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ED48A" w14:textId="0E66F776" w:rsidR="00EB1098" w:rsidRDefault="00000000">
      <w:pPr>
        <w:pStyle w:val="1"/>
        <w:numPr>
          <w:ilvl w:val="0"/>
          <w:numId w:val="1"/>
        </w:numPr>
        <w:rPr>
          <w:sz w:val="32"/>
          <w:szCs w:val="32"/>
        </w:rPr>
      </w:pPr>
      <w:bookmarkStart w:id="0" w:name="_Toc28613"/>
      <w:bookmarkStart w:id="1" w:name="_Toc2143"/>
      <w:bookmarkStart w:id="2" w:name="_Toc7037"/>
      <w:bookmarkStart w:id="3" w:name="_Toc517031886"/>
      <w:bookmarkStart w:id="4" w:name="_Toc2629"/>
      <w:bookmarkStart w:id="5" w:name="_Toc26226"/>
      <w:bookmarkStart w:id="6" w:name="_Toc517031905"/>
      <w:bookmarkStart w:id="7" w:name="_Toc517031751"/>
      <w:bookmarkStart w:id="8" w:name="_Toc517031712"/>
      <w:bookmarkStart w:id="9" w:name="_Toc517031862"/>
      <w:bookmarkStart w:id="10" w:name="_Toc517097849"/>
      <w:bookmarkStart w:id="11" w:name="_Toc517031731"/>
      <w:r>
        <w:rPr>
          <w:rFonts w:hint="eastAsia"/>
          <w:sz w:val="32"/>
          <w:szCs w:val="32"/>
        </w:rPr>
        <w:t>设计</w:t>
      </w:r>
      <w:bookmarkEnd w:id="0"/>
      <w:bookmarkEnd w:id="1"/>
      <w:bookmarkEnd w:id="2"/>
      <w:bookmarkEnd w:id="3"/>
      <w:bookmarkEnd w:id="4"/>
      <w:bookmarkEnd w:id="5"/>
      <w:bookmarkEnd w:id="6"/>
      <w:bookmarkEnd w:id="7"/>
      <w:bookmarkEnd w:id="8"/>
      <w:bookmarkEnd w:id="9"/>
      <w:bookmarkEnd w:id="10"/>
      <w:bookmarkEnd w:id="11"/>
      <w:r w:rsidR="008A7E9D">
        <w:rPr>
          <w:rFonts w:hint="eastAsia"/>
          <w:sz w:val="32"/>
          <w:szCs w:val="32"/>
        </w:rPr>
        <w:t>说明</w:t>
      </w:r>
    </w:p>
    <w:p w14:paraId="2F9CA274" w14:textId="725B4A3C" w:rsidR="00EB1098" w:rsidRDefault="008A7E9D">
      <w:pPr>
        <w:pStyle w:val="2"/>
        <w:spacing w:before="312" w:after="156"/>
        <w:rPr>
          <w:b/>
        </w:rPr>
      </w:pPr>
      <w:r>
        <w:rPr>
          <w:rFonts w:hint="eastAsia"/>
          <w:b/>
        </w:rPr>
        <w:t>设计背景</w:t>
      </w:r>
    </w:p>
    <w:p w14:paraId="333BCD45" w14:textId="6B4C8608" w:rsidR="008A7E9D" w:rsidRPr="008A7E9D" w:rsidRDefault="008A7E9D" w:rsidP="008A7E9D">
      <w:pPr>
        <w:spacing w:line="360" w:lineRule="auto"/>
        <w:ind w:left="142" w:firstLine="278"/>
      </w:pPr>
      <w:r>
        <w:rPr>
          <w:rFonts w:hint="eastAsia"/>
        </w:rPr>
        <w:t>信息技术高速发展，高校在教育信息化推进的过程中，构建了大量的教育教学以及学工管理的相关学习平台或业务管理系统，随着这些的平台系统的推广使用，累计了大量的数据，将这些数据加以分析和利用，必然能为学校的教学和管理工作带来巨大的帮助。数据挖掘是一门新兴交叉学科，能从海量的、不完整的且有噪声的随机样本数据中训练出分析模型，能快速、有效地挖掘出隐藏在数据里的信息和关系。利用数据挖掘技术提取高校学生数据中潜在的规律和信息，为学校的教育教学改革和学生管理水平的提高提供支持，已经成为当前教育信息化研究的热点。</w:t>
      </w:r>
    </w:p>
    <w:p w14:paraId="5CC36CFC" w14:textId="561A8B98" w:rsidR="00BC6C09" w:rsidRPr="008A7E9D" w:rsidRDefault="00BC6C09" w:rsidP="00BC6C09">
      <w:pPr>
        <w:pStyle w:val="2"/>
        <w:spacing w:before="312" w:after="156"/>
        <w:rPr>
          <w:b/>
        </w:rPr>
      </w:pPr>
      <w:r>
        <w:rPr>
          <w:rFonts w:hint="eastAsia"/>
          <w:b/>
        </w:rPr>
        <w:t>设计目的</w:t>
      </w:r>
    </w:p>
    <w:p w14:paraId="2710FA55" w14:textId="0567A130" w:rsidR="00EB1098" w:rsidRPr="008B0E4A" w:rsidRDefault="008B0E4A" w:rsidP="008B0E4A">
      <w:pPr>
        <w:pStyle w:val="HTML"/>
        <w:tabs>
          <w:tab w:val="clear" w:pos="916"/>
          <w:tab w:val="left" w:pos="495"/>
        </w:tabs>
        <w:spacing w:line="360" w:lineRule="auto"/>
        <w:rPr>
          <w:rFonts w:ascii="Times New Roman" w:hAnsi="Times New Roman" w:hint="default"/>
          <w:kern w:val="2"/>
          <w:sz w:val="21"/>
        </w:rPr>
      </w:pPr>
      <w:r>
        <w:rPr>
          <w:rFonts w:ascii="Times New Roman" w:hAnsi="Times New Roman" w:hint="default"/>
          <w:kern w:val="2"/>
          <w:sz w:val="21"/>
        </w:rPr>
        <w:tab/>
      </w:r>
      <w:r w:rsidRPr="008B0E4A">
        <w:rPr>
          <w:rFonts w:ascii="Times New Roman" w:hAnsi="Times New Roman"/>
          <w:kern w:val="2"/>
          <w:sz w:val="21"/>
        </w:rPr>
        <w:t>本课程设计</w:t>
      </w:r>
      <w:r w:rsidR="00EF4385" w:rsidRPr="008B0E4A">
        <w:rPr>
          <w:rFonts w:ascii="Times New Roman" w:hAnsi="Times New Roman"/>
          <w:kern w:val="2"/>
          <w:sz w:val="21"/>
        </w:rPr>
        <w:t>希望</w:t>
      </w:r>
      <w:r w:rsidR="0045686B" w:rsidRPr="008B0E4A">
        <w:rPr>
          <w:rFonts w:ascii="Times New Roman" w:hAnsi="Times New Roman"/>
          <w:kern w:val="2"/>
          <w:sz w:val="21"/>
        </w:rPr>
        <w:t>利用数据技术，以</w:t>
      </w:r>
      <w:r w:rsidR="008A7E9D" w:rsidRPr="008B0E4A">
        <w:rPr>
          <w:rFonts w:ascii="Times New Roman" w:hAnsi="Times New Roman"/>
          <w:kern w:val="2"/>
          <w:sz w:val="21"/>
        </w:rPr>
        <w:t>分析学生的历史学习数据</w:t>
      </w:r>
      <w:r w:rsidR="0045686B" w:rsidRPr="008B0E4A">
        <w:rPr>
          <w:rFonts w:ascii="Times New Roman" w:hAnsi="Times New Roman"/>
          <w:kern w:val="2"/>
          <w:sz w:val="21"/>
        </w:rPr>
        <w:t>为着手点，寻找被预警学生的特征和能够反映学生学业成绩下滑状态的属性变量，探究隐藏在被预警学生背后有价值的信息、规律或模式，构建基于数据挖掘的学业预警模型</w:t>
      </w:r>
      <w:r w:rsidR="008A7E9D" w:rsidRPr="008B0E4A">
        <w:rPr>
          <w:rFonts w:ascii="Times New Roman" w:hAnsi="Times New Roman"/>
          <w:kern w:val="2"/>
          <w:sz w:val="21"/>
        </w:rPr>
        <w:t>，预测学生的状态是否处于异常并</w:t>
      </w:r>
      <w:r w:rsidR="00BC6C09" w:rsidRPr="008B0E4A">
        <w:rPr>
          <w:rFonts w:ascii="Times New Roman" w:hAnsi="Times New Roman"/>
          <w:kern w:val="2"/>
          <w:sz w:val="21"/>
        </w:rPr>
        <w:t>及早地向具有学习风险的学生发出预警信号，使教师及时调整教学策略、优化教学模式，使学生提高学习效果</w:t>
      </w:r>
      <w:r w:rsidR="00612A01" w:rsidRPr="008B0E4A">
        <w:rPr>
          <w:rFonts w:ascii="Times New Roman" w:hAnsi="Times New Roman"/>
          <w:kern w:val="2"/>
          <w:sz w:val="21"/>
        </w:rPr>
        <w:t>。</w:t>
      </w:r>
    </w:p>
    <w:p w14:paraId="51605F93" w14:textId="10E2C07B" w:rsidR="00EB1098" w:rsidRDefault="00000000">
      <w:pPr>
        <w:pStyle w:val="2"/>
        <w:spacing w:before="312" w:after="156"/>
        <w:rPr>
          <w:b/>
        </w:rPr>
      </w:pPr>
      <w:r>
        <w:rPr>
          <w:rFonts w:hint="eastAsia"/>
          <w:b/>
        </w:rPr>
        <w:t>设计内容</w:t>
      </w:r>
    </w:p>
    <w:p w14:paraId="65FEE621" w14:textId="533516F9" w:rsidR="00D92C31" w:rsidRPr="00D92C31" w:rsidRDefault="00D92C31" w:rsidP="00D92C31">
      <w:pPr>
        <w:spacing w:line="360" w:lineRule="auto"/>
        <w:ind w:firstLineChars="200" w:firstLine="420"/>
        <w:jc w:val="left"/>
      </w:pPr>
      <w:r w:rsidRPr="00D92C31">
        <w:rPr>
          <w:rFonts w:hint="eastAsia"/>
        </w:rPr>
        <w:t>采用决策树的数据挖掘方法，基于两所葡萄牙中学的学生成绩属性，构建一棵以信息</w:t>
      </w:r>
      <w:r w:rsidR="00193EC0">
        <w:rPr>
          <w:rFonts w:hint="eastAsia"/>
        </w:rPr>
        <w:t>增益</w:t>
      </w:r>
      <w:r w:rsidRPr="00D92C31">
        <w:rPr>
          <w:rFonts w:hint="eastAsia"/>
        </w:rPr>
        <w:t>划分的决策树，并利用此决策树对学生成绩进行提前预测。同时在此基础上，</w:t>
      </w:r>
      <w:r w:rsidR="0045686B">
        <w:rPr>
          <w:rFonts w:hint="eastAsia"/>
        </w:rPr>
        <w:t>利用模型评分方式，对模型参数进行优化，</w:t>
      </w:r>
      <w:r w:rsidRPr="00D92C31">
        <w:rPr>
          <w:rFonts w:hint="eastAsia"/>
        </w:rPr>
        <w:t>降低过拟合对预测的影响</w:t>
      </w:r>
      <w:r w:rsidR="0045686B">
        <w:rPr>
          <w:rFonts w:hint="eastAsia"/>
        </w:rPr>
        <w:t>，提高模型的泛化能力</w:t>
      </w:r>
      <w:r w:rsidRPr="00D92C31">
        <w:rPr>
          <w:rFonts w:hint="eastAsia"/>
        </w:rPr>
        <w:t>。</w:t>
      </w:r>
    </w:p>
    <w:p w14:paraId="139026AF" w14:textId="60E45CB2" w:rsidR="00EB1098" w:rsidRDefault="008A7E9D">
      <w:pPr>
        <w:pStyle w:val="1"/>
        <w:numPr>
          <w:ilvl w:val="0"/>
          <w:numId w:val="1"/>
        </w:numPr>
        <w:rPr>
          <w:sz w:val="32"/>
          <w:szCs w:val="32"/>
        </w:rPr>
      </w:pPr>
      <w:r>
        <w:rPr>
          <w:rFonts w:hint="eastAsia"/>
          <w:sz w:val="32"/>
          <w:szCs w:val="32"/>
        </w:rPr>
        <w:t>数据集说明</w:t>
      </w:r>
    </w:p>
    <w:p w14:paraId="1C28CE89" w14:textId="5F96B851" w:rsidR="00EB1098" w:rsidRDefault="00000000" w:rsidP="00F06545">
      <w:pPr>
        <w:pStyle w:val="2"/>
        <w:numPr>
          <w:ilvl w:val="0"/>
          <w:numId w:val="0"/>
        </w:numPr>
        <w:spacing w:before="312" w:after="156"/>
        <w:ind w:left="502" w:hanging="360"/>
        <w:rPr>
          <w:b/>
        </w:rPr>
      </w:pPr>
      <w:r>
        <w:rPr>
          <w:rFonts w:hint="eastAsia"/>
          <w:b/>
        </w:rPr>
        <w:t xml:space="preserve">2.1 </w:t>
      </w:r>
      <w:r>
        <w:rPr>
          <w:rFonts w:hint="eastAsia"/>
          <w:b/>
        </w:rPr>
        <w:t>数据集</w:t>
      </w:r>
      <w:r w:rsidR="008A7E9D">
        <w:rPr>
          <w:rFonts w:hint="eastAsia"/>
          <w:b/>
        </w:rPr>
        <w:t>概述</w:t>
      </w:r>
    </w:p>
    <w:p w14:paraId="79CFF90D" w14:textId="74BDC1BC" w:rsidR="00F06545" w:rsidRDefault="00F06545" w:rsidP="00612A01">
      <w:pPr>
        <w:pStyle w:val="af5"/>
        <w:spacing w:line="360" w:lineRule="auto"/>
      </w:pPr>
      <w:r>
        <w:rPr>
          <w:rFonts w:hint="eastAsia"/>
        </w:rPr>
        <w:t>这些数据接近两所葡萄牙中学的学生成绩。数据属性包括学生成绩、人口统计、社会和</w:t>
      </w:r>
      <w:r>
        <w:rPr>
          <w:rFonts w:hint="eastAsia"/>
        </w:rPr>
        <w:lastRenderedPageBreak/>
        <w:t>学校相关特征</w:t>
      </w:r>
      <w:r>
        <w:rPr>
          <w:rFonts w:hint="eastAsia"/>
        </w:rPr>
        <w:t>)</w:t>
      </w:r>
      <w:r>
        <w:rPr>
          <w:rFonts w:hint="eastAsia"/>
        </w:rPr>
        <w:t>，并通过学校报告和问卷收集。两个数据集是关于两个不同科目的表现</w:t>
      </w:r>
      <w:r>
        <w:rPr>
          <w:rFonts w:hint="eastAsia"/>
        </w:rPr>
        <w:t>:</w:t>
      </w:r>
      <w:r>
        <w:rPr>
          <w:rFonts w:hint="eastAsia"/>
        </w:rPr>
        <w:t>数学</w:t>
      </w:r>
      <w:r>
        <w:rPr>
          <w:rFonts w:hint="eastAsia"/>
        </w:rPr>
        <w:t>(mat)</w:t>
      </w:r>
      <w:r>
        <w:rPr>
          <w:rFonts w:hint="eastAsia"/>
        </w:rPr>
        <w:t>和葡萄牙语</w:t>
      </w:r>
      <w:r>
        <w:rPr>
          <w:rFonts w:hint="eastAsia"/>
        </w:rPr>
        <w:t>(por)</w:t>
      </w:r>
      <w:r>
        <w:rPr>
          <w:rFonts w:hint="eastAsia"/>
        </w:rPr>
        <w:t>。在</w:t>
      </w:r>
      <w:r>
        <w:rPr>
          <w:rFonts w:hint="eastAsia"/>
        </w:rPr>
        <w:t>[Cortez</w:t>
      </w:r>
      <w:r>
        <w:rPr>
          <w:rFonts w:hint="eastAsia"/>
        </w:rPr>
        <w:t>和</w:t>
      </w:r>
      <w:r>
        <w:rPr>
          <w:rFonts w:hint="eastAsia"/>
        </w:rPr>
        <w:t>Silva, 2008]</w:t>
      </w:r>
      <w:r>
        <w:rPr>
          <w:rFonts w:hint="eastAsia"/>
        </w:rPr>
        <w:t>中，两个数据集在二元</w:t>
      </w:r>
      <w:r>
        <w:rPr>
          <w:rFonts w:hint="eastAsia"/>
        </w:rPr>
        <w:t>/</w:t>
      </w:r>
      <w:r>
        <w:rPr>
          <w:rFonts w:hint="eastAsia"/>
        </w:rPr>
        <w:t>五级分类和回归任务下建模。重要提示</w:t>
      </w:r>
      <w:r>
        <w:rPr>
          <w:rFonts w:hint="eastAsia"/>
        </w:rPr>
        <w:t>:</w:t>
      </w:r>
      <w:r>
        <w:rPr>
          <w:rFonts w:hint="eastAsia"/>
        </w:rPr>
        <w:t>目标属性</w:t>
      </w:r>
      <w:r>
        <w:rPr>
          <w:rFonts w:hint="eastAsia"/>
        </w:rPr>
        <w:t>G3</w:t>
      </w:r>
      <w:r>
        <w:rPr>
          <w:rFonts w:hint="eastAsia"/>
        </w:rPr>
        <w:t>与属性</w:t>
      </w:r>
      <w:r>
        <w:rPr>
          <w:rFonts w:hint="eastAsia"/>
        </w:rPr>
        <w:t>G2</w:t>
      </w:r>
      <w:r>
        <w:rPr>
          <w:rFonts w:hint="eastAsia"/>
        </w:rPr>
        <w:t>、</w:t>
      </w:r>
      <w:r>
        <w:rPr>
          <w:rFonts w:hint="eastAsia"/>
        </w:rPr>
        <w:t>G1</w:t>
      </w:r>
      <w:r>
        <w:rPr>
          <w:rFonts w:hint="eastAsia"/>
        </w:rPr>
        <w:t>具有很强的相关性。这是因为</w:t>
      </w:r>
      <w:r>
        <w:rPr>
          <w:rFonts w:hint="eastAsia"/>
        </w:rPr>
        <w:t>G3</w:t>
      </w:r>
      <w:r>
        <w:rPr>
          <w:rFonts w:hint="eastAsia"/>
        </w:rPr>
        <w:t>是最后一年的职系</w:t>
      </w:r>
      <w:r>
        <w:rPr>
          <w:rFonts w:hint="eastAsia"/>
        </w:rPr>
        <w:t>(</w:t>
      </w:r>
      <w:r>
        <w:rPr>
          <w:rFonts w:hint="eastAsia"/>
        </w:rPr>
        <w:t>在第三期颁发</w:t>
      </w:r>
      <w:r>
        <w:rPr>
          <w:rFonts w:hint="eastAsia"/>
        </w:rPr>
        <w:t>)</w:t>
      </w:r>
      <w:r>
        <w:rPr>
          <w:rFonts w:hint="eastAsia"/>
        </w:rPr>
        <w:t>，而</w:t>
      </w:r>
      <w:r>
        <w:rPr>
          <w:rFonts w:hint="eastAsia"/>
        </w:rPr>
        <w:t>G1</w:t>
      </w:r>
      <w:r>
        <w:rPr>
          <w:rFonts w:hint="eastAsia"/>
        </w:rPr>
        <w:t>和</w:t>
      </w:r>
      <w:r>
        <w:rPr>
          <w:rFonts w:hint="eastAsia"/>
        </w:rPr>
        <w:t>G2</w:t>
      </w:r>
      <w:r>
        <w:rPr>
          <w:rFonts w:hint="eastAsia"/>
        </w:rPr>
        <w:t>对应第一和第二期的职系。在没有</w:t>
      </w:r>
      <w:r>
        <w:rPr>
          <w:rFonts w:hint="eastAsia"/>
        </w:rPr>
        <w:t>G2</w:t>
      </w:r>
      <w:r>
        <w:rPr>
          <w:rFonts w:hint="eastAsia"/>
        </w:rPr>
        <w:t>和</w:t>
      </w:r>
      <w:r>
        <w:rPr>
          <w:rFonts w:hint="eastAsia"/>
        </w:rPr>
        <w:t>G1</w:t>
      </w:r>
      <w:r>
        <w:rPr>
          <w:rFonts w:hint="eastAsia"/>
        </w:rPr>
        <w:t>的情况下预测</w:t>
      </w:r>
      <w:r>
        <w:rPr>
          <w:rFonts w:hint="eastAsia"/>
        </w:rPr>
        <w:t>G3</w:t>
      </w:r>
      <w:r>
        <w:rPr>
          <w:rFonts w:hint="eastAsia"/>
        </w:rPr>
        <w:t>更加困难，但这样的预测更有用</w:t>
      </w:r>
      <w:r>
        <w:rPr>
          <w:rFonts w:hint="eastAsia"/>
        </w:rPr>
        <w:t>(</w:t>
      </w:r>
      <w:r>
        <w:rPr>
          <w:rFonts w:hint="eastAsia"/>
        </w:rPr>
        <w:t>更多细节见论文来源</w:t>
      </w:r>
      <w:r>
        <w:rPr>
          <w:rFonts w:hint="eastAsia"/>
        </w:rPr>
        <w:t>)</w:t>
      </w:r>
      <w:r>
        <w:rPr>
          <w:rFonts w:hint="eastAsia"/>
        </w:rPr>
        <w:t>。</w:t>
      </w:r>
    </w:p>
    <w:p w14:paraId="2EBE3199" w14:textId="08E4C753" w:rsidR="006B6322" w:rsidRPr="008A7E9D" w:rsidRDefault="006B6322" w:rsidP="008A7E9D">
      <w:pPr>
        <w:pStyle w:val="2"/>
        <w:numPr>
          <w:ilvl w:val="0"/>
          <w:numId w:val="0"/>
        </w:numPr>
        <w:spacing w:before="312" w:after="156"/>
        <w:ind w:left="502" w:hanging="360"/>
        <w:rPr>
          <w:b/>
        </w:rPr>
      </w:pPr>
      <w:r w:rsidRPr="008A7E9D">
        <w:rPr>
          <w:rFonts w:hint="eastAsia"/>
          <w:b/>
        </w:rPr>
        <w:t>2</w:t>
      </w:r>
      <w:r w:rsidRPr="008A7E9D">
        <w:rPr>
          <w:b/>
        </w:rPr>
        <w:t>.</w:t>
      </w:r>
      <w:r w:rsidR="008A7E9D" w:rsidRPr="008A7E9D">
        <w:rPr>
          <w:b/>
        </w:rPr>
        <w:t>2</w:t>
      </w:r>
      <w:r w:rsidRPr="008A7E9D">
        <w:rPr>
          <w:b/>
        </w:rPr>
        <w:t xml:space="preserve"> </w:t>
      </w:r>
      <w:r w:rsidRPr="008A7E9D">
        <w:rPr>
          <w:rFonts w:hint="eastAsia"/>
          <w:b/>
        </w:rPr>
        <w:t>数据集来源</w:t>
      </w:r>
    </w:p>
    <w:p w14:paraId="1D99BB69" w14:textId="2AD402FC" w:rsidR="006B6322" w:rsidRDefault="006B6322" w:rsidP="00612A01">
      <w:pPr>
        <w:spacing w:line="360" w:lineRule="auto"/>
      </w:pPr>
      <w:r>
        <w:tab/>
      </w:r>
      <w:r w:rsidR="00612A01">
        <w:rPr>
          <w:rFonts w:hint="eastAsia"/>
        </w:rPr>
        <w:t>数据集来自于</w:t>
      </w:r>
      <w:r w:rsidR="00612A01">
        <w:rPr>
          <w:rFonts w:hint="eastAsia"/>
        </w:rPr>
        <w:t>kaggle</w:t>
      </w:r>
      <w:r w:rsidR="00612A01">
        <w:rPr>
          <w:rFonts w:hint="eastAsia"/>
        </w:rPr>
        <w:t>，数据集的名称为</w:t>
      </w:r>
      <w:r w:rsidR="00612A01">
        <w:rPr>
          <w:rFonts w:hint="eastAsia"/>
        </w:rPr>
        <w:t>Student Grade Prediction</w:t>
      </w:r>
      <w:r w:rsidR="00612A01">
        <w:rPr>
          <w:rFonts w:hint="eastAsia"/>
        </w:rPr>
        <w:t>，该数据统计了两所葡萄牙学校的中学学生的学习成绩，数据属性包括学生成绩，人口统计学，社会和与学校相关的特征，通过使用学校报告和调查表进行收集。提供了两个关于两个不同学科表现的数据：数学（</w:t>
      </w:r>
      <w:r w:rsidR="00612A01">
        <w:rPr>
          <w:rFonts w:hint="eastAsia"/>
        </w:rPr>
        <w:t>mat</w:t>
      </w:r>
      <w:r w:rsidR="00612A01">
        <w:rPr>
          <w:rFonts w:hint="eastAsia"/>
        </w:rPr>
        <w:t>）和葡萄牙语（</w:t>
      </w:r>
      <w:r w:rsidR="00612A01">
        <w:rPr>
          <w:rFonts w:hint="eastAsia"/>
        </w:rPr>
        <w:t>por</w:t>
      </w:r>
      <w:r w:rsidR="00612A01">
        <w:rPr>
          <w:rFonts w:hint="eastAsia"/>
        </w:rPr>
        <w:t>），关于数据集的详细介绍可以参照</w:t>
      </w:r>
      <w:r w:rsidR="00612A01">
        <w:rPr>
          <w:rFonts w:hint="eastAsia"/>
        </w:rPr>
        <w:t>kaggle</w:t>
      </w:r>
      <w:r w:rsidR="00612A01">
        <w:rPr>
          <w:rFonts w:hint="eastAsia"/>
        </w:rPr>
        <w:t>的官方说明，数据集链接如下：</w:t>
      </w:r>
      <w:r w:rsidR="00612A01">
        <w:rPr>
          <w:rFonts w:hint="eastAsia"/>
        </w:rPr>
        <w:t>https://www.kaggle.com/datasets/dipam7/student-grade-prediction</w:t>
      </w:r>
      <w:r w:rsidR="00612A01">
        <w:rPr>
          <w:rFonts w:hint="eastAsia"/>
        </w:rPr>
        <w:t>。</w:t>
      </w:r>
    </w:p>
    <w:p w14:paraId="09DBA5B0" w14:textId="4429BBC9" w:rsidR="00F06545" w:rsidRPr="008A7E9D" w:rsidRDefault="006B6322" w:rsidP="008A7E9D">
      <w:pPr>
        <w:pStyle w:val="2"/>
        <w:numPr>
          <w:ilvl w:val="0"/>
          <w:numId w:val="0"/>
        </w:numPr>
        <w:spacing w:before="312" w:after="156"/>
        <w:ind w:left="502" w:hanging="360"/>
        <w:rPr>
          <w:b/>
        </w:rPr>
      </w:pPr>
      <w:r w:rsidRPr="008A7E9D">
        <w:rPr>
          <w:rFonts w:hint="eastAsia"/>
          <w:b/>
        </w:rPr>
        <w:t>2</w:t>
      </w:r>
      <w:r w:rsidRPr="008A7E9D">
        <w:rPr>
          <w:b/>
        </w:rPr>
        <w:t xml:space="preserve">.3 </w:t>
      </w:r>
      <w:r w:rsidRPr="008A7E9D">
        <w:rPr>
          <w:rFonts w:hint="eastAsia"/>
          <w:b/>
        </w:rPr>
        <w:t>数据集特征</w:t>
      </w:r>
    </w:p>
    <w:tbl>
      <w:tblPr>
        <w:tblStyle w:val="af"/>
        <w:tblW w:w="0" w:type="auto"/>
        <w:tblInd w:w="108" w:type="dxa"/>
        <w:tblLook w:val="04A0" w:firstRow="1" w:lastRow="0" w:firstColumn="1" w:lastColumn="0" w:noHBand="0" w:noVBand="1"/>
      </w:tblPr>
      <w:tblGrid>
        <w:gridCol w:w="4153"/>
        <w:gridCol w:w="4261"/>
      </w:tblGrid>
      <w:tr w:rsidR="006B6322" w14:paraId="56E56615" w14:textId="77777777" w:rsidTr="006B6322">
        <w:tc>
          <w:tcPr>
            <w:tcW w:w="4153" w:type="dxa"/>
            <w:vAlign w:val="center"/>
          </w:tcPr>
          <w:p w14:paraId="475BEF0D" w14:textId="17D8C046" w:rsidR="006B6322" w:rsidRDefault="006B6322" w:rsidP="00612A01">
            <w:pPr>
              <w:pStyle w:val="af5"/>
              <w:spacing w:line="360" w:lineRule="auto"/>
              <w:ind w:firstLineChars="0" w:firstLine="0"/>
              <w:jc w:val="center"/>
            </w:pPr>
            <w:r>
              <w:rPr>
                <w:rFonts w:hint="eastAsia"/>
              </w:rPr>
              <w:t>数据集特征</w:t>
            </w:r>
          </w:p>
        </w:tc>
        <w:tc>
          <w:tcPr>
            <w:tcW w:w="4261" w:type="dxa"/>
            <w:vAlign w:val="center"/>
          </w:tcPr>
          <w:p w14:paraId="2CEE8EB4" w14:textId="6A1FBF46" w:rsidR="006B6322" w:rsidRDefault="006B6322" w:rsidP="00612A01">
            <w:pPr>
              <w:pStyle w:val="af5"/>
              <w:spacing w:line="360" w:lineRule="auto"/>
              <w:ind w:firstLineChars="0" w:firstLine="0"/>
              <w:jc w:val="center"/>
            </w:pPr>
            <w:r>
              <w:rPr>
                <w:rFonts w:hint="eastAsia"/>
              </w:rPr>
              <w:t>多元</w:t>
            </w:r>
          </w:p>
        </w:tc>
      </w:tr>
      <w:tr w:rsidR="006B6322" w14:paraId="37FA393D" w14:textId="77777777" w:rsidTr="006B6322">
        <w:tc>
          <w:tcPr>
            <w:tcW w:w="4153" w:type="dxa"/>
            <w:vAlign w:val="center"/>
          </w:tcPr>
          <w:p w14:paraId="398A138A" w14:textId="12C4C16F" w:rsidR="006B6322" w:rsidRDefault="006B6322" w:rsidP="00612A01">
            <w:pPr>
              <w:pStyle w:val="af5"/>
              <w:spacing w:line="360" w:lineRule="auto"/>
              <w:ind w:firstLineChars="0" w:firstLine="0"/>
              <w:jc w:val="center"/>
            </w:pPr>
            <w:r>
              <w:rPr>
                <w:rFonts w:hint="eastAsia"/>
              </w:rPr>
              <w:t>实例数量</w:t>
            </w:r>
          </w:p>
        </w:tc>
        <w:tc>
          <w:tcPr>
            <w:tcW w:w="4261" w:type="dxa"/>
            <w:vAlign w:val="center"/>
          </w:tcPr>
          <w:p w14:paraId="011C5BCB" w14:textId="3D570B1E" w:rsidR="006B6322" w:rsidRDefault="006B6322" w:rsidP="00612A01">
            <w:pPr>
              <w:pStyle w:val="af5"/>
              <w:spacing w:line="360" w:lineRule="auto"/>
              <w:ind w:firstLineChars="0" w:firstLine="0"/>
              <w:jc w:val="center"/>
            </w:pPr>
            <w:r>
              <w:rPr>
                <w:rFonts w:hint="eastAsia"/>
              </w:rPr>
              <w:t>6</w:t>
            </w:r>
            <w:r>
              <w:t>49</w:t>
            </w:r>
          </w:p>
        </w:tc>
      </w:tr>
      <w:tr w:rsidR="006B6322" w14:paraId="0DB184BD" w14:textId="77777777" w:rsidTr="006B6322">
        <w:tc>
          <w:tcPr>
            <w:tcW w:w="4153" w:type="dxa"/>
            <w:vAlign w:val="center"/>
          </w:tcPr>
          <w:p w14:paraId="15729F5F" w14:textId="0A76898F" w:rsidR="006B6322" w:rsidRDefault="006B6322" w:rsidP="00612A01">
            <w:pPr>
              <w:pStyle w:val="af5"/>
              <w:spacing w:line="360" w:lineRule="auto"/>
              <w:ind w:firstLineChars="0" w:firstLine="0"/>
              <w:jc w:val="center"/>
            </w:pPr>
            <w:r>
              <w:rPr>
                <w:rFonts w:hint="eastAsia"/>
              </w:rPr>
              <w:t>性质</w:t>
            </w:r>
          </w:p>
        </w:tc>
        <w:tc>
          <w:tcPr>
            <w:tcW w:w="4261" w:type="dxa"/>
            <w:vAlign w:val="center"/>
          </w:tcPr>
          <w:p w14:paraId="6958C604" w14:textId="55B882B6" w:rsidR="006B6322" w:rsidRDefault="006B6322" w:rsidP="00612A01">
            <w:pPr>
              <w:pStyle w:val="af5"/>
              <w:spacing w:line="360" w:lineRule="auto"/>
              <w:ind w:firstLineChars="0" w:firstLine="0"/>
              <w:jc w:val="center"/>
            </w:pPr>
            <w:r>
              <w:rPr>
                <w:rFonts w:hint="eastAsia"/>
              </w:rPr>
              <w:t>社会</w:t>
            </w:r>
          </w:p>
        </w:tc>
      </w:tr>
      <w:tr w:rsidR="006B6322" w14:paraId="7B77EA1F" w14:textId="77777777" w:rsidTr="006B6322">
        <w:tc>
          <w:tcPr>
            <w:tcW w:w="4153" w:type="dxa"/>
            <w:vAlign w:val="center"/>
          </w:tcPr>
          <w:p w14:paraId="6E3DEEBF" w14:textId="7506107B" w:rsidR="006B6322" w:rsidRDefault="006B6322" w:rsidP="00612A01">
            <w:pPr>
              <w:pStyle w:val="af5"/>
              <w:spacing w:line="360" w:lineRule="auto"/>
              <w:ind w:firstLineChars="0" w:firstLine="0"/>
              <w:jc w:val="center"/>
            </w:pPr>
            <w:r>
              <w:rPr>
                <w:rFonts w:hint="eastAsia"/>
              </w:rPr>
              <w:t>属性特征</w:t>
            </w:r>
          </w:p>
        </w:tc>
        <w:tc>
          <w:tcPr>
            <w:tcW w:w="4261" w:type="dxa"/>
            <w:vAlign w:val="center"/>
          </w:tcPr>
          <w:p w14:paraId="58FCF60B" w14:textId="38465227" w:rsidR="006B6322" w:rsidRDefault="006B6322" w:rsidP="00612A01">
            <w:pPr>
              <w:pStyle w:val="af5"/>
              <w:spacing w:line="360" w:lineRule="auto"/>
              <w:ind w:firstLineChars="0" w:firstLine="0"/>
              <w:jc w:val="center"/>
            </w:pPr>
            <w:r>
              <w:rPr>
                <w:rFonts w:hint="eastAsia"/>
              </w:rPr>
              <w:t>整数</w:t>
            </w:r>
          </w:p>
        </w:tc>
      </w:tr>
      <w:tr w:rsidR="006B6322" w14:paraId="611EE1C6" w14:textId="77777777" w:rsidTr="006B6322">
        <w:tc>
          <w:tcPr>
            <w:tcW w:w="4153" w:type="dxa"/>
            <w:vAlign w:val="center"/>
          </w:tcPr>
          <w:p w14:paraId="425D9734" w14:textId="7883134A" w:rsidR="006B6322" w:rsidRDefault="006B6322" w:rsidP="00612A01">
            <w:pPr>
              <w:pStyle w:val="af5"/>
              <w:spacing w:line="360" w:lineRule="auto"/>
              <w:ind w:firstLineChars="0" w:firstLine="0"/>
              <w:jc w:val="center"/>
            </w:pPr>
            <w:r>
              <w:rPr>
                <w:rFonts w:hint="eastAsia"/>
              </w:rPr>
              <w:t>属性数量</w:t>
            </w:r>
          </w:p>
        </w:tc>
        <w:tc>
          <w:tcPr>
            <w:tcW w:w="4261" w:type="dxa"/>
            <w:vAlign w:val="center"/>
          </w:tcPr>
          <w:p w14:paraId="1B7E8E1E" w14:textId="167C0BB5" w:rsidR="006B6322" w:rsidRDefault="006B6322" w:rsidP="00612A01">
            <w:pPr>
              <w:pStyle w:val="af5"/>
              <w:spacing w:line="360" w:lineRule="auto"/>
              <w:ind w:firstLineChars="0" w:firstLine="0"/>
              <w:jc w:val="center"/>
            </w:pPr>
            <w:r>
              <w:rPr>
                <w:rFonts w:hint="eastAsia"/>
              </w:rPr>
              <w:t>3</w:t>
            </w:r>
            <w:r>
              <w:t>3</w:t>
            </w:r>
          </w:p>
        </w:tc>
      </w:tr>
    </w:tbl>
    <w:p w14:paraId="7BB6C2D8" w14:textId="7727A99F" w:rsidR="006B6322" w:rsidRDefault="00612A01" w:rsidP="00612A01">
      <w:pPr>
        <w:spacing w:line="360" w:lineRule="auto"/>
      </w:pPr>
      <w:r>
        <w:rPr>
          <w:rFonts w:hint="eastAsia"/>
        </w:rPr>
        <w:t>属性特征如下：</w:t>
      </w:r>
    </w:p>
    <w:p w14:paraId="492C283C" w14:textId="6A9FDE77" w:rsidR="00F06545" w:rsidRDefault="00F06545" w:rsidP="00612A01">
      <w:pPr>
        <w:pStyle w:val="af5"/>
        <w:spacing w:line="360" w:lineRule="auto"/>
      </w:pPr>
      <w:r>
        <w:rPr>
          <w:rFonts w:hint="eastAsia"/>
        </w:rPr>
        <w:t>1</w:t>
      </w:r>
      <w:r w:rsidR="00612A01">
        <w:t xml:space="preserve"> </w:t>
      </w:r>
      <w:r>
        <w:rPr>
          <w:rFonts w:hint="eastAsia"/>
        </w:rPr>
        <w:t>school-</w:t>
      </w:r>
      <w:r>
        <w:rPr>
          <w:rFonts w:hint="eastAsia"/>
        </w:rPr>
        <w:t>学生的学校</w:t>
      </w:r>
      <w:r>
        <w:rPr>
          <w:rFonts w:hint="eastAsia"/>
        </w:rPr>
        <w:t>(</w:t>
      </w:r>
      <w:r>
        <w:rPr>
          <w:rFonts w:hint="eastAsia"/>
        </w:rPr>
        <w:t>二进制</w:t>
      </w:r>
      <w:r>
        <w:rPr>
          <w:rFonts w:hint="eastAsia"/>
        </w:rPr>
        <w:t>:</w:t>
      </w:r>
      <w:r>
        <w:rPr>
          <w:rFonts w:hint="eastAsia"/>
        </w:rPr>
        <w:t>“</w:t>
      </w:r>
      <w:r>
        <w:rPr>
          <w:rFonts w:hint="eastAsia"/>
        </w:rPr>
        <w:t>GP</w:t>
      </w:r>
      <w:r>
        <w:rPr>
          <w:rFonts w:hint="eastAsia"/>
        </w:rPr>
        <w:t>”</w:t>
      </w:r>
      <w:r>
        <w:rPr>
          <w:rFonts w:hint="eastAsia"/>
        </w:rPr>
        <w:t>-</w:t>
      </w:r>
      <w:r>
        <w:rPr>
          <w:rFonts w:hint="eastAsia"/>
        </w:rPr>
        <w:t>加布里埃尔·佩雷拉或“</w:t>
      </w:r>
      <w:r>
        <w:rPr>
          <w:rFonts w:hint="eastAsia"/>
        </w:rPr>
        <w:t>MS</w:t>
      </w:r>
      <w:r>
        <w:rPr>
          <w:rFonts w:hint="eastAsia"/>
        </w:rPr>
        <w:t>”</w:t>
      </w:r>
      <w:r>
        <w:rPr>
          <w:rFonts w:hint="eastAsia"/>
        </w:rPr>
        <w:t>-</w:t>
      </w:r>
      <w:r>
        <w:rPr>
          <w:rFonts w:hint="eastAsia"/>
        </w:rPr>
        <w:t>穆萨尼奥·达·西尔韦拉</w:t>
      </w:r>
      <w:r>
        <w:rPr>
          <w:rFonts w:hint="eastAsia"/>
        </w:rPr>
        <w:t>)</w:t>
      </w:r>
    </w:p>
    <w:p w14:paraId="3E107118" w14:textId="77777777" w:rsidR="00F06545" w:rsidRDefault="00F06545" w:rsidP="00612A01">
      <w:pPr>
        <w:pStyle w:val="af5"/>
        <w:spacing w:line="360" w:lineRule="auto"/>
      </w:pPr>
      <w:r>
        <w:rPr>
          <w:rFonts w:hint="eastAsia"/>
        </w:rPr>
        <w:t>2 sex-</w:t>
      </w:r>
      <w:r>
        <w:rPr>
          <w:rFonts w:hint="eastAsia"/>
        </w:rPr>
        <w:t>学生性别</w:t>
      </w:r>
      <w:r>
        <w:rPr>
          <w:rFonts w:hint="eastAsia"/>
        </w:rPr>
        <w:t>(</w:t>
      </w:r>
      <w:r>
        <w:rPr>
          <w:rFonts w:hint="eastAsia"/>
        </w:rPr>
        <w:t>二元</w:t>
      </w:r>
      <w:r>
        <w:rPr>
          <w:rFonts w:hint="eastAsia"/>
        </w:rPr>
        <w:t>:</w:t>
      </w:r>
      <w:r>
        <w:rPr>
          <w:rFonts w:hint="eastAsia"/>
        </w:rPr>
        <w:t>“</w:t>
      </w:r>
      <w:r>
        <w:rPr>
          <w:rFonts w:hint="eastAsia"/>
        </w:rPr>
        <w:t>F</w:t>
      </w:r>
      <w:r>
        <w:rPr>
          <w:rFonts w:hint="eastAsia"/>
        </w:rPr>
        <w:t>”代表女性，“</w:t>
      </w:r>
      <w:r>
        <w:rPr>
          <w:rFonts w:hint="eastAsia"/>
        </w:rPr>
        <w:t>M</w:t>
      </w:r>
      <w:r>
        <w:rPr>
          <w:rFonts w:hint="eastAsia"/>
        </w:rPr>
        <w:t>”代表男性</w:t>
      </w:r>
      <w:r>
        <w:rPr>
          <w:rFonts w:hint="eastAsia"/>
        </w:rPr>
        <w:t>)</w:t>
      </w:r>
    </w:p>
    <w:p w14:paraId="17CF83C2" w14:textId="77777777" w:rsidR="00F06545" w:rsidRDefault="00F06545" w:rsidP="00612A01">
      <w:pPr>
        <w:pStyle w:val="af5"/>
        <w:spacing w:line="360" w:lineRule="auto"/>
      </w:pPr>
      <w:r>
        <w:rPr>
          <w:rFonts w:hint="eastAsia"/>
        </w:rPr>
        <w:t>3 age-</w:t>
      </w:r>
      <w:r>
        <w:rPr>
          <w:rFonts w:hint="eastAsia"/>
        </w:rPr>
        <w:t>学生年龄</w:t>
      </w:r>
      <w:r>
        <w:rPr>
          <w:rFonts w:hint="eastAsia"/>
        </w:rPr>
        <w:t>(</w:t>
      </w:r>
      <w:r>
        <w:rPr>
          <w:rFonts w:hint="eastAsia"/>
        </w:rPr>
        <w:t>数字</w:t>
      </w:r>
      <w:r>
        <w:rPr>
          <w:rFonts w:hint="eastAsia"/>
        </w:rPr>
        <w:t>:</w:t>
      </w:r>
      <w:r>
        <w:rPr>
          <w:rFonts w:hint="eastAsia"/>
        </w:rPr>
        <w:t>从</w:t>
      </w:r>
      <w:r>
        <w:rPr>
          <w:rFonts w:hint="eastAsia"/>
        </w:rPr>
        <w:t>15</w:t>
      </w:r>
      <w:r>
        <w:rPr>
          <w:rFonts w:hint="eastAsia"/>
        </w:rPr>
        <w:t>岁到</w:t>
      </w:r>
      <w:r>
        <w:rPr>
          <w:rFonts w:hint="eastAsia"/>
        </w:rPr>
        <w:t>22</w:t>
      </w:r>
      <w:r>
        <w:rPr>
          <w:rFonts w:hint="eastAsia"/>
        </w:rPr>
        <w:t>岁</w:t>
      </w:r>
      <w:r>
        <w:rPr>
          <w:rFonts w:hint="eastAsia"/>
        </w:rPr>
        <w:t>)</w:t>
      </w:r>
    </w:p>
    <w:p w14:paraId="0EFE5B62" w14:textId="77777777" w:rsidR="00F06545" w:rsidRDefault="00F06545" w:rsidP="00612A01">
      <w:pPr>
        <w:pStyle w:val="af5"/>
        <w:spacing w:line="360" w:lineRule="auto"/>
      </w:pPr>
      <w:r>
        <w:rPr>
          <w:rFonts w:hint="eastAsia"/>
        </w:rPr>
        <w:t>4 address-</w:t>
      </w:r>
      <w:r>
        <w:rPr>
          <w:rFonts w:hint="eastAsia"/>
        </w:rPr>
        <w:t>学生的家庭地址类型</w:t>
      </w:r>
      <w:r>
        <w:rPr>
          <w:rFonts w:hint="eastAsia"/>
        </w:rPr>
        <w:t>(</w:t>
      </w:r>
      <w:r>
        <w:rPr>
          <w:rFonts w:hint="eastAsia"/>
        </w:rPr>
        <w:t>二进制</w:t>
      </w:r>
      <w:r>
        <w:rPr>
          <w:rFonts w:hint="eastAsia"/>
        </w:rPr>
        <w:t>:'U' -</w:t>
      </w:r>
      <w:r>
        <w:rPr>
          <w:rFonts w:hint="eastAsia"/>
        </w:rPr>
        <w:t>城市或</w:t>
      </w:r>
      <w:r>
        <w:rPr>
          <w:rFonts w:hint="eastAsia"/>
        </w:rPr>
        <w:t>'R' -</w:t>
      </w:r>
      <w:r>
        <w:rPr>
          <w:rFonts w:hint="eastAsia"/>
        </w:rPr>
        <w:t>农村</w:t>
      </w:r>
      <w:r>
        <w:rPr>
          <w:rFonts w:hint="eastAsia"/>
        </w:rPr>
        <w:t>)</w:t>
      </w:r>
    </w:p>
    <w:p w14:paraId="4F047107" w14:textId="77777777" w:rsidR="00F06545" w:rsidRDefault="00F06545" w:rsidP="00612A01">
      <w:pPr>
        <w:pStyle w:val="af5"/>
        <w:spacing w:line="360" w:lineRule="auto"/>
      </w:pPr>
      <w:r>
        <w:rPr>
          <w:rFonts w:hint="eastAsia"/>
        </w:rPr>
        <w:t xml:space="preserve">5 famsize - </w:t>
      </w:r>
      <w:r>
        <w:rPr>
          <w:rFonts w:hint="eastAsia"/>
        </w:rPr>
        <w:t>家族规模</w:t>
      </w:r>
      <w:r>
        <w:rPr>
          <w:rFonts w:hint="eastAsia"/>
        </w:rPr>
        <w:t>(</w:t>
      </w:r>
      <w:r>
        <w:rPr>
          <w:rFonts w:hint="eastAsia"/>
        </w:rPr>
        <w:t>二进制</w:t>
      </w:r>
      <w:r>
        <w:rPr>
          <w:rFonts w:hint="eastAsia"/>
        </w:rPr>
        <w:t>:'LE3' -</w:t>
      </w:r>
      <w:r>
        <w:rPr>
          <w:rFonts w:hint="eastAsia"/>
        </w:rPr>
        <w:t>小于或等于</w:t>
      </w:r>
      <w:r>
        <w:rPr>
          <w:rFonts w:hint="eastAsia"/>
        </w:rPr>
        <w:t>3</w:t>
      </w:r>
      <w:r>
        <w:rPr>
          <w:rFonts w:hint="eastAsia"/>
        </w:rPr>
        <w:t>或</w:t>
      </w:r>
      <w:r>
        <w:rPr>
          <w:rFonts w:hint="eastAsia"/>
        </w:rPr>
        <w:t>'GT3' -</w:t>
      </w:r>
      <w:r>
        <w:rPr>
          <w:rFonts w:hint="eastAsia"/>
        </w:rPr>
        <w:t>大于</w:t>
      </w:r>
      <w:r>
        <w:rPr>
          <w:rFonts w:hint="eastAsia"/>
        </w:rPr>
        <w:t>3)</w:t>
      </w:r>
    </w:p>
    <w:p w14:paraId="7870FCBF" w14:textId="77777777" w:rsidR="00F06545" w:rsidRDefault="00F06545" w:rsidP="00612A01">
      <w:pPr>
        <w:pStyle w:val="af5"/>
        <w:spacing w:line="360" w:lineRule="auto"/>
      </w:pPr>
      <w:r>
        <w:rPr>
          <w:rFonts w:hint="eastAsia"/>
        </w:rPr>
        <w:t xml:space="preserve">6 Pstatus - </w:t>
      </w:r>
      <w:r>
        <w:rPr>
          <w:rFonts w:hint="eastAsia"/>
        </w:rPr>
        <w:t>父母的同居状态</w:t>
      </w:r>
      <w:r>
        <w:rPr>
          <w:rFonts w:hint="eastAsia"/>
        </w:rPr>
        <w:t>(</w:t>
      </w:r>
      <w:r>
        <w:rPr>
          <w:rFonts w:hint="eastAsia"/>
        </w:rPr>
        <w:t>二进制</w:t>
      </w:r>
      <w:r>
        <w:rPr>
          <w:rFonts w:hint="eastAsia"/>
        </w:rPr>
        <w:t>:</w:t>
      </w:r>
      <w:r>
        <w:rPr>
          <w:rFonts w:hint="eastAsia"/>
        </w:rPr>
        <w:t>“</w:t>
      </w:r>
      <w:r>
        <w:rPr>
          <w:rFonts w:hint="eastAsia"/>
        </w:rPr>
        <w:t>T</w:t>
      </w:r>
      <w:r>
        <w:rPr>
          <w:rFonts w:hint="eastAsia"/>
        </w:rPr>
        <w:t>”</w:t>
      </w:r>
      <w:r>
        <w:rPr>
          <w:rFonts w:hint="eastAsia"/>
        </w:rPr>
        <w:t>--</w:t>
      </w:r>
      <w:r>
        <w:rPr>
          <w:rFonts w:hint="eastAsia"/>
        </w:rPr>
        <w:t>同居，“</w:t>
      </w:r>
      <w:r>
        <w:rPr>
          <w:rFonts w:hint="eastAsia"/>
        </w:rPr>
        <w:t>A</w:t>
      </w:r>
      <w:r>
        <w:rPr>
          <w:rFonts w:hint="eastAsia"/>
        </w:rPr>
        <w:t>”</w:t>
      </w:r>
      <w:r>
        <w:rPr>
          <w:rFonts w:hint="eastAsia"/>
        </w:rPr>
        <w:t>--</w:t>
      </w:r>
      <w:r>
        <w:rPr>
          <w:rFonts w:hint="eastAsia"/>
        </w:rPr>
        <w:t>分居</w:t>
      </w:r>
      <w:r>
        <w:rPr>
          <w:rFonts w:hint="eastAsia"/>
        </w:rPr>
        <w:t>)</w:t>
      </w:r>
    </w:p>
    <w:p w14:paraId="219D181C" w14:textId="77777777" w:rsidR="00F06545" w:rsidRDefault="00F06545" w:rsidP="00612A01">
      <w:pPr>
        <w:pStyle w:val="af5"/>
        <w:spacing w:line="360" w:lineRule="auto"/>
      </w:pPr>
      <w:r>
        <w:rPr>
          <w:rFonts w:hint="eastAsia"/>
        </w:rPr>
        <w:t xml:space="preserve">7 Medu - </w:t>
      </w:r>
      <w:r>
        <w:rPr>
          <w:rFonts w:hint="eastAsia"/>
        </w:rPr>
        <w:t>母亲教育</w:t>
      </w:r>
      <w:r>
        <w:rPr>
          <w:rFonts w:hint="eastAsia"/>
        </w:rPr>
        <w:t>(</w:t>
      </w:r>
      <w:r>
        <w:rPr>
          <w:rFonts w:hint="eastAsia"/>
        </w:rPr>
        <w:t>数字</w:t>
      </w:r>
      <w:r>
        <w:rPr>
          <w:rFonts w:hint="eastAsia"/>
        </w:rPr>
        <w:t>:0 -</w:t>
      </w:r>
      <w:r>
        <w:rPr>
          <w:rFonts w:hint="eastAsia"/>
        </w:rPr>
        <w:t>无，</w:t>
      </w:r>
      <w:r>
        <w:rPr>
          <w:rFonts w:hint="eastAsia"/>
        </w:rPr>
        <w:t>1 -</w:t>
      </w:r>
      <w:r>
        <w:rPr>
          <w:rFonts w:hint="eastAsia"/>
        </w:rPr>
        <w:t>小学教育</w:t>
      </w:r>
      <w:r>
        <w:rPr>
          <w:rFonts w:hint="eastAsia"/>
        </w:rPr>
        <w:t>(</w:t>
      </w:r>
      <w:r>
        <w:rPr>
          <w:rFonts w:hint="eastAsia"/>
        </w:rPr>
        <w:t>四年级</w:t>
      </w:r>
      <w:r>
        <w:rPr>
          <w:rFonts w:hint="eastAsia"/>
        </w:rPr>
        <w:t>)</w:t>
      </w:r>
      <w:r>
        <w:rPr>
          <w:rFonts w:hint="eastAsia"/>
        </w:rPr>
        <w:t>，</w:t>
      </w:r>
      <w:r>
        <w:rPr>
          <w:rFonts w:hint="eastAsia"/>
        </w:rPr>
        <w:t>2 â</w:t>
      </w:r>
      <w:r>
        <w:rPr>
          <w:rFonts w:hint="eastAsia"/>
        </w:rPr>
        <w:t>€</w:t>
      </w:r>
      <w:r>
        <w:rPr>
          <w:rFonts w:hint="eastAsia"/>
        </w:rPr>
        <w:t>" 5 - 9</w:t>
      </w:r>
      <w:r>
        <w:rPr>
          <w:rFonts w:hint="eastAsia"/>
        </w:rPr>
        <w:t>年级，</w:t>
      </w:r>
      <w:r>
        <w:rPr>
          <w:rFonts w:hint="eastAsia"/>
        </w:rPr>
        <w:t>3 â</w:t>
      </w:r>
      <w:r>
        <w:rPr>
          <w:rFonts w:hint="eastAsia"/>
        </w:rPr>
        <w:t>€</w:t>
      </w:r>
      <w:r>
        <w:rPr>
          <w:rFonts w:hint="eastAsia"/>
        </w:rPr>
        <w:t>"</w:t>
      </w:r>
      <w:r>
        <w:rPr>
          <w:rFonts w:hint="eastAsia"/>
        </w:rPr>
        <w:t>中等教育或</w:t>
      </w:r>
      <w:r>
        <w:rPr>
          <w:rFonts w:hint="eastAsia"/>
        </w:rPr>
        <w:t>4 â</w:t>
      </w:r>
      <w:r>
        <w:rPr>
          <w:rFonts w:hint="eastAsia"/>
        </w:rPr>
        <w:t>€</w:t>
      </w:r>
      <w:r>
        <w:rPr>
          <w:rFonts w:hint="eastAsia"/>
        </w:rPr>
        <w:t>"</w:t>
      </w:r>
      <w:r>
        <w:rPr>
          <w:rFonts w:hint="eastAsia"/>
        </w:rPr>
        <w:t>高等教育</w:t>
      </w:r>
      <w:r>
        <w:rPr>
          <w:rFonts w:hint="eastAsia"/>
        </w:rPr>
        <w:t>)</w:t>
      </w:r>
    </w:p>
    <w:p w14:paraId="22B2B33B" w14:textId="77777777" w:rsidR="00F06545" w:rsidRDefault="00F06545" w:rsidP="00612A01">
      <w:pPr>
        <w:pStyle w:val="af5"/>
        <w:spacing w:line="360" w:lineRule="auto"/>
      </w:pPr>
      <w:r>
        <w:rPr>
          <w:rFonts w:hint="eastAsia"/>
        </w:rPr>
        <w:lastRenderedPageBreak/>
        <w:t xml:space="preserve">8 Fedu - </w:t>
      </w:r>
      <w:r>
        <w:rPr>
          <w:rFonts w:hint="eastAsia"/>
        </w:rPr>
        <w:t>父亲教育</w:t>
      </w:r>
      <w:r>
        <w:rPr>
          <w:rFonts w:hint="eastAsia"/>
        </w:rPr>
        <w:t>(</w:t>
      </w:r>
      <w:r>
        <w:rPr>
          <w:rFonts w:hint="eastAsia"/>
        </w:rPr>
        <w:t>数字</w:t>
      </w:r>
      <w:r>
        <w:rPr>
          <w:rFonts w:hint="eastAsia"/>
        </w:rPr>
        <w:t>:0 -</w:t>
      </w:r>
      <w:r>
        <w:rPr>
          <w:rFonts w:hint="eastAsia"/>
        </w:rPr>
        <w:t>无，</w:t>
      </w:r>
      <w:r>
        <w:rPr>
          <w:rFonts w:hint="eastAsia"/>
        </w:rPr>
        <w:t>1 -</w:t>
      </w:r>
      <w:r>
        <w:rPr>
          <w:rFonts w:hint="eastAsia"/>
        </w:rPr>
        <w:t>小学教育</w:t>
      </w:r>
      <w:r>
        <w:rPr>
          <w:rFonts w:hint="eastAsia"/>
        </w:rPr>
        <w:t>(4</w:t>
      </w:r>
      <w:r>
        <w:rPr>
          <w:rFonts w:hint="eastAsia"/>
        </w:rPr>
        <w:t>年级</w:t>
      </w:r>
      <w:r>
        <w:rPr>
          <w:rFonts w:hint="eastAsia"/>
        </w:rPr>
        <w:t>)</w:t>
      </w:r>
      <w:r>
        <w:rPr>
          <w:rFonts w:hint="eastAsia"/>
        </w:rPr>
        <w:t>，</w:t>
      </w:r>
      <w:r>
        <w:rPr>
          <w:rFonts w:hint="eastAsia"/>
        </w:rPr>
        <w:t>2 â</w:t>
      </w:r>
      <w:r>
        <w:rPr>
          <w:rFonts w:hint="eastAsia"/>
        </w:rPr>
        <w:t>€</w:t>
      </w:r>
      <w:r>
        <w:rPr>
          <w:rFonts w:hint="eastAsia"/>
        </w:rPr>
        <w:t>" 5 - 9</w:t>
      </w:r>
      <w:r>
        <w:rPr>
          <w:rFonts w:hint="eastAsia"/>
        </w:rPr>
        <w:t>年级，</w:t>
      </w:r>
      <w:r>
        <w:rPr>
          <w:rFonts w:hint="eastAsia"/>
        </w:rPr>
        <w:t>3 â</w:t>
      </w:r>
      <w:r>
        <w:rPr>
          <w:rFonts w:hint="eastAsia"/>
        </w:rPr>
        <w:t>€</w:t>
      </w:r>
      <w:r>
        <w:rPr>
          <w:rFonts w:hint="eastAsia"/>
        </w:rPr>
        <w:t>"</w:t>
      </w:r>
      <w:r>
        <w:rPr>
          <w:rFonts w:hint="eastAsia"/>
        </w:rPr>
        <w:t>中等教育或</w:t>
      </w:r>
      <w:r>
        <w:rPr>
          <w:rFonts w:hint="eastAsia"/>
        </w:rPr>
        <w:t>4 â</w:t>
      </w:r>
      <w:r>
        <w:rPr>
          <w:rFonts w:hint="eastAsia"/>
        </w:rPr>
        <w:t>€</w:t>
      </w:r>
      <w:r>
        <w:rPr>
          <w:rFonts w:hint="eastAsia"/>
        </w:rPr>
        <w:t>"</w:t>
      </w:r>
      <w:r>
        <w:rPr>
          <w:rFonts w:hint="eastAsia"/>
        </w:rPr>
        <w:t>高等教育</w:t>
      </w:r>
      <w:r>
        <w:rPr>
          <w:rFonts w:hint="eastAsia"/>
        </w:rPr>
        <w:t>)</w:t>
      </w:r>
    </w:p>
    <w:p w14:paraId="3C9295BB" w14:textId="77777777" w:rsidR="00F06545" w:rsidRDefault="00F06545" w:rsidP="00612A01">
      <w:pPr>
        <w:pStyle w:val="af5"/>
        <w:spacing w:line="360" w:lineRule="auto"/>
      </w:pPr>
      <w:r>
        <w:rPr>
          <w:rFonts w:hint="eastAsia"/>
        </w:rPr>
        <w:t xml:space="preserve">9 Mjob - </w:t>
      </w:r>
      <w:r>
        <w:rPr>
          <w:rFonts w:hint="eastAsia"/>
        </w:rPr>
        <w:t>母亲的工作</w:t>
      </w:r>
      <w:r>
        <w:rPr>
          <w:rFonts w:hint="eastAsia"/>
        </w:rPr>
        <w:t>(</w:t>
      </w:r>
      <w:r>
        <w:rPr>
          <w:rFonts w:hint="eastAsia"/>
        </w:rPr>
        <w:t>名义上</w:t>
      </w:r>
      <w:r>
        <w:rPr>
          <w:rFonts w:hint="eastAsia"/>
        </w:rPr>
        <w:t>:</w:t>
      </w:r>
      <w:r>
        <w:rPr>
          <w:rFonts w:hint="eastAsia"/>
        </w:rPr>
        <w:t>“教师”、“与保健有关的”、“公务员”</w:t>
      </w:r>
      <w:r>
        <w:rPr>
          <w:rFonts w:hint="eastAsia"/>
        </w:rPr>
        <w:t>(</w:t>
      </w:r>
      <w:r>
        <w:rPr>
          <w:rFonts w:hint="eastAsia"/>
        </w:rPr>
        <w:t>例如行政或警察</w:t>
      </w:r>
      <w:r>
        <w:rPr>
          <w:rFonts w:hint="eastAsia"/>
        </w:rPr>
        <w:t>)</w:t>
      </w:r>
      <w:r>
        <w:rPr>
          <w:rFonts w:hint="eastAsia"/>
        </w:rPr>
        <w:t>、“在家”或“其他”</w:t>
      </w:r>
      <w:r>
        <w:rPr>
          <w:rFonts w:hint="eastAsia"/>
        </w:rPr>
        <w:t>)</w:t>
      </w:r>
    </w:p>
    <w:p w14:paraId="5E8702B8" w14:textId="77777777" w:rsidR="00F06545" w:rsidRDefault="00F06545" w:rsidP="00612A01">
      <w:pPr>
        <w:pStyle w:val="af5"/>
        <w:spacing w:line="360" w:lineRule="auto"/>
      </w:pPr>
      <w:r>
        <w:rPr>
          <w:rFonts w:hint="eastAsia"/>
        </w:rPr>
        <w:t xml:space="preserve">10 Fjob - </w:t>
      </w:r>
      <w:r>
        <w:rPr>
          <w:rFonts w:hint="eastAsia"/>
        </w:rPr>
        <w:t>父亲的工作</w:t>
      </w:r>
      <w:r>
        <w:rPr>
          <w:rFonts w:hint="eastAsia"/>
        </w:rPr>
        <w:t>(</w:t>
      </w:r>
      <w:r>
        <w:rPr>
          <w:rFonts w:hint="eastAsia"/>
        </w:rPr>
        <w:t>名义上</w:t>
      </w:r>
      <w:r>
        <w:rPr>
          <w:rFonts w:hint="eastAsia"/>
        </w:rPr>
        <w:t>:</w:t>
      </w:r>
      <w:r>
        <w:rPr>
          <w:rFonts w:hint="eastAsia"/>
        </w:rPr>
        <w:t>“教师”、“与保健有关的”、“公务员”</w:t>
      </w:r>
      <w:r>
        <w:rPr>
          <w:rFonts w:hint="eastAsia"/>
        </w:rPr>
        <w:t>(</w:t>
      </w:r>
      <w:r>
        <w:rPr>
          <w:rFonts w:hint="eastAsia"/>
        </w:rPr>
        <w:t>如行政或警察</w:t>
      </w:r>
      <w:r>
        <w:rPr>
          <w:rFonts w:hint="eastAsia"/>
        </w:rPr>
        <w:t>)</w:t>
      </w:r>
      <w:r>
        <w:rPr>
          <w:rFonts w:hint="eastAsia"/>
        </w:rPr>
        <w:t>、“在家”或“其他”</w:t>
      </w:r>
      <w:r>
        <w:rPr>
          <w:rFonts w:hint="eastAsia"/>
        </w:rPr>
        <w:t>)</w:t>
      </w:r>
    </w:p>
    <w:p w14:paraId="7C803A3C" w14:textId="77777777" w:rsidR="00F06545" w:rsidRDefault="00F06545" w:rsidP="00612A01">
      <w:pPr>
        <w:pStyle w:val="af5"/>
        <w:spacing w:line="360" w:lineRule="auto"/>
      </w:pPr>
      <w:r>
        <w:rPr>
          <w:rFonts w:hint="eastAsia"/>
        </w:rPr>
        <w:t xml:space="preserve">11 reason - </w:t>
      </w:r>
      <w:r>
        <w:rPr>
          <w:rFonts w:hint="eastAsia"/>
        </w:rPr>
        <w:t>选择这所学校的理由</w:t>
      </w:r>
      <w:r>
        <w:rPr>
          <w:rFonts w:hint="eastAsia"/>
        </w:rPr>
        <w:t>(</w:t>
      </w:r>
      <w:r>
        <w:rPr>
          <w:rFonts w:hint="eastAsia"/>
        </w:rPr>
        <w:t>名义上</w:t>
      </w:r>
      <w:r>
        <w:rPr>
          <w:rFonts w:hint="eastAsia"/>
        </w:rPr>
        <w:t>:</w:t>
      </w:r>
      <w:r>
        <w:rPr>
          <w:rFonts w:hint="eastAsia"/>
        </w:rPr>
        <w:t>离家近、学校声誉好、课程偏好或其他</w:t>
      </w:r>
      <w:r>
        <w:rPr>
          <w:rFonts w:hint="eastAsia"/>
        </w:rPr>
        <w:t>)</w:t>
      </w:r>
    </w:p>
    <w:p w14:paraId="5E47177E" w14:textId="77777777" w:rsidR="00F06545" w:rsidRDefault="00F06545" w:rsidP="00612A01">
      <w:pPr>
        <w:pStyle w:val="af5"/>
        <w:spacing w:line="360" w:lineRule="auto"/>
      </w:pPr>
      <w:r>
        <w:rPr>
          <w:rFonts w:hint="eastAsia"/>
        </w:rPr>
        <w:t xml:space="preserve">12 guardian - </w:t>
      </w:r>
      <w:r>
        <w:rPr>
          <w:rFonts w:hint="eastAsia"/>
        </w:rPr>
        <w:t>学生的监护人</w:t>
      </w:r>
      <w:r>
        <w:rPr>
          <w:rFonts w:hint="eastAsia"/>
        </w:rPr>
        <w:t>(</w:t>
      </w:r>
      <w:r>
        <w:rPr>
          <w:rFonts w:hint="eastAsia"/>
        </w:rPr>
        <w:t>名义上</w:t>
      </w:r>
      <w:r>
        <w:rPr>
          <w:rFonts w:hint="eastAsia"/>
        </w:rPr>
        <w:t>:</w:t>
      </w:r>
      <w:r>
        <w:rPr>
          <w:rFonts w:hint="eastAsia"/>
        </w:rPr>
        <w:t>“母亲”、“父亲”或“其他”</w:t>
      </w:r>
      <w:r>
        <w:rPr>
          <w:rFonts w:hint="eastAsia"/>
        </w:rPr>
        <w:t>)</w:t>
      </w:r>
    </w:p>
    <w:p w14:paraId="685D14D0" w14:textId="77777777" w:rsidR="00F06545" w:rsidRDefault="00F06545" w:rsidP="00612A01">
      <w:pPr>
        <w:pStyle w:val="af5"/>
        <w:spacing w:line="360" w:lineRule="auto"/>
      </w:pPr>
      <w:r>
        <w:rPr>
          <w:rFonts w:hint="eastAsia"/>
        </w:rPr>
        <w:t xml:space="preserve">13 traveltime - </w:t>
      </w:r>
      <w:r>
        <w:rPr>
          <w:rFonts w:hint="eastAsia"/>
        </w:rPr>
        <w:t>从家到学校的旅行时间</w:t>
      </w:r>
      <w:r>
        <w:rPr>
          <w:rFonts w:hint="eastAsia"/>
        </w:rPr>
        <w:t>(</w:t>
      </w:r>
      <w:r>
        <w:rPr>
          <w:rFonts w:hint="eastAsia"/>
        </w:rPr>
        <w:t>数字</w:t>
      </w:r>
      <w:r>
        <w:rPr>
          <w:rFonts w:hint="eastAsia"/>
        </w:rPr>
        <w:t>:1 - &lt;15</w:t>
      </w:r>
      <w:r>
        <w:rPr>
          <w:rFonts w:hint="eastAsia"/>
        </w:rPr>
        <w:t>分钟，</w:t>
      </w:r>
      <w:r>
        <w:rPr>
          <w:rFonts w:hint="eastAsia"/>
        </w:rPr>
        <w:t>2 - 15 - 30</w:t>
      </w:r>
      <w:r>
        <w:rPr>
          <w:rFonts w:hint="eastAsia"/>
        </w:rPr>
        <w:t>分钟，</w:t>
      </w:r>
      <w:r>
        <w:rPr>
          <w:rFonts w:hint="eastAsia"/>
        </w:rPr>
        <w:t>3 - 30</w:t>
      </w:r>
      <w:r>
        <w:rPr>
          <w:rFonts w:hint="eastAsia"/>
        </w:rPr>
        <w:t>分钟到</w:t>
      </w:r>
      <w:r>
        <w:rPr>
          <w:rFonts w:hint="eastAsia"/>
        </w:rPr>
        <w:t>1</w:t>
      </w:r>
      <w:r>
        <w:rPr>
          <w:rFonts w:hint="eastAsia"/>
        </w:rPr>
        <w:t>小时，或</w:t>
      </w:r>
      <w:r>
        <w:rPr>
          <w:rFonts w:hint="eastAsia"/>
        </w:rPr>
        <w:t>4 - &gt;1</w:t>
      </w:r>
      <w:r>
        <w:rPr>
          <w:rFonts w:hint="eastAsia"/>
        </w:rPr>
        <w:t>小时</w:t>
      </w:r>
      <w:r>
        <w:rPr>
          <w:rFonts w:hint="eastAsia"/>
        </w:rPr>
        <w:t>)</w:t>
      </w:r>
    </w:p>
    <w:p w14:paraId="55F459CF" w14:textId="77777777" w:rsidR="00F06545" w:rsidRDefault="00F06545" w:rsidP="00612A01">
      <w:pPr>
        <w:pStyle w:val="af5"/>
        <w:spacing w:line="360" w:lineRule="auto"/>
      </w:pPr>
      <w:r>
        <w:rPr>
          <w:rFonts w:hint="eastAsia"/>
        </w:rPr>
        <w:t xml:space="preserve">14 studytime - </w:t>
      </w:r>
      <w:r>
        <w:rPr>
          <w:rFonts w:hint="eastAsia"/>
        </w:rPr>
        <w:t>每周学习时间</w:t>
      </w:r>
      <w:r>
        <w:rPr>
          <w:rFonts w:hint="eastAsia"/>
        </w:rPr>
        <w:t>(</w:t>
      </w:r>
      <w:r>
        <w:rPr>
          <w:rFonts w:hint="eastAsia"/>
        </w:rPr>
        <w:t>数字</w:t>
      </w:r>
      <w:r>
        <w:rPr>
          <w:rFonts w:hint="eastAsia"/>
        </w:rPr>
        <w:t>:1 - &lt;2</w:t>
      </w:r>
      <w:r>
        <w:rPr>
          <w:rFonts w:hint="eastAsia"/>
        </w:rPr>
        <w:t>小时，</w:t>
      </w:r>
      <w:r>
        <w:rPr>
          <w:rFonts w:hint="eastAsia"/>
        </w:rPr>
        <w:t>2 - 2 - 5</w:t>
      </w:r>
      <w:r>
        <w:rPr>
          <w:rFonts w:hint="eastAsia"/>
        </w:rPr>
        <w:t>小时，</w:t>
      </w:r>
      <w:r>
        <w:rPr>
          <w:rFonts w:hint="eastAsia"/>
        </w:rPr>
        <w:t>3 - 5 - 10</w:t>
      </w:r>
      <w:r>
        <w:rPr>
          <w:rFonts w:hint="eastAsia"/>
        </w:rPr>
        <w:t>小时，或</w:t>
      </w:r>
      <w:r>
        <w:rPr>
          <w:rFonts w:hint="eastAsia"/>
        </w:rPr>
        <w:t>4 - &gt;10</w:t>
      </w:r>
      <w:r>
        <w:rPr>
          <w:rFonts w:hint="eastAsia"/>
        </w:rPr>
        <w:t>小时</w:t>
      </w:r>
      <w:r>
        <w:rPr>
          <w:rFonts w:hint="eastAsia"/>
        </w:rPr>
        <w:t>)</w:t>
      </w:r>
    </w:p>
    <w:p w14:paraId="1A2649C5" w14:textId="77777777" w:rsidR="00F06545" w:rsidRDefault="00F06545" w:rsidP="00612A01">
      <w:pPr>
        <w:pStyle w:val="af5"/>
        <w:spacing w:line="360" w:lineRule="auto"/>
      </w:pPr>
      <w:r>
        <w:rPr>
          <w:rFonts w:hint="eastAsia"/>
        </w:rPr>
        <w:t xml:space="preserve">15 failures - </w:t>
      </w:r>
      <w:r>
        <w:rPr>
          <w:rFonts w:hint="eastAsia"/>
        </w:rPr>
        <w:t>过去班级失败的次数</w:t>
      </w:r>
      <w:r>
        <w:rPr>
          <w:rFonts w:hint="eastAsia"/>
        </w:rPr>
        <w:t>(</w:t>
      </w:r>
      <w:r>
        <w:rPr>
          <w:rFonts w:hint="eastAsia"/>
        </w:rPr>
        <w:t>数值</w:t>
      </w:r>
      <w:r>
        <w:rPr>
          <w:rFonts w:hint="eastAsia"/>
        </w:rPr>
        <w:t>:</w:t>
      </w:r>
      <w:r>
        <w:rPr>
          <w:rFonts w:hint="eastAsia"/>
        </w:rPr>
        <w:t>如果</w:t>
      </w:r>
      <w:r>
        <w:rPr>
          <w:rFonts w:hint="eastAsia"/>
        </w:rPr>
        <w:t>1&lt;=n&lt;3</w:t>
      </w:r>
      <w:r>
        <w:rPr>
          <w:rFonts w:hint="eastAsia"/>
        </w:rPr>
        <w:t>，则为</w:t>
      </w:r>
      <w:r>
        <w:rPr>
          <w:rFonts w:hint="eastAsia"/>
        </w:rPr>
        <w:t>n</w:t>
      </w:r>
      <w:r>
        <w:rPr>
          <w:rFonts w:hint="eastAsia"/>
        </w:rPr>
        <w:t>，否则为</w:t>
      </w:r>
      <w:r>
        <w:rPr>
          <w:rFonts w:hint="eastAsia"/>
        </w:rPr>
        <w:t>4)</w:t>
      </w:r>
    </w:p>
    <w:p w14:paraId="49E8CFCD" w14:textId="77777777" w:rsidR="00F06545" w:rsidRDefault="00F06545" w:rsidP="00612A01">
      <w:pPr>
        <w:pStyle w:val="af5"/>
        <w:spacing w:line="360" w:lineRule="auto"/>
      </w:pPr>
      <w:r>
        <w:rPr>
          <w:rFonts w:hint="eastAsia"/>
        </w:rPr>
        <w:t xml:space="preserve">16 schoolsup - </w:t>
      </w:r>
      <w:r>
        <w:rPr>
          <w:rFonts w:hint="eastAsia"/>
        </w:rPr>
        <w:t>额外教育支持</w:t>
      </w:r>
      <w:r>
        <w:rPr>
          <w:rFonts w:hint="eastAsia"/>
        </w:rPr>
        <w:t>(</w:t>
      </w:r>
      <w:r>
        <w:rPr>
          <w:rFonts w:hint="eastAsia"/>
        </w:rPr>
        <w:t>二进制</w:t>
      </w:r>
      <w:r>
        <w:rPr>
          <w:rFonts w:hint="eastAsia"/>
        </w:rPr>
        <w:t>:</w:t>
      </w:r>
      <w:r>
        <w:rPr>
          <w:rFonts w:hint="eastAsia"/>
        </w:rPr>
        <w:t>是或否</w:t>
      </w:r>
      <w:r>
        <w:rPr>
          <w:rFonts w:hint="eastAsia"/>
        </w:rPr>
        <w:t>)</w:t>
      </w:r>
    </w:p>
    <w:p w14:paraId="0378BF06" w14:textId="77777777" w:rsidR="00F06545" w:rsidRDefault="00F06545" w:rsidP="00612A01">
      <w:pPr>
        <w:pStyle w:val="af5"/>
        <w:spacing w:line="360" w:lineRule="auto"/>
      </w:pPr>
      <w:r>
        <w:rPr>
          <w:rFonts w:hint="eastAsia"/>
        </w:rPr>
        <w:t xml:space="preserve">17 famsup - </w:t>
      </w:r>
      <w:r>
        <w:rPr>
          <w:rFonts w:hint="eastAsia"/>
        </w:rPr>
        <w:t>家庭教育支持</w:t>
      </w:r>
      <w:r>
        <w:rPr>
          <w:rFonts w:hint="eastAsia"/>
        </w:rPr>
        <w:t>(</w:t>
      </w:r>
      <w:r>
        <w:rPr>
          <w:rFonts w:hint="eastAsia"/>
        </w:rPr>
        <w:t>二进制</w:t>
      </w:r>
      <w:r>
        <w:rPr>
          <w:rFonts w:hint="eastAsia"/>
        </w:rPr>
        <w:t>:</w:t>
      </w:r>
      <w:r>
        <w:rPr>
          <w:rFonts w:hint="eastAsia"/>
        </w:rPr>
        <w:t>是或否</w:t>
      </w:r>
      <w:r>
        <w:rPr>
          <w:rFonts w:hint="eastAsia"/>
        </w:rPr>
        <w:t>)</w:t>
      </w:r>
    </w:p>
    <w:p w14:paraId="4A44EA99" w14:textId="77777777" w:rsidR="00F06545" w:rsidRDefault="00F06545" w:rsidP="00612A01">
      <w:pPr>
        <w:pStyle w:val="af5"/>
        <w:spacing w:line="360" w:lineRule="auto"/>
      </w:pPr>
      <w:r>
        <w:rPr>
          <w:rFonts w:hint="eastAsia"/>
        </w:rPr>
        <w:t xml:space="preserve">18 paid - </w:t>
      </w:r>
      <w:r>
        <w:rPr>
          <w:rFonts w:hint="eastAsia"/>
        </w:rPr>
        <w:t>课程科目内的额外付费课程</w:t>
      </w:r>
      <w:r>
        <w:rPr>
          <w:rFonts w:hint="eastAsia"/>
        </w:rPr>
        <w:t>(</w:t>
      </w:r>
      <w:r>
        <w:rPr>
          <w:rFonts w:hint="eastAsia"/>
        </w:rPr>
        <w:t>数学或葡萄牙语</w:t>
      </w:r>
      <w:r>
        <w:rPr>
          <w:rFonts w:hint="eastAsia"/>
        </w:rPr>
        <w:t>)(</w:t>
      </w:r>
      <w:r>
        <w:rPr>
          <w:rFonts w:hint="eastAsia"/>
        </w:rPr>
        <w:t>二进制</w:t>
      </w:r>
      <w:r>
        <w:rPr>
          <w:rFonts w:hint="eastAsia"/>
        </w:rPr>
        <w:t>:</w:t>
      </w:r>
      <w:r>
        <w:rPr>
          <w:rFonts w:hint="eastAsia"/>
        </w:rPr>
        <w:t>是或否</w:t>
      </w:r>
      <w:r>
        <w:rPr>
          <w:rFonts w:hint="eastAsia"/>
        </w:rPr>
        <w:t>)</w:t>
      </w:r>
    </w:p>
    <w:p w14:paraId="50E8C9DF" w14:textId="77777777" w:rsidR="00F06545" w:rsidRDefault="00F06545" w:rsidP="00612A01">
      <w:pPr>
        <w:pStyle w:val="af5"/>
        <w:spacing w:line="360" w:lineRule="auto"/>
      </w:pPr>
      <w:r>
        <w:rPr>
          <w:rFonts w:hint="eastAsia"/>
        </w:rPr>
        <w:t xml:space="preserve">19 activities - </w:t>
      </w:r>
      <w:r>
        <w:rPr>
          <w:rFonts w:hint="eastAsia"/>
        </w:rPr>
        <w:t>课外活动</w:t>
      </w:r>
      <w:r>
        <w:rPr>
          <w:rFonts w:hint="eastAsia"/>
        </w:rPr>
        <w:t>(</w:t>
      </w:r>
      <w:r>
        <w:rPr>
          <w:rFonts w:hint="eastAsia"/>
        </w:rPr>
        <w:t>二进制</w:t>
      </w:r>
      <w:r>
        <w:rPr>
          <w:rFonts w:hint="eastAsia"/>
        </w:rPr>
        <w:t>:</w:t>
      </w:r>
      <w:r>
        <w:rPr>
          <w:rFonts w:hint="eastAsia"/>
        </w:rPr>
        <w:t>是或否</w:t>
      </w:r>
      <w:r>
        <w:rPr>
          <w:rFonts w:hint="eastAsia"/>
        </w:rPr>
        <w:t>)</w:t>
      </w:r>
    </w:p>
    <w:p w14:paraId="0D954522" w14:textId="77777777" w:rsidR="00F06545" w:rsidRDefault="00F06545" w:rsidP="00612A01">
      <w:pPr>
        <w:pStyle w:val="af5"/>
        <w:spacing w:line="360" w:lineRule="auto"/>
      </w:pPr>
      <w:r>
        <w:rPr>
          <w:rFonts w:hint="eastAsia"/>
        </w:rPr>
        <w:t xml:space="preserve">20 nursery - </w:t>
      </w:r>
      <w:r>
        <w:rPr>
          <w:rFonts w:hint="eastAsia"/>
        </w:rPr>
        <w:t>托儿所</w:t>
      </w:r>
      <w:r>
        <w:rPr>
          <w:rFonts w:hint="eastAsia"/>
        </w:rPr>
        <w:t>(</w:t>
      </w:r>
      <w:r>
        <w:rPr>
          <w:rFonts w:hint="eastAsia"/>
        </w:rPr>
        <w:t>二进制</w:t>
      </w:r>
      <w:r>
        <w:rPr>
          <w:rFonts w:hint="eastAsia"/>
        </w:rPr>
        <w:t>:</w:t>
      </w:r>
      <w:r>
        <w:rPr>
          <w:rFonts w:hint="eastAsia"/>
        </w:rPr>
        <w:t>是或否</w:t>
      </w:r>
      <w:r>
        <w:rPr>
          <w:rFonts w:hint="eastAsia"/>
        </w:rPr>
        <w:t>)</w:t>
      </w:r>
    </w:p>
    <w:p w14:paraId="3289EA04" w14:textId="77777777" w:rsidR="00F06545" w:rsidRDefault="00F06545" w:rsidP="00612A01">
      <w:pPr>
        <w:pStyle w:val="af5"/>
        <w:spacing w:line="360" w:lineRule="auto"/>
      </w:pPr>
      <w:r>
        <w:rPr>
          <w:rFonts w:hint="eastAsia"/>
        </w:rPr>
        <w:t xml:space="preserve">21 higher - </w:t>
      </w:r>
      <w:r>
        <w:rPr>
          <w:rFonts w:hint="eastAsia"/>
        </w:rPr>
        <w:t>想接受高等教育</w:t>
      </w:r>
      <w:r>
        <w:rPr>
          <w:rFonts w:hint="eastAsia"/>
        </w:rPr>
        <w:t>(</w:t>
      </w:r>
      <w:r>
        <w:rPr>
          <w:rFonts w:hint="eastAsia"/>
        </w:rPr>
        <w:t>二进制</w:t>
      </w:r>
      <w:r>
        <w:rPr>
          <w:rFonts w:hint="eastAsia"/>
        </w:rPr>
        <w:t>:</w:t>
      </w:r>
      <w:r>
        <w:rPr>
          <w:rFonts w:hint="eastAsia"/>
        </w:rPr>
        <w:t>是或否</w:t>
      </w:r>
      <w:r>
        <w:rPr>
          <w:rFonts w:hint="eastAsia"/>
        </w:rPr>
        <w:t>)</w:t>
      </w:r>
    </w:p>
    <w:p w14:paraId="6FE36BEC" w14:textId="77777777" w:rsidR="00F06545" w:rsidRDefault="00F06545" w:rsidP="00612A01">
      <w:pPr>
        <w:pStyle w:val="af5"/>
        <w:spacing w:line="360" w:lineRule="auto"/>
      </w:pPr>
      <w:r>
        <w:rPr>
          <w:rFonts w:hint="eastAsia"/>
        </w:rPr>
        <w:t xml:space="preserve">22 internet - </w:t>
      </w:r>
      <w:r>
        <w:rPr>
          <w:rFonts w:hint="eastAsia"/>
        </w:rPr>
        <w:t>在家上网</w:t>
      </w:r>
      <w:r>
        <w:rPr>
          <w:rFonts w:hint="eastAsia"/>
        </w:rPr>
        <w:t>(</w:t>
      </w:r>
      <w:r>
        <w:rPr>
          <w:rFonts w:hint="eastAsia"/>
        </w:rPr>
        <w:t>二进制</w:t>
      </w:r>
      <w:r>
        <w:rPr>
          <w:rFonts w:hint="eastAsia"/>
        </w:rPr>
        <w:t>:</w:t>
      </w:r>
      <w:r>
        <w:rPr>
          <w:rFonts w:hint="eastAsia"/>
        </w:rPr>
        <w:t>是或否</w:t>
      </w:r>
      <w:r>
        <w:rPr>
          <w:rFonts w:hint="eastAsia"/>
        </w:rPr>
        <w:t>)</w:t>
      </w:r>
    </w:p>
    <w:p w14:paraId="02B04016" w14:textId="77777777" w:rsidR="00F06545" w:rsidRDefault="00F06545" w:rsidP="00612A01">
      <w:pPr>
        <w:pStyle w:val="af5"/>
        <w:spacing w:line="360" w:lineRule="auto"/>
      </w:pPr>
      <w:r>
        <w:rPr>
          <w:rFonts w:hint="eastAsia"/>
        </w:rPr>
        <w:t xml:space="preserve">23 romantic - </w:t>
      </w:r>
      <w:r>
        <w:rPr>
          <w:rFonts w:hint="eastAsia"/>
        </w:rPr>
        <w:t>有浪漫的关系</w:t>
      </w:r>
      <w:r>
        <w:rPr>
          <w:rFonts w:hint="eastAsia"/>
        </w:rPr>
        <w:t>(</w:t>
      </w:r>
      <w:r>
        <w:rPr>
          <w:rFonts w:hint="eastAsia"/>
        </w:rPr>
        <w:t>二进制</w:t>
      </w:r>
      <w:r>
        <w:rPr>
          <w:rFonts w:hint="eastAsia"/>
        </w:rPr>
        <w:t>:</w:t>
      </w:r>
      <w:r>
        <w:rPr>
          <w:rFonts w:hint="eastAsia"/>
        </w:rPr>
        <w:t>是或否</w:t>
      </w:r>
      <w:r>
        <w:rPr>
          <w:rFonts w:hint="eastAsia"/>
        </w:rPr>
        <w:t>)</w:t>
      </w:r>
    </w:p>
    <w:p w14:paraId="3E974F81" w14:textId="77777777" w:rsidR="00F06545" w:rsidRDefault="00F06545" w:rsidP="00612A01">
      <w:pPr>
        <w:pStyle w:val="af5"/>
        <w:spacing w:line="360" w:lineRule="auto"/>
      </w:pPr>
      <w:r>
        <w:rPr>
          <w:rFonts w:hint="eastAsia"/>
        </w:rPr>
        <w:t xml:space="preserve">24 famrel - </w:t>
      </w:r>
      <w:r>
        <w:rPr>
          <w:rFonts w:hint="eastAsia"/>
        </w:rPr>
        <w:t>家庭关系质量</w:t>
      </w:r>
      <w:r>
        <w:rPr>
          <w:rFonts w:hint="eastAsia"/>
        </w:rPr>
        <w:t>(</w:t>
      </w:r>
      <w:r>
        <w:rPr>
          <w:rFonts w:hint="eastAsia"/>
        </w:rPr>
        <w:t>数字</w:t>
      </w:r>
      <w:r>
        <w:rPr>
          <w:rFonts w:hint="eastAsia"/>
        </w:rPr>
        <w:t>:1 -</w:t>
      </w:r>
      <w:r>
        <w:rPr>
          <w:rFonts w:hint="eastAsia"/>
        </w:rPr>
        <w:t>非常差到</w:t>
      </w:r>
      <w:r>
        <w:rPr>
          <w:rFonts w:hint="eastAsia"/>
        </w:rPr>
        <w:t>5 -</w:t>
      </w:r>
      <w:r>
        <w:rPr>
          <w:rFonts w:hint="eastAsia"/>
        </w:rPr>
        <w:t>极好</w:t>
      </w:r>
      <w:r>
        <w:rPr>
          <w:rFonts w:hint="eastAsia"/>
        </w:rPr>
        <w:t>)</w:t>
      </w:r>
    </w:p>
    <w:p w14:paraId="4DD1D497" w14:textId="77777777" w:rsidR="00F06545" w:rsidRDefault="00F06545" w:rsidP="00612A01">
      <w:pPr>
        <w:pStyle w:val="af5"/>
        <w:spacing w:line="360" w:lineRule="auto"/>
      </w:pPr>
      <w:r>
        <w:rPr>
          <w:rFonts w:hint="eastAsia"/>
        </w:rPr>
        <w:t xml:space="preserve">25 freetime - </w:t>
      </w:r>
      <w:r>
        <w:rPr>
          <w:rFonts w:hint="eastAsia"/>
        </w:rPr>
        <w:t>放学后的空闲时间</w:t>
      </w:r>
      <w:r>
        <w:rPr>
          <w:rFonts w:hint="eastAsia"/>
        </w:rPr>
        <w:t>(</w:t>
      </w:r>
      <w:r>
        <w:rPr>
          <w:rFonts w:hint="eastAsia"/>
        </w:rPr>
        <w:t>数字</w:t>
      </w:r>
      <w:r>
        <w:rPr>
          <w:rFonts w:hint="eastAsia"/>
        </w:rPr>
        <w:t>:</w:t>
      </w:r>
      <w:r>
        <w:rPr>
          <w:rFonts w:hint="eastAsia"/>
        </w:rPr>
        <w:t>从</w:t>
      </w:r>
      <w:r>
        <w:rPr>
          <w:rFonts w:hint="eastAsia"/>
        </w:rPr>
        <w:t>1 -</w:t>
      </w:r>
      <w:r>
        <w:rPr>
          <w:rFonts w:hint="eastAsia"/>
        </w:rPr>
        <w:t>非常少到</w:t>
      </w:r>
      <w:r>
        <w:rPr>
          <w:rFonts w:hint="eastAsia"/>
        </w:rPr>
        <w:t>5 -</w:t>
      </w:r>
      <w:r>
        <w:rPr>
          <w:rFonts w:hint="eastAsia"/>
        </w:rPr>
        <w:t>非常多</w:t>
      </w:r>
      <w:r>
        <w:rPr>
          <w:rFonts w:hint="eastAsia"/>
        </w:rPr>
        <w:t>)</w:t>
      </w:r>
    </w:p>
    <w:p w14:paraId="05D595B4" w14:textId="77777777" w:rsidR="00F06545" w:rsidRDefault="00F06545" w:rsidP="00612A01">
      <w:pPr>
        <w:pStyle w:val="af5"/>
        <w:spacing w:line="360" w:lineRule="auto"/>
      </w:pPr>
      <w:r>
        <w:rPr>
          <w:rFonts w:hint="eastAsia"/>
        </w:rPr>
        <w:t xml:space="preserve">26 goout - </w:t>
      </w:r>
      <w:r>
        <w:rPr>
          <w:rFonts w:hint="eastAsia"/>
        </w:rPr>
        <w:t>和朋友出去</w:t>
      </w:r>
      <w:r>
        <w:rPr>
          <w:rFonts w:hint="eastAsia"/>
        </w:rPr>
        <w:t>(</w:t>
      </w:r>
      <w:r>
        <w:rPr>
          <w:rFonts w:hint="eastAsia"/>
        </w:rPr>
        <w:t>数字</w:t>
      </w:r>
      <w:r>
        <w:rPr>
          <w:rFonts w:hint="eastAsia"/>
        </w:rPr>
        <w:t>:</w:t>
      </w:r>
      <w:r>
        <w:rPr>
          <w:rFonts w:hint="eastAsia"/>
        </w:rPr>
        <w:t>从</w:t>
      </w:r>
      <w:r>
        <w:rPr>
          <w:rFonts w:hint="eastAsia"/>
        </w:rPr>
        <w:t>1 -</w:t>
      </w:r>
      <w:r>
        <w:rPr>
          <w:rFonts w:hint="eastAsia"/>
        </w:rPr>
        <w:t>非常低到</w:t>
      </w:r>
      <w:r>
        <w:rPr>
          <w:rFonts w:hint="eastAsia"/>
        </w:rPr>
        <w:t>5 -</w:t>
      </w:r>
      <w:r>
        <w:rPr>
          <w:rFonts w:hint="eastAsia"/>
        </w:rPr>
        <w:t>非常高</w:t>
      </w:r>
      <w:r>
        <w:rPr>
          <w:rFonts w:hint="eastAsia"/>
        </w:rPr>
        <w:t>)</w:t>
      </w:r>
    </w:p>
    <w:p w14:paraId="6DDCBCA1" w14:textId="77777777" w:rsidR="00F06545" w:rsidRDefault="00F06545" w:rsidP="00612A01">
      <w:pPr>
        <w:pStyle w:val="af5"/>
        <w:spacing w:line="360" w:lineRule="auto"/>
      </w:pPr>
      <w:r>
        <w:rPr>
          <w:rFonts w:hint="eastAsia"/>
        </w:rPr>
        <w:t xml:space="preserve">27 Dalc - </w:t>
      </w:r>
      <w:r>
        <w:rPr>
          <w:rFonts w:hint="eastAsia"/>
        </w:rPr>
        <w:t>工作日酒精消耗量</w:t>
      </w:r>
      <w:r>
        <w:rPr>
          <w:rFonts w:hint="eastAsia"/>
        </w:rPr>
        <w:t>(</w:t>
      </w:r>
      <w:r>
        <w:rPr>
          <w:rFonts w:hint="eastAsia"/>
        </w:rPr>
        <w:t>数字</w:t>
      </w:r>
      <w:r>
        <w:rPr>
          <w:rFonts w:hint="eastAsia"/>
        </w:rPr>
        <w:t>:1 -</w:t>
      </w:r>
      <w:r>
        <w:rPr>
          <w:rFonts w:hint="eastAsia"/>
        </w:rPr>
        <w:t>极低至</w:t>
      </w:r>
      <w:r>
        <w:rPr>
          <w:rFonts w:hint="eastAsia"/>
        </w:rPr>
        <w:t>5 -</w:t>
      </w:r>
      <w:r>
        <w:rPr>
          <w:rFonts w:hint="eastAsia"/>
        </w:rPr>
        <w:t>极高</w:t>
      </w:r>
      <w:r>
        <w:rPr>
          <w:rFonts w:hint="eastAsia"/>
        </w:rPr>
        <w:t>)</w:t>
      </w:r>
    </w:p>
    <w:p w14:paraId="483D6D11" w14:textId="77777777" w:rsidR="00F06545" w:rsidRDefault="00F06545" w:rsidP="00612A01">
      <w:pPr>
        <w:pStyle w:val="af5"/>
        <w:spacing w:line="360" w:lineRule="auto"/>
      </w:pPr>
      <w:r>
        <w:rPr>
          <w:rFonts w:hint="eastAsia"/>
        </w:rPr>
        <w:t xml:space="preserve">28 Walc - </w:t>
      </w:r>
      <w:r>
        <w:rPr>
          <w:rFonts w:hint="eastAsia"/>
        </w:rPr>
        <w:t>周末饮酒</w:t>
      </w:r>
      <w:r>
        <w:rPr>
          <w:rFonts w:hint="eastAsia"/>
        </w:rPr>
        <w:t>(</w:t>
      </w:r>
      <w:r>
        <w:rPr>
          <w:rFonts w:hint="eastAsia"/>
        </w:rPr>
        <w:t>数字</w:t>
      </w:r>
      <w:r>
        <w:rPr>
          <w:rFonts w:hint="eastAsia"/>
        </w:rPr>
        <w:t>:1 -</w:t>
      </w:r>
      <w:r>
        <w:rPr>
          <w:rFonts w:hint="eastAsia"/>
        </w:rPr>
        <w:t>极低至</w:t>
      </w:r>
      <w:r>
        <w:rPr>
          <w:rFonts w:hint="eastAsia"/>
        </w:rPr>
        <w:t>5 -</w:t>
      </w:r>
      <w:r>
        <w:rPr>
          <w:rFonts w:hint="eastAsia"/>
        </w:rPr>
        <w:t>极高</w:t>
      </w:r>
      <w:r>
        <w:rPr>
          <w:rFonts w:hint="eastAsia"/>
        </w:rPr>
        <w:t>)</w:t>
      </w:r>
    </w:p>
    <w:p w14:paraId="778DF353" w14:textId="77777777" w:rsidR="00F06545" w:rsidRDefault="00F06545" w:rsidP="00612A01">
      <w:pPr>
        <w:pStyle w:val="af5"/>
        <w:spacing w:line="360" w:lineRule="auto"/>
      </w:pPr>
      <w:r>
        <w:rPr>
          <w:rFonts w:hint="eastAsia"/>
        </w:rPr>
        <w:t xml:space="preserve">29 health - </w:t>
      </w:r>
      <w:r>
        <w:rPr>
          <w:rFonts w:hint="eastAsia"/>
        </w:rPr>
        <w:t>当前健康状况</w:t>
      </w:r>
      <w:r>
        <w:rPr>
          <w:rFonts w:hint="eastAsia"/>
        </w:rPr>
        <w:t>(</w:t>
      </w:r>
      <w:r>
        <w:rPr>
          <w:rFonts w:hint="eastAsia"/>
        </w:rPr>
        <w:t>数字</w:t>
      </w:r>
      <w:r>
        <w:rPr>
          <w:rFonts w:hint="eastAsia"/>
        </w:rPr>
        <w:t>:</w:t>
      </w:r>
      <w:r>
        <w:rPr>
          <w:rFonts w:hint="eastAsia"/>
        </w:rPr>
        <w:t>从</w:t>
      </w:r>
      <w:r>
        <w:rPr>
          <w:rFonts w:hint="eastAsia"/>
        </w:rPr>
        <w:t>1-</w:t>
      </w:r>
      <w:r>
        <w:rPr>
          <w:rFonts w:hint="eastAsia"/>
        </w:rPr>
        <w:t>非常差到</w:t>
      </w:r>
      <w:r>
        <w:rPr>
          <w:rFonts w:hint="eastAsia"/>
        </w:rPr>
        <w:t>5-</w:t>
      </w:r>
      <w:r>
        <w:rPr>
          <w:rFonts w:hint="eastAsia"/>
        </w:rPr>
        <w:t>非常好</w:t>
      </w:r>
      <w:r>
        <w:rPr>
          <w:rFonts w:hint="eastAsia"/>
        </w:rPr>
        <w:t>)</w:t>
      </w:r>
    </w:p>
    <w:p w14:paraId="5CEB07A4" w14:textId="53E45028" w:rsidR="00612A01" w:rsidRDefault="00F06545" w:rsidP="0045686B">
      <w:pPr>
        <w:pStyle w:val="af5"/>
        <w:spacing w:line="360" w:lineRule="auto"/>
      </w:pPr>
      <w:r>
        <w:rPr>
          <w:rFonts w:hint="eastAsia"/>
        </w:rPr>
        <w:t xml:space="preserve">30 absences - </w:t>
      </w:r>
      <w:r>
        <w:rPr>
          <w:rFonts w:hint="eastAsia"/>
        </w:rPr>
        <w:t>学校缺勤次数</w:t>
      </w:r>
      <w:r>
        <w:rPr>
          <w:rFonts w:hint="eastAsia"/>
        </w:rPr>
        <w:t>(</w:t>
      </w:r>
      <w:r>
        <w:rPr>
          <w:rFonts w:hint="eastAsia"/>
        </w:rPr>
        <w:t>数字</w:t>
      </w:r>
      <w:r>
        <w:rPr>
          <w:rFonts w:hint="eastAsia"/>
        </w:rPr>
        <w:t>:</w:t>
      </w:r>
      <w:r>
        <w:rPr>
          <w:rFonts w:hint="eastAsia"/>
        </w:rPr>
        <w:t>从</w:t>
      </w:r>
      <w:r>
        <w:rPr>
          <w:rFonts w:hint="eastAsia"/>
        </w:rPr>
        <w:t>0</w:t>
      </w:r>
      <w:r>
        <w:rPr>
          <w:rFonts w:hint="eastAsia"/>
        </w:rPr>
        <w:t>到</w:t>
      </w:r>
      <w:r>
        <w:rPr>
          <w:rFonts w:hint="eastAsia"/>
        </w:rPr>
        <w:t>93)</w:t>
      </w:r>
    </w:p>
    <w:p w14:paraId="78FF36C9" w14:textId="77777777" w:rsidR="00F06545" w:rsidRDefault="00F06545" w:rsidP="00612A01">
      <w:pPr>
        <w:pStyle w:val="af5"/>
        <w:spacing w:line="360" w:lineRule="auto"/>
      </w:pPr>
      <w:r>
        <w:rPr>
          <w:rFonts w:hint="eastAsia"/>
        </w:rPr>
        <w:t>#</w:t>
      </w:r>
      <w:r>
        <w:rPr>
          <w:rFonts w:hint="eastAsia"/>
        </w:rPr>
        <w:t>这些分数与课程科目相关，数学或葡萄牙语</w:t>
      </w:r>
      <w:r>
        <w:rPr>
          <w:rFonts w:hint="eastAsia"/>
        </w:rPr>
        <w:t>:</w:t>
      </w:r>
    </w:p>
    <w:p w14:paraId="71E5B32E" w14:textId="77777777" w:rsidR="00F06545" w:rsidRDefault="00F06545" w:rsidP="00612A01">
      <w:pPr>
        <w:pStyle w:val="af5"/>
        <w:spacing w:line="360" w:lineRule="auto"/>
      </w:pPr>
      <w:r>
        <w:rPr>
          <w:rFonts w:hint="eastAsia"/>
        </w:rPr>
        <w:t>G1 -</w:t>
      </w:r>
      <w:r>
        <w:rPr>
          <w:rFonts w:hint="eastAsia"/>
        </w:rPr>
        <w:t>第一阶段等级</w:t>
      </w:r>
      <w:r>
        <w:rPr>
          <w:rFonts w:hint="eastAsia"/>
        </w:rPr>
        <w:t>(</w:t>
      </w:r>
      <w:r>
        <w:rPr>
          <w:rFonts w:hint="eastAsia"/>
        </w:rPr>
        <w:t>数字</w:t>
      </w:r>
      <w:r>
        <w:rPr>
          <w:rFonts w:hint="eastAsia"/>
        </w:rPr>
        <w:t>:</w:t>
      </w:r>
      <w:r>
        <w:rPr>
          <w:rFonts w:hint="eastAsia"/>
        </w:rPr>
        <w:t>从</w:t>
      </w:r>
      <w:r>
        <w:rPr>
          <w:rFonts w:hint="eastAsia"/>
        </w:rPr>
        <w:t>0</w:t>
      </w:r>
      <w:r>
        <w:rPr>
          <w:rFonts w:hint="eastAsia"/>
        </w:rPr>
        <w:t>到</w:t>
      </w:r>
      <w:r>
        <w:rPr>
          <w:rFonts w:hint="eastAsia"/>
        </w:rPr>
        <w:t>20)</w:t>
      </w:r>
    </w:p>
    <w:p w14:paraId="1417D6C9" w14:textId="77777777" w:rsidR="00F06545" w:rsidRDefault="00F06545" w:rsidP="00612A01">
      <w:pPr>
        <w:pStyle w:val="af5"/>
        <w:spacing w:line="360" w:lineRule="auto"/>
      </w:pPr>
      <w:r>
        <w:rPr>
          <w:rFonts w:hint="eastAsia"/>
        </w:rPr>
        <w:lastRenderedPageBreak/>
        <w:t>G2 -</w:t>
      </w:r>
      <w:r>
        <w:rPr>
          <w:rFonts w:hint="eastAsia"/>
        </w:rPr>
        <w:t>第二阶段等级</w:t>
      </w:r>
      <w:r>
        <w:rPr>
          <w:rFonts w:hint="eastAsia"/>
        </w:rPr>
        <w:t>(</w:t>
      </w:r>
      <w:r>
        <w:rPr>
          <w:rFonts w:hint="eastAsia"/>
        </w:rPr>
        <w:t>数字</w:t>
      </w:r>
      <w:r>
        <w:rPr>
          <w:rFonts w:hint="eastAsia"/>
        </w:rPr>
        <w:t>:</w:t>
      </w:r>
      <w:r>
        <w:rPr>
          <w:rFonts w:hint="eastAsia"/>
        </w:rPr>
        <w:t>从</w:t>
      </w:r>
      <w:r>
        <w:rPr>
          <w:rFonts w:hint="eastAsia"/>
        </w:rPr>
        <w:t>0</w:t>
      </w:r>
      <w:r>
        <w:rPr>
          <w:rFonts w:hint="eastAsia"/>
        </w:rPr>
        <w:t>到</w:t>
      </w:r>
      <w:r>
        <w:rPr>
          <w:rFonts w:hint="eastAsia"/>
        </w:rPr>
        <w:t>20)</w:t>
      </w:r>
    </w:p>
    <w:p w14:paraId="778DE2F9" w14:textId="02F843A1" w:rsidR="00F06545" w:rsidRDefault="00F06545" w:rsidP="00612A01">
      <w:pPr>
        <w:pStyle w:val="af5"/>
        <w:spacing w:line="360" w:lineRule="auto"/>
        <w:ind w:firstLineChars="0"/>
      </w:pPr>
      <w:r>
        <w:rPr>
          <w:rFonts w:hint="eastAsia"/>
        </w:rPr>
        <w:t>32 G3 -</w:t>
      </w:r>
      <w:r>
        <w:rPr>
          <w:rFonts w:hint="eastAsia"/>
        </w:rPr>
        <w:t>最终等级</w:t>
      </w:r>
      <w:r>
        <w:rPr>
          <w:rFonts w:hint="eastAsia"/>
        </w:rPr>
        <w:t>(</w:t>
      </w:r>
      <w:r>
        <w:rPr>
          <w:rFonts w:hint="eastAsia"/>
        </w:rPr>
        <w:t>数字</w:t>
      </w:r>
      <w:r>
        <w:rPr>
          <w:rFonts w:hint="eastAsia"/>
        </w:rPr>
        <w:t>:</w:t>
      </w:r>
      <w:r>
        <w:rPr>
          <w:rFonts w:hint="eastAsia"/>
        </w:rPr>
        <w:t>从</w:t>
      </w:r>
      <w:r>
        <w:rPr>
          <w:rFonts w:hint="eastAsia"/>
        </w:rPr>
        <w:t>0</w:t>
      </w:r>
      <w:r>
        <w:rPr>
          <w:rFonts w:hint="eastAsia"/>
        </w:rPr>
        <w:t>到</w:t>
      </w:r>
      <w:r>
        <w:rPr>
          <w:rFonts w:hint="eastAsia"/>
        </w:rPr>
        <w:t>20</w:t>
      </w:r>
      <w:r>
        <w:rPr>
          <w:rFonts w:hint="eastAsia"/>
        </w:rPr>
        <w:t>，输出目标</w:t>
      </w:r>
      <w:r>
        <w:rPr>
          <w:rFonts w:hint="eastAsia"/>
        </w:rPr>
        <w:t>)</w:t>
      </w:r>
    </w:p>
    <w:p w14:paraId="5EED26BA" w14:textId="5E5880B5" w:rsidR="006B6322" w:rsidRDefault="006B6322" w:rsidP="006B6322">
      <w:pPr>
        <w:pStyle w:val="1"/>
        <w:numPr>
          <w:ilvl w:val="0"/>
          <w:numId w:val="1"/>
        </w:numPr>
        <w:rPr>
          <w:sz w:val="32"/>
          <w:szCs w:val="32"/>
        </w:rPr>
      </w:pPr>
      <w:r>
        <w:rPr>
          <w:rFonts w:hint="eastAsia"/>
          <w:sz w:val="32"/>
          <w:szCs w:val="32"/>
        </w:rPr>
        <w:t>决策树算法</w:t>
      </w:r>
    </w:p>
    <w:p w14:paraId="2E39EA55" w14:textId="5C4B7B22" w:rsidR="0045686B" w:rsidRPr="0045686B" w:rsidRDefault="0045686B" w:rsidP="0045686B">
      <w:pPr>
        <w:pStyle w:val="HTML"/>
        <w:tabs>
          <w:tab w:val="clear" w:pos="916"/>
          <w:tab w:val="left" w:pos="675"/>
        </w:tabs>
        <w:spacing w:line="360" w:lineRule="auto"/>
        <w:rPr>
          <w:rFonts w:ascii="Times New Roman" w:hAnsi="Times New Roman" w:hint="default"/>
          <w:kern w:val="2"/>
          <w:sz w:val="21"/>
        </w:rPr>
      </w:pPr>
      <w:r>
        <w:rPr>
          <w:rFonts w:hint="default"/>
        </w:rPr>
        <w:tab/>
      </w:r>
      <w:r w:rsidRPr="0045686B">
        <w:rPr>
          <w:rFonts w:ascii="Times New Roman" w:hAnsi="Times New Roman"/>
          <w:kern w:val="2"/>
          <w:sz w:val="21"/>
        </w:rPr>
        <w:t>分类作为数据挖掘的一个重要领域备受关注，相应的算法也很多，使用最频繁的是决策树方法。决策树方法采用自顶向下的递归方式来构造决策树</w:t>
      </w:r>
      <w:r w:rsidRPr="0045686B">
        <w:rPr>
          <w:rFonts w:ascii="Times New Roman" w:hAnsi="Times New Roman"/>
          <w:kern w:val="2"/>
          <w:sz w:val="21"/>
        </w:rPr>
        <w:t>36l</w:t>
      </w:r>
      <w:r w:rsidRPr="0045686B">
        <w:rPr>
          <w:rFonts w:ascii="Times New Roman" w:hAnsi="Times New Roman"/>
          <w:kern w:val="2"/>
          <w:sz w:val="21"/>
        </w:rPr>
        <w:t>，通过有目的地对大量数据进行分类，进而挖掘隐藏在数据中的有价值的信息。描述简单、分类速度快</w:t>
      </w:r>
      <w:r w:rsidRPr="0045686B">
        <w:rPr>
          <w:rFonts w:ascii="Times New Roman" w:hAnsi="Times New Roman"/>
          <w:kern w:val="2"/>
          <w:sz w:val="21"/>
        </w:rPr>
        <w:t>.</w:t>
      </w:r>
      <w:r w:rsidRPr="0045686B">
        <w:rPr>
          <w:rFonts w:ascii="Times New Roman" w:hAnsi="Times New Roman"/>
          <w:kern w:val="2"/>
          <w:sz w:val="21"/>
        </w:rPr>
        <w:t>特别适合大规模数据处理是其主要优点。基于信息嫡的</w:t>
      </w:r>
      <w:r w:rsidRPr="0045686B">
        <w:rPr>
          <w:rFonts w:ascii="Times New Roman" w:hAnsi="Times New Roman"/>
          <w:kern w:val="2"/>
          <w:sz w:val="21"/>
        </w:rPr>
        <w:t>ID3</w:t>
      </w:r>
      <w:r w:rsidRPr="0045686B">
        <w:rPr>
          <w:rFonts w:ascii="Times New Roman" w:hAnsi="Times New Roman"/>
          <w:kern w:val="2"/>
          <w:sz w:val="21"/>
        </w:rPr>
        <w:t>方法是决策树算法中最为经典的一种。</w:t>
      </w:r>
    </w:p>
    <w:p w14:paraId="45A7A35B" w14:textId="07F0715E" w:rsidR="00612A01" w:rsidRPr="00F06545" w:rsidRDefault="00612A01" w:rsidP="00612A01">
      <w:pPr>
        <w:pStyle w:val="2"/>
        <w:numPr>
          <w:ilvl w:val="0"/>
          <w:numId w:val="0"/>
        </w:numPr>
        <w:spacing w:before="312" w:after="156"/>
        <w:rPr>
          <w:b/>
        </w:rPr>
      </w:pPr>
      <w:r>
        <w:rPr>
          <w:b/>
        </w:rPr>
        <w:t>3</w:t>
      </w:r>
      <w:r>
        <w:rPr>
          <w:rFonts w:hint="eastAsia"/>
          <w:b/>
        </w:rPr>
        <w:t>.</w:t>
      </w:r>
      <w:r>
        <w:rPr>
          <w:b/>
        </w:rPr>
        <w:t>1</w:t>
      </w:r>
      <w:r>
        <w:rPr>
          <w:rFonts w:hint="eastAsia"/>
          <w:b/>
        </w:rPr>
        <w:t xml:space="preserve"> </w:t>
      </w:r>
      <w:r>
        <w:rPr>
          <w:rFonts w:hint="eastAsia"/>
          <w:b/>
        </w:rPr>
        <w:t>决策树算法概述</w:t>
      </w:r>
    </w:p>
    <w:p w14:paraId="115566B2" w14:textId="36BF352F" w:rsidR="0045686B" w:rsidRDefault="0045686B" w:rsidP="00332749">
      <w:pPr>
        <w:pStyle w:val="af5"/>
        <w:spacing w:line="360" w:lineRule="auto"/>
      </w:pPr>
      <w:r>
        <w:rPr>
          <w:rFonts w:hint="eastAsia"/>
        </w:rPr>
        <w:t>以样本属性为节点、属性取值为分支的树状结构称为决策树。根节点取所有样本中信息量最大的属性</w:t>
      </w:r>
      <w:r>
        <w:rPr>
          <w:rFonts w:hint="eastAsia"/>
        </w:rPr>
        <w:t>,</w:t>
      </w:r>
      <w:r>
        <w:rPr>
          <w:rFonts w:hint="eastAsia"/>
        </w:rPr>
        <w:t>根节点子树样本信息量最大的属性作为树的中间节点</w:t>
      </w:r>
      <w:r>
        <w:rPr>
          <w:rFonts w:hint="eastAsia"/>
        </w:rPr>
        <w:t>,</w:t>
      </w:r>
      <w:r>
        <w:rPr>
          <w:rFonts w:hint="eastAsia"/>
        </w:rPr>
        <w:t>样本的类别值作为叶节点。从根到叶节点的一条路径就对应着一条分类规则</w:t>
      </w:r>
      <w:r>
        <w:rPr>
          <w:rFonts w:hint="eastAsia"/>
        </w:rPr>
        <w:t>,</w:t>
      </w:r>
      <w:r>
        <w:rPr>
          <w:rFonts w:hint="eastAsia"/>
        </w:rPr>
        <w:t>整个决策树则对应着一组析取表达式规则。</w:t>
      </w:r>
    </w:p>
    <w:p w14:paraId="511BD2E2" w14:textId="77777777" w:rsidR="0045686B" w:rsidRDefault="0045686B" w:rsidP="00332749">
      <w:pPr>
        <w:pStyle w:val="af5"/>
        <w:spacing w:line="360" w:lineRule="auto"/>
      </w:pPr>
      <w:r>
        <w:rPr>
          <w:rFonts w:hint="eastAsia"/>
        </w:rPr>
        <w:t>决策树算法的分类包括构造树</w:t>
      </w:r>
      <w:r>
        <w:rPr>
          <w:rFonts w:hint="eastAsia"/>
        </w:rPr>
        <w:t>(Tree Building)</w:t>
      </w:r>
      <w:r>
        <w:rPr>
          <w:rFonts w:hint="eastAsia"/>
        </w:rPr>
        <w:t>和树剪枝</w:t>
      </w:r>
      <w:r>
        <w:rPr>
          <w:rFonts w:hint="eastAsia"/>
        </w:rPr>
        <w:t>(Tree Pruning)</w:t>
      </w:r>
      <w:r>
        <w:rPr>
          <w:rFonts w:hint="eastAsia"/>
        </w:rPr>
        <w:t>两个阶段。</w:t>
      </w:r>
    </w:p>
    <w:p w14:paraId="11F59886" w14:textId="145701E3" w:rsidR="0045686B" w:rsidRDefault="0045686B" w:rsidP="00332749">
      <w:pPr>
        <w:pStyle w:val="af5"/>
        <w:spacing w:line="360" w:lineRule="auto"/>
        <w:ind w:firstLineChars="0"/>
      </w:pPr>
      <w:r>
        <w:rPr>
          <w:rFonts w:hint="eastAsia"/>
        </w:rPr>
        <w:t>(</w:t>
      </w:r>
      <w:r>
        <w:t>1</w:t>
      </w:r>
      <w:r>
        <w:rPr>
          <w:rFonts w:hint="eastAsia"/>
        </w:rPr>
        <w:t>)</w:t>
      </w:r>
      <w:r>
        <w:rPr>
          <w:rFonts w:hint="eastAsia"/>
        </w:rPr>
        <w:t>构造树阶段</w:t>
      </w:r>
      <w:r>
        <w:rPr>
          <w:rFonts w:hint="eastAsia"/>
        </w:rPr>
        <w:t>:</w:t>
      </w:r>
      <w:r>
        <w:rPr>
          <w:rFonts w:hint="eastAsia"/>
        </w:rPr>
        <w:t>从根节点开始按设定标准计算每个节点的值，根据值大小选择测试属性，并按照相应测试属性的可能值依次向下来建立分支，删除测试属性后对新划分的训练样本继续以相同方式递归执行。一个节点上的所有数据都被归类或某节点中的样本数据的数量为空或低于设定值时结束，决策树生成。在树的节点上怎样选择最佳测试属性将训练样本进行最佳划分是构造阶段的关键，用作选择测试属性的标准很多，常用的有</w:t>
      </w:r>
      <w:r>
        <w:rPr>
          <w:rFonts w:hint="eastAsia"/>
        </w:rPr>
        <w:t>:</w:t>
      </w:r>
      <w:r>
        <w:rPr>
          <w:rFonts w:hint="eastAsia"/>
        </w:rPr>
        <w:t>信息增益、信息增益比、基尼指数等。</w:t>
      </w:r>
    </w:p>
    <w:p w14:paraId="7DAC8812" w14:textId="15E8F718" w:rsidR="006B6322" w:rsidRDefault="0045686B" w:rsidP="00332749">
      <w:pPr>
        <w:pStyle w:val="af5"/>
        <w:spacing w:line="360" w:lineRule="auto"/>
        <w:ind w:firstLineChars="0"/>
      </w:pPr>
      <w:r>
        <w:rPr>
          <w:rFonts w:hint="eastAsia"/>
        </w:rPr>
        <w:t>(2)</w:t>
      </w:r>
      <w:r>
        <w:rPr>
          <w:rFonts w:hint="eastAsia"/>
        </w:rPr>
        <w:t>树剪枝阶段</w:t>
      </w:r>
      <w:r>
        <w:rPr>
          <w:rFonts w:hint="eastAsia"/>
        </w:rPr>
        <w:t>:</w:t>
      </w:r>
      <w:r>
        <w:rPr>
          <w:rFonts w:hint="eastAsia"/>
        </w:rPr>
        <w:t>为提高数据集分类的科学性与准确性，就需要把决策树中因为测试数据过度拟合或因噪声、孤立点造成的不合理的分支剪掉，使决策树得到优化，称为树剪枝。树剪枝即通过检测来去掉一些分支，常用的树剪枝方法有三类，分别是先剪枝法、后剪枝法、两者结合的方法。</w:t>
      </w:r>
    </w:p>
    <w:p w14:paraId="0B46C2AD" w14:textId="624D043A" w:rsidR="00612A01" w:rsidRPr="00F06545" w:rsidRDefault="00612A01" w:rsidP="00612A01">
      <w:pPr>
        <w:pStyle w:val="2"/>
        <w:numPr>
          <w:ilvl w:val="0"/>
          <w:numId w:val="0"/>
        </w:numPr>
        <w:spacing w:before="312" w:after="156"/>
        <w:rPr>
          <w:b/>
        </w:rPr>
      </w:pPr>
      <w:r w:rsidRPr="00332749">
        <w:rPr>
          <w:b/>
        </w:rPr>
        <w:t>3</w:t>
      </w:r>
      <w:r w:rsidRPr="00332749">
        <w:rPr>
          <w:rFonts w:hint="eastAsia"/>
          <w:b/>
        </w:rPr>
        <w:t>.</w:t>
      </w:r>
      <w:r w:rsidRPr="00332749">
        <w:rPr>
          <w:b/>
        </w:rPr>
        <w:t>2</w:t>
      </w:r>
      <w:r w:rsidRPr="00332749">
        <w:rPr>
          <w:rFonts w:hint="eastAsia"/>
          <w:b/>
        </w:rPr>
        <w:t xml:space="preserve"> </w:t>
      </w:r>
      <w:r w:rsidR="00332749">
        <w:rPr>
          <w:rFonts w:hint="eastAsia"/>
          <w:b/>
        </w:rPr>
        <w:t>I</w:t>
      </w:r>
      <w:r w:rsidR="00332749">
        <w:rPr>
          <w:b/>
        </w:rPr>
        <w:t>D3</w:t>
      </w:r>
      <w:r w:rsidR="00332749">
        <w:rPr>
          <w:rFonts w:hint="eastAsia"/>
          <w:b/>
        </w:rPr>
        <w:t>算法</w:t>
      </w:r>
    </w:p>
    <w:p w14:paraId="0010D2AF" w14:textId="77777777" w:rsidR="00332749" w:rsidRDefault="00332749" w:rsidP="00332749">
      <w:pPr>
        <w:pStyle w:val="af5"/>
        <w:spacing w:line="360" w:lineRule="auto"/>
      </w:pPr>
      <w:r>
        <w:rPr>
          <w:rFonts w:hint="eastAsia"/>
        </w:rPr>
        <w:t>ID3</w:t>
      </w:r>
      <w:r>
        <w:rPr>
          <w:rFonts w:hint="eastAsia"/>
        </w:rPr>
        <w:t>算法属于贪心算法，以信息论为理论基础，使用信息增益为属性选择标准。基本原</w:t>
      </w:r>
      <w:r>
        <w:rPr>
          <w:rFonts w:hint="eastAsia"/>
        </w:rPr>
        <w:lastRenderedPageBreak/>
        <w:t>理为</w:t>
      </w:r>
      <w:r>
        <w:rPr>
          <w:rFonts w:hint="eastAsia"/>
        </w:rPr>
        <w:t>:</w:t>
      </w:r>
      <w:r>
        <w:rPr>
          <w:rFonts w:hint="eastAsia"/>
        </w:rPr>
        <w:t>若</w:t>
      </w:r>
      <w:r>
        <w:rPr>
          <w:rFonts w:hint="eastAsia"/>
        </w:rPr>
        <w:t>N</w:t>
      </w:r>
      <w:r>
        <w:rPr>
          <w:rFonts w:hint="eastAsia"/>
        </w:rPr>
        <w:t>为集合</w:t>
      </w:r>
      <w:r>
        <w:rPr>
          <w:rFonts w:hint="eastAsia"/>
        </w:rPr>
        <w:t>T</w:t>
      </w:r>
      <w:r>
        <w:rPr>
          <w:rFonts w:hint="eastAsia"/>
        </w:rPr>
        <w:t>中的元组，选择信息增益最高的属性为</w:t>
      </w:r>
      <w:r>
        <w:rPr>
          <w:rFonts w:hint="eastAsia"/>
        </w:rPr>
        <w:t>T</w:t>
      </w:r>
      <w:r>
        <w:rPr>
          <w:rFonts w:hint="eastAsia"/>
        </w:rPr>
        <w:t>的分类属性，可使结果分类中对</w:t>
      </w:r>
      <w:r>
        <w:rPr>
          <w:rFonts w:hint="eastAsia"/>
        </w:rPr>
        <w:t>T</w:t>
      </w:r>
      <w:r>
        <w:rPr>
          <w:rFonts w:hint="eastAsia"/>
        </w:rPr>
        <w:t>分类所需要的信息最小。</w:t>
      </w:r>
    </w:p>
    <w:p w14:paraId="206F346E" w14:textId="109A9472" w:rsidR="00332749" w:rsidRDefault="00332749" w:rsidP="00332749">
      <w:pPr>
        <w:spacing w:line="360" w:lineRule="auto"/>
      </w:pPr>
      <w:r>
        <w:rPr>
          <w:rFonts w:hint="eastAsia"/>
        </w:rPr>
        <w:t>3</w:t>
      </w:r>
      <w:r>
        <w:t>.2.1</w:t>
      </w:r>
      <w:r>
        <w:rPr>
          <w:rFonts w:hint="eastAsia"/>
        </w:rPr>
        <w:t>基本概念</w:t>
      </w:r>
    </w:p>
    <w:p w14:paraId="28DDF28C" w14:textId="2D9CBA09" w:rsidR="00332749" w:rsidRDefault="00332749" w:rsidP="00332749">
      <w:pPr>
        <w:pStyle w:val="af5"/>
        <w:spacing w:line="360" w:lineRule="auto"/>
      </w:pPr>
      <w:r>
        <w:rPr>
          <w:rFonts w:hint="eastAsia"/>
        </w:rPr>
        <w:t>定义</w:t>
      </w:r>
      <w:r>
        <w:rPr>
          <w:rFonts w:hint="eastAsia"/>
        </w:rPr>
        <w:t>1:</w:t>
      </w:r>
      <w:r>
        <w:rPr>
          <w:rFonts w:hint="eastAsia"/>
        </w:rPr>
        <w:t>若</w:t>
      </w:r>
      <w:r>
        <w:rPr>
          <w:rFonts w:hint="eastAsia"/>
        </w:rPr>
        <w:t>N</w:t>
      </w:r>
      <w:r>
        <w:rPr>
          <w:rFonts w:hint="eastAsia"/>
        </w:rPr>
        <w:t>为集合</w:t>
      </w:r>
      <w:r>
        <w:rPr>
          <w:rFonts w:hint="eastAsia"/>
        </w:rPr>
        <w:t>T</w:t>
      </w:r>
      <w:r>
        <w:rPr>
          <w:rFonts w:hint="eastAsia"/>
        </w:rPr>
        <w:t>中的元组，对</w:t>
      </w:r>
      <w:r>
        <w:rPr>
          <w:rFonts w:hint="eastAsia"/>
        </w:rPr>
        <w:t>T</w:t>
      </w:r>
      <w:r>
        <w:rPr>
          <w:rFonts w:hint="eastAsia"/>
        </w:rPr>
        <w:t>中元组进行分类需要的期望信息称为</w:t>
      </w:r>
      <w:r>
        <w:rPr>
          <w:rFonts w:hint="eastAsia"/>
        </w:rPr>
        <w:t>T</w:t>
      </w:r>
      <w:r>
        <w:rPr>
          <w:rFonts w:hint="eastAsia"/>
        </w:rPr>
        <w:t>的信息期望，也称为</w:t>
      </w:r>
      <w:r>
        <w:rPr>
          <w:rFonts w:hint="eastAsia"/>
        </w:rPr>
        <w:t>T</w:t>
      </w:r>
      <w:r>
        <w:rPr>
          <w:rFonts w:hint="eastAsia"/>
        </w:rPr>
        <w:t>的信息嫡。</w:t>
      </w:r>
    </w:p>
    <w:p w14:paraId="65AEA838" w14:textId="55CE8F01" w:rsidR="00332749" w:rsidRPr="00332749" w:rsidRDefault="00332749" w:rsidP="00332749">
      <w:pPr>
        <w:pStyle w:val="af5"/>
        <w:spacing w:line="360" w:lineRule="auto"/>
        <w:rPr>
          <w:i/>
        </w:rPr>
      </w:pPr>
      <m:oMathPara>
        <m:oMath>
          <m:r>
            <w:rPr>
              <w:rFonts w:ascii="Cambria Math" w:hAnsi="Cambria Math"/>
            </w:rPr>
            <m:t>I</m:t>
          </m:r>
          <m:r>
            <w:rPr>
              <w:rFonts w:ascii="Cambria Math" w:hAnsi="Cambria Math" w:hint="eastAsia"/>
            </w:rPr>
            <m:t>n</m:t>
          </m:r>
          <m:r>
            <w:rPr>
              <w:rFonts w:ascii="Cambria Math" w:hAnsi="Cambria Math"/>
            </w:rPr>
            <m:t>fo</m:t>
          </m:r>
          <m:d>
            <m:dPr>
              <m:ctrlPr>
                <w:rPr>
                  <w:rFonts w:ascii="Cambria Math" w:hAnsi="Cambria Math"/>
                  <w:i/>
                </w:rPr>
              </m:ctrlPr>
            </m:dPr>
            <m:e>
              <m:r>
                <w:rPr>
                  <w:rFonts w:ascii="Cambria Math" w:hAnsi="Cambria Math"/>
                </w:rPr>
                <m:t>D</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m:oMathPara>
    </w:p>
    <w:p w14:paraId="7878517E" w14:textId="133EA554" w:rsidR="00332749" w:rsidRDefault="00332749" w:rsidP="00332749">
      <w:pPr>
        <w:pStyle w:val="af5"/>
        <w:spacing w:line="360" w:lineRule="auto"/>
      </w:pPr>
      <w:r>
        <w:rPr>
          <w:rFonts w:hint="eastAsia"/>
        </w:rPr>
        <w:t>其中</w:t>
      </w:r>
      <w:r>
        <w:rPr>
          <w:rFonts w:hint="eastAsia"/>
        </w:rPr>
        <w:t>p</w:t>
      </w:r>
      <w:r w:rsidRPr="00332749">
        <w:rPr>
          <w:vertAlign w:val="subscript"/>
        </w:rPr>
        <w:t>i</w:t>
      </w:r>
      <w:r>
        <w:rPr>
          <w:rFonts w:hint="eastAsia"/>
        </w:rPr>
        <w:t>是</w:t>
      </w:r>
      <w:r>
        <w:rPr>
          <w:rFonts w:hint="eastAsia"/>
        </w:rPr>
        <w:t>T</w:t>
      </w:r>
      <w:r>
        <w:rPr>
          <w:rFonts w:hint="eastAsia"/>
        </w:rPr>
        <w:t>中任意元组属于类</w:t>
      </w:r>
      <w:r>
        <w:rPr>
          <w:rFonts w:hint="eastAsia"/>
        </w:rPr>
        <w:t>C</w:t>
      </w:r>
      <w:r w:rsidRPr="00332749">
        <w:rPr>
          <w:vertAlign w:val="subscript"/>
        </w:rPr>
        <w:t>i</w:t>
      </w:r>
      <w:r>
        <w:rPr>
          <w:rFonts w:hint="eastAsia"/>
        </w:rPr>
        <w:t>的非零概率，用</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i,T</m:t>
                </m:r>
              </m:sub>
            </m:sSub>
            <m:r>
              <w:rPr>
                <w:rFonts w:ascii="Cambria Math" w:hAnsi="Cambria Math"/>
              </w:rPr>
              <m:t>|</m:t>
            </m:r>
          </m:num>
          <m:den>
            <m:r>
              <w:rPr>
                <w:rFonts w:ascii="Cambria Math" w:hAnsi="Cambria Math"/>
              </w:rPr>
              <m:t>|T|</m:t>
            </m:r>
          </m:den>
        </m:f>
      </m:oMath>
      <w:r>
        <w:rPr>
          <w:rFonts w:hint="eastAsia"/>
        </w:rPr>
        <w:t>计算。</w:t>
      </w:r>
    </w:p>
    <w:p w14:paraId="3ADB5738" w14:textId="7530ACCA" w:rsidR="00332749" w:rsidRDefault="00332749" w:rsidP="00332749">
      <w:pPr>
        <w:pStyle w:val="af5"/>
        <w:spacing w:line="360" w:lineRule="auto"/>
      </w:pPr>
      <w:r>
        <w:rPr>
          <w:rFonts w:hint="eastAsia"/>
        </w:rPr>
        <w:t>定义</w:t>
      </w:r>
      <w:r>
        <w:rPr>
          <w:rFonts w:hint="eastAsia"/>
        </w:rPr>
        <w:t>2:</w:t>
      </w:r>
      <w:r>
        <w:rPr>
          <w:rFonts w:hint="eastAsia"/>
        </w:rPr>
        <w:t>信息增益是基于某属性（例如用属性</w:t>
      </w:r>
      <w:r>
        <w:rPr>
          <w:rFonts w:hint="eastAsia"/>
        </w:rPr>
        <w:t>X)</w:t>
      </w:r>
      <w:r>
        <w:rPr>
          <w:rFonts w:hint="eastAsia"/>
        </w:rPr>
        <w:t>对集合</w:t>
      </w:r>
      <w:r>
        <w:rPr>
          <w:rFonts w:hint="eastAsia"/>
        </w:rPr>
        <w:t>T</w:t>
      </w:r>
      <w:r>
        <w:rPr>
          <w:rFonts w:hint="eastAsia"/>
        </w:rPr>
        <w:t>进行分类后，原来的信息嫡与新的信息嫡</w:t>
      </w:r>
      <w:r>
        <w:rPr>
          <w:rFonts w:hint="eastAsia"/>
        </w:rPr>
        <w:t>(</w:t>
      </w:r>
      <w:r>
        <w:rPr>
          <w:rFonts w:hint="eastAsia"/>
        </w:rPr>
        <w:t>对</w:t>
      </w:r>
      <w:r>
        <w:rPr>
          <w:rFonts w:hint="eastAsia"/>
        </w:rPr>
        <w:t>X</w:t>
      </w:r>
      <w:r>
        <w:rPr>
          <w:rFonts w:hint="eastAsia"/>
        </w:rPr>
        <w:t>划分后）之间的差值。</w:t>
      </w:r>
    </w:p>
    <w:p w14:paraId="7BA65503" w14:textId="440CD2A6" w:rsidR="00332749" w:rsidRDefault="00332749" w:rsidP="00332749">
      <w:pPr>
        <w:pStyle w:val="af5"/>
        <w:spacing w:line="360" w:lineRule="auto"/>
      </w:pPr>
      <m:oMathPara>
        <m:oMath>
          <m:r>
            <w:rPr>
              <w:rFonts w:ascii="Cambria Math" w:hAnsi="Cambria Math"/>
            </w:rPr>
            <m:t>G</m:t>
          </m:r>
          <m:r>
            <w:rPr>
              <w:rFonts w:ascii="Cambria Math" w:hAnsi="Cambria Math" w:hint="eastAsia"/>
            </w:rPr>
            <m:t>ain</m:t>
          </m:r>
          <m:d>
            <m:dPr>
              <m:ctrlPr>
                <w:rPr>
                  <w:rFonts w:ascii="Cambria Math" w:hAnsi="Cambria Math"/>
                  <w:i/>
                </w:rPr>
              </m:ctrlPr>
            </m:dPr>
            <m:e>
              <m:r>
                <w:rPr>
                  <w:rFonts w:ascii="Cambria Math" w:hAnsi="Cambria Math"/>
                </w:rPr>
                <m:t>A</m:t>
              </m:r>
            </m:e>
          </m:d>
          <m:r>
            <w:rPr>
              <w:rFonts w:ascii="Cambria Math" w:hAnsi="Cambria Math"/>
            </w:rPr>
            <m:t>=Info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Info</m:t>
              </m:r>
            </m:e>
            <m:sub>
              <m:r>
                <w:rPr>
                  <w:rFonts w:ascii="Cambria Math" w:hAnsi="Cambria Math"/>
                </w:rPr>
                <m:t>A</m:t>
              </m:r>
            </m:sub>
          </m:sSub>
          <m:r>
            <w:rPr>
              <w:rFonts w:ascii="Cambria Math" w:hAnsi="Cambria Math"/>
            </w:rPr>
            <m:t>(T)</m:t>
          </m:r>
        </m:oMath>
      </m:oMathPara>
    </w:p>
    <w:p w14:paraId="12CF3998" w14:textId="4A510672" w:rsidR="00332749" w:rsidRDefault="00332749" w:rsidP="00F241E3">
      <w:pPr>
        <w:pStyle w:val="af5"/>
        <w:spacing w:line="360" w:lineRule="auto"/>
      </w:pPr>
      <w:r>
        <w:rPr>
          <w:rFonts w:hint="eastAsia"/>
        </w:rPr>
        <w:t>其中的</w:t>
      </w:r>
      <w:r>
        <w:rPr>
          <w:rFonts w:hint="eastAsia"/>
        </w:rPr>
        <w:t>Info</w:t>
      </w:r>
      <w:r w:rsidRPr="00332749">
        <w:rPr>
          <w:rFonts w:hint="eastAsia"/>
          <w:vertAlign w:val="subscript"/>
        </w:rPr>
        <w:t>A</w:t>
      </w:r>
      <w:r>
        <w:rPr>
          <w:rFonts w:hint="eastAsia"/>
        </w:rPr>
        <w:t>(T)</w:t>
      </w:r>
      <w:r>
        <w:rPr>
          <w:rFonts w:hint="eastAsia"/>
        </w:rPr>
        <w:t>是依据</w:t>
      </w:r>
      <w:r>
        <w:rPr>
          <w:rFonts w:hint="eastAsia"/>
        </w:rPr>
        <w:t>A</w:t>
      </w:r>
      <w:r>
        <w:rPr>
          <w:rFonts w:hint="eastAsia"/>
        </w:rPr>
        <w:t>对元组</w:t>
      </w:r>
      <w:r>
        <w:rPr>
          <w:rFonts w:hint="eastAsia"/>
        </w:rPr>
        <w:t>T</w:t>
      </w:r>
      <w:r>
        <w:rPr>
          <w:rFonts w:hint="eastAsia"/>
        </w:rPr>
        <w:t>分类所需要的信息嫡。</w:t>
      </w:r>
    </w:p>
    <w:p w14:paraId="7FD3FAF6" w14:textId="6EDEFD7A" w:rsidR="00F241E3" w:rsidRDefault="00000000" w:rsidP="00F241E3">
      <w:pPr>
        <w:pStyle w:val="af5"/>
        <w:spacing w:line="360" w:lineRule="auto"/>
      </w:pPr>
      <m:oMathPara>
        <m:oMath>
          <m:sSub>
            <m:sSubPr>
              <m:ctrlPr>
                <w:rPr>
                  <w:rFonts w:ascii="Cambria Math" w:hAnsi="Cambria Math"/>
                  <w:i/>
                </w:rPr>
              </m:ctrlPr>
            </m:sSubPr>
            <m:e>
              <m:r>
                <w:rPr>
                  <w:rFonts w:ascii="Cambria Math" w:hAnsi="Cambria Math"/>
                </w:rPr>
                <m:t>Info</m:t>
              </m:r>
            </m:e>
            <m:sub>
              <m:r>
                <w:rPr>
                  <w:rFonts w:ascii="Cambria Math" w:hAnsi="Cambria Math"/>
                </w:rPr>
                <m:t>A</m:t>
              </m:r>
            </m:sub>
          </m:sSub>
          <m:r>
            <w:rPr>
              <w:rFonts w:ascii="Cambria Math" w:hAnsi="Cambria Math"/>
            </w:rPr>
            <m:t>(T)=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|T|</m:t>
                  </m:r>
                </m:den>
              </m:f>
            </m:e>
          </m:nary>
          <m:r>
            <w:rPr>
              <w:rFonts w:ascii="Cambria Math" w:hAnsi="Cambria Math"/>
            </w:rPr>
            <m:t>-Info</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14:paraId="382B3176" w14:textId="7B9C90B1" w:rsidR="00612A01" w:rsidRDefault="00332749" w:rsidP="00332749">
      <w:pPr>
        <w:pStyle w:val="af5"/>
        <w:spacing w:line="360" w:lineRule="auto"/>
        <w:ind w:firstLineChars="0" w:firstLine="0"/>
      </w:pPr>
      <w:r>
        <w:t xml:space="preserve">3.2.2 </w:t>
      </w:r>
      <w:r>
        <w:rPr>
          <w:rFonts w:hint="eastAsia"/>
        </w:rPr>
        <w:t>算法步骤</w:t>
      </w:r>
    </w:p>
    <w:p w14:paraId="6A9E019A" w14:textId="77777777" w:rsidR="00F241E3" w:rsidRDefault="00F241E3" w:rsidP="00F241E3">
      <w:pPr>
        <w:spacing w:line="360" w:lineRule="auto"/>
      </w:pPr>
      <w:r>
        <w:rPr>
          <w:rFonts w:hint="eastAsia"/>
        </w:rPr>
        <w:t>算法</w:t>
      </w:r>
      <w:r>
        <w:rPr>
          <w:rFonts w:hint="eastAsia"/>
        </w:rPr>
        <w:t>:</w:t>
      </w:r>
      <w:r>
        <w:rPr>
          <w:rFonts w:hint="eastAsia"/>
        </w:rPr>
        <w:t>由给定样本产生决策树</w:t>
      </w:r>
      <w:r>
        <w:rPr>
          <w:rFonts w:hint="eastAsia"/>
        </w:rPr>
        <w:t>ID3_DecsionTree</w:t>
      </w:r>
    </w:p>
    <w:p w14:paraId="6A70B8D3" w14:textId="77777777" w:rsidR="00F241E3" w:rsidRDefault="00F241E3" w:rsidP="00F241E3">
      <w:pPr>
        <w:spacing w:line="360" w:lineRule="auto"/>
      </w:pPr>
      <w:r>
        <w:rPr>
          <w:rFonts w:hint="eastAsia"/>
        </w:rPr>
        <w:t>输入</w:t>
      </w:r>
      <w:r>
        <w:rPr>
          <w:rFonts w:hint="eastAsia"/>
        </w:rPr>
        <w:t>:</w:t>
      </w:r>
      <w:r>
        <w:rPr>
          <w:rFonts w:hint="eastAsia"/>
        </w:rPr>
        <w:t>训练数据集</w:t>
      </w:r>
      <w:r>
        <w:rPr>
          <w:rFonts w:hint="eastAsia"/>
        </w:rPr>
        <w:t xml:space="preserve"> Dataset;</w:t>
      </w:r>
      <w:r>
        <w:rPr>
          <w:rFonts w:hint="eastAsia"/>
        </w:rPr>
        <w:t>候选属性集</w:t>
      </w:r>
      <w:r>
        <w:rPr>
          <w:rFonts w:hint="eastAsia"/>
        </w:rPr>
        <w:t xml:space="preserve"> AttributeList</w:t>
      </w:r>
    </w:p>
    <w:p w14:paraId="32240008" w14:textId="4AB059C5" w:rsidR="00F241E3" w:rsidRDefault="00F241E3" w:rsidP="00F241E3">
      <w:pPr>
        <w:spacing w:line="360" w:lineRule="auto"/>
      </w:pPr>
      <w:r>
        <w:rPr>
          <w:rFonts w:hint="eastAsia"/>
        </w:rPr>
        <w:t>输出</w:t>
      </w:r>
      <w:r>
        <w:rPr>
          <w:rFonts w:hint="eastAsia"/>
        </w:rPr>
        <w:t>:</w:t>
      </w:r>
      <w:r>
        <w:rPr>
          <w:rFonts w:hint="eastAsia"/>
        </w:rPr>
        <w:t>决策树</w:t>
      </w:r>
      <w:r>
        <w:rPr>
          <w:rFonts w:hint="eastAsia"/>
        </w:rPr>
        <w:t>ID3_DecsionTree</w:t>
      </w:r>
      <w:r>
        <w:rPr>
          <w:rFonts w:hint="eastAsia"/>
        </w:rPr>
        <w:t>。</w:t>
      </w:r>
    </w:p>
    <w:p w14:paraId="2A2212E4" w14:textId="77777777" w:rsidR="00F241E3" w:rsidRDefault="00F241E3" w:rsidP="00F241E3">
      <w:pPr>
        <w:spacing w:line="360" w:lineRule="auto"/>
      </w:pPr>
      <w:r>
        <w:rPr>
          <w:rFonts w:hint="eastAsia"/>
        </w:rPr>
        <w:t>方法</w:t>
      </w:r>
      <w:r>
        <w:rPr>
          <w:rFonts w:hint="eastAsia"/>
        </w:rPr>
        <w:t>:</w:t>
      </w:r>
    </w:p>
    <w:p w14:paraId="783B8273" w14:textId="66FF1DE0" w:rsidR="00F241E3" w:rsidRDefault="00F241E3" w:rsidP="00F241E3">
      <w:pPr>
        <w:pStyle w:val="af5"/>
        <w:spacing w:line="360" w:lineRule="auto"/>
      </w:pPr>
      <w:r>
        <w:t>(1)</w:t>
      </w:r>
      <w:r>
        <w:rPr>
          <w:rFonts w:hint="eastAsia"/>
        </w:rPr>
        <w:t>创建一个节点为</w:t>
      </w:r>
      <w:r>
        <w:rPr>
          <w:rFonts w:hint="eastAsia"/>
        </w:rPr>
        <w:t>N;</w:t>
      </w:r>
    </w:p>
    <w:p w14:paraId="1E087CE0" w14:textId="3A707DCC" w:rsidR="00F241E3" w:rsidRDefault="00F241E3" w:rsidP="00F241E3">
      <w:pPr>
        <w:pStyle w:val="af5"/>
        <w:spacing w:line="360" w:lineRule="auto"/>
      </w:pPr>
      <w:r>
        <w:rPr>
          <w:rFonts w:hint="eastAsia"/>
        </w:rPr>
        <w:t>(2)</w:t>
      </w:r>
      <w:r>
        <w:rPr>
          <w:rFonts w:hint="eastAsia"/>
        </w:rPr>
        <w:t>若样本数据均属于类</w:t>
      </w:r>
      <w:r>
        <w:t>C</w:t>
      </w:r>
      <w:r>
        <w:rPr>
          <w:rFonts w:hint="eastAsia"/>
        </w:rPr>
        <w:t>，返回</w:t>
      </w:r>
      <w:r>
        <w:rPr>
          <w:rFonts w:hint="eastAsia"/>
        </w:rPr>
        <w:t>N</w:t>
      </w:r>
      <w:r>
        <w:rPr>
          <w:rFonts w:hint="eastAsia"/>
        </w:rPr>
        <w:t>为叶节点并标为类</w:t>
      </w:r>
      <w:r>
        <w:rPr>
          <w:rFonts w:hint="eastAsia"/>
        </w:rPr>
        <w:t>C;</w:t>
      </w:r>
    </w:p>
    <w:p w14:paraId="1C7FEAF2" w14:textId="77777777" w:rsidR="00F241E3" w:rsidRDefault="00F241E3" w:rsidP="00F241E3">
      <w:pPr>
        <w:pStyle w:val="af5"/>
        <w:spacing w:line="360" w:lineRule="auto"/>
      </w:pPr>
      <w:r>
        <w:rPr>
          <w:rFonts w:hint="eastAsia"/>
        </w:rPr>
        <w:t>(3)</w:t>
      </w:r>
      <w:r>
        <w:rPr>
          <w:rFonts w:hint="eastAsia"/>
        </w:rPr>
        <w:t>若</w:t>
      </w:r>
      <w:r>
        <w:rPr>
          <w:rFonts w:hint="eastAsia"/>
        </w:rPr>
        <w:t>AttributeList</w:t>
      </w:r>
      <w:r>
        <w:rPr>
          <w:rFonts w:hint="eastAsia"/>
        </w:rPr>
        <w:t>空，返回</w:t>
      </w:r>
      <w:r>
        <w:rPr>
          <w:rFonts w:hint="eastAsia"/>
        </w:rPr>
        <w:t>N</w:t>
      </w:r>
      <w:r>
        <w:rPr>
          <w:rFonts w:hint="eastAsia"/>
        </w:rPr>
        <w:t>为一个叶节点，记为</w:t>
      </w:r>
      <w:r>
        <w:rPr>
          <w:rFonts w:hint="eastAsia"/>
        </w:rPr>
        <w:t>Dataset</w:t>
      </w:r>
      <w:r>
        <w:rPr>
          <w:rFonts w:hint="eastAsia"/>
        </w:rPr>
        <w:t>中一个最普通的类</w:t>
      </w:r>
      <w:r>
        <w:rPr>
          <w:rFonts w:hint="eastAsia"/>
        </w:rPr>
        <w:t>;</w:t>
      </w:r>
    </w:p>
    <w:p w14:paraId="46AB6408" w14:textId="0896CE95" w:rsidR="00F241E3" w:rsidRDefault="00F241E3" w:rsidP="00F241E3">
      <w:pPr>
        <w:pStyle w:val="af5"/>
        <w:spacing w:line="360" w:lineRule="auto"/>
      </w:pPr>
      <w:r>
        <w:rPr>
          <w:rFonts w:hint="eastAsia"/>
        </w:rPr>
        <w:t>(4)</w:t>
      </w:r>
      <w:r>
        <w:rPr>
          <w:rFonts w:hint="eastAsia"/>
        </w:rPr>
        <w:t>在</w:t>
      </w:r>
      <w:r>
        <w:rPr>
          <w:rFonts w:hint="eastAsia"/>
        </w:rPr>
        <w:t>AttributeList</w:t>
      </w:r>
      <w:r>
        <w:rPr>
          <w:rFonts w:hint="eastAsia"/>
        </w:rPr>
        <w:t>选择信息增益最大的属性</w:t>
      </w:r>
      <w:r>
        <w:rPr>
          <w:rFonts w:hint="eastAsia"/>
        </w:rPr>
        <w:t xml:space="preserve"> Test_A;</w:t>
      </w:r>
    </w:p>
    <w:p w14:paraId="38296BC3" w14:textId="77777777" w:rsidR="00F241E3" w:rsidRDefault="00F241E3" w:rsidP="00F241E3">
      <w:pPr>
        <w:pStyle w:val="af5"/>
        <w:spacing w:line="360" w:lineRule="auto"/>
      </w:pPr>
      <w:r>
        <w:rPr>
          <w:rFonts w:hint="eastAsia"/>
        </w:rPr>
        <w:t>(5)</w:t>
      </w:r>
      <w:r>
        <w:rPr>
          <w:rFonts w:hint="eastAsia"/>
        </w:rPr>
        <w:t>标记节点</w:t>
      </w:r>
      <w:r>
        <w:rPr>
          <w:rFonts w:hint="eastAsia"/>
        </w:rPr>
        <w:t>N</w:t>
      </w:r>
      <w:r>
        <w:rPr>
          <w:rFonts w:hint="eastAsia"/>
        </w:rPr>
        <w:t>为</w:t>
      </w:r>
      <w:r>
        <w:rPr>
          <w:rFonts w:hint="eastAsia"/>
        </w:rPr>
        <w:t>AttributeTest;</w:t>
      </w:r>
    </w:p>
    <w:p w14:paraId="2817DE0D" w14:textId="276F9B1D" w:rsidR="00F241E3" w:rsidRDefault="00F241E3" w:rsidP="00F241E3">
      <w:pPr>
        <w:pStyle w:val="af5"/>
        <w:spacing w:line="360" w:lineRule="auto"/>
      </w:pPr>
      <w:r>
        <w:rPr>
          <w:rFonts w:hint="eastAsia"/>
        </w:rPr>
        <w:t>(6)</w:t>
      </w:r>
      <w:r>
        <w:rPr>
          <w:rFonts w:hint="eastAsia"/>
        </w:rPr>
        <w:t>对于测试属性</w:t>
      </w:r>
      <w:r>
        <w:rPr>
          <w:rFonts w:hint="eastAsia"/>
        </w:rPr>
        <w:t>AttributeTest</w:t>
      </w:r>
      <w:r>
        <w:rPr>
          <w:rFonts w:hint="eastAsia"/>
        </w:rPr>
        <w:t>中所有己知值</w:t>
      </w:r>
      <w:r>
        <w:rPr>
          <w:rFonts w:hint="eastAsia"/>
        </w:rPr>
        <w:t>a</w:t>
      </w:r>
      <w:r w:rsidRPr="00F241E3">
        <w:rPr>
          <w:vertAlign w:val="subscript"/>
        </w:rPr>
        <w:t>1</w:t>
      </w:r>
      <w:r>
        <w:rPr>
          <w:rFonts w:hint="eastAsia"/>
        </w:rPr>
        <w:t xml:space="preserve"> ;</w:t>
      </w:r>
    </w:p>
    <w:p w14:paraId="36AE53C4" w14:textId="7B9A36CA" w:rsidR="00F241E3" w:rsidRDefault="00F241E3" w:rsidP="00F241E3">
      <w:pPr>
        <w:pStyle w:val="af5"/>
        <w:spacing w:line="360" w:lineRule="auto"/>
      </w:pPr>
      <w:r>
        <w:rPr>
          <w:rFonts w:hint="eastAsia"/>
        </w:rPr>
        <w:t>(7)</w:t>
      </w:r>
      <w:r>
        <w:rPr>
          <w:rFonts w:hint="eastAsia"/>
        </w:rPr>
        <w:t>以</w:t>
      </w:r>
      <w:r>
        <w:rPr>
          <w:rFonts w:hint="eastAsia"/>
        </w:rPr>
        <w:t xml:space="preserve"> AttributeTest=a</w:t>
      </w:r>
      <w:r w:rsidRPr="00F241E3">
        <w:rPr>
          <w:vertAlign w:val="subscript"/>
        </w:rPr>
        <w:t>i</w:t>
      </w:r>
      <w:r>
        <w:rPr>
          <w:rFonts w:hint="eastAsia"/>
        </w:rPr>
        <w:t>为条件，从节点</w:t>
      </w:r>
      <w:r>
        <w:rPr>
          <w:rFonts w:hint="eastAsia"/>
        </w:rPr>
        <w:t>N</w:t>
      </w:r>
      <w:r>
        <w:rPr>
          <w:rFonts w:hint="eastAsia"/>
        </w:rPr>
        <w:t>分裂一个分支</w:t>
      </w:r>
      <w:r>
        <w:rPr>
          <w:rFonts w:hint="eastAsia"/>
        </w:rPr>
        <w:t>;</w:t>
      </w:r>
    </w:p>
    <w:p w14:paraId="58D06523" w14:textId="3B30001F" w:rsidR="00F241E3" w:rsidRDefault="00F241E3" w:rsidP="00F241E3">
      <w:pPr>
        <w:pStyle w:val="af5"/>
        <w:spacing w:line="360" w:lineRule="auto"/>
      </w:pPr>
      <w:r>
        <w:rPr>
          <w:rFonts w:hint="eastAsia"/>
        </w:rPr>
        <w:t>(8)</w:t>
      </w:r>
      <w:r>
        <w:rPr>
          <w:rFonts w:hint="eastAsia"/>
        </w:rPr>
        <w:t>若</w:t>
      </w:r>
      <w:r>
        <w:rPr>
          <w:rFonts w:hint="eastAsia"/>
        </w:rPr>
        <w:t>Dataset</w:t>
      </w:r>
      <w:r>
        <w:rPr>
          <w:rFonts w:hint="eastAsia"/>
        </w:rPr>
        <w:t>中符合</w:t>
      </w:r>
      <w:r>
        <w:rPr>
          <w:rFonts w:hint="eastAsia"/>
        </w:rPr>
        <w:t>AttributeTest=a</w:t>
      </w:r>
      <w:r w:rsidRPr="00F241E3">
        <w:rPr>
          <w:vertAlign w:val="subscript"/>
        </w:rPr>
        <w:t>i</w:t>
      </w:r>
      <w:r>
        <w:rPr>
          <w:rFonts w:hint="eastAsia"/>
        </w:rPr>
        <w:t>的集合</w:t>
      </w:r>
      <w:r>
        <w:rPr>
          <w:rFonts w:hint="eastAsia"/>
        </w:rPr>
        <w:t>s</w:t>
      </w:r>
      <w:r w:rsidRPr="00F241E3">
        <w:rPr>
          <w:vertAlign w:val="subscript"/>
        </w:rPr>
        <w:t>i</w:t>
      </w:r>
      <w:r>
        <w:rPr>
          <w:rFonts w:hint="eastAsia"/>
        </w:rPr>
        <w:t>为空</w:t>
      </w:r>
      <w:r>
        <w:rPr>
          <w:rFonts w:hint="eastAsia"/>
        </w:rPr>
        <w:t>,</w:t>
      </w:r>
      <w:r>
        <w:rPr>
          <w:rFonts w:hint="eastAsia"/>
        </w:rPr>
        <w:t>追加一树叶并记为</w:t>
      </w:r>
      <w:r>
        <w:rPr>
          <w:rFonts w:hint="eastAsia"/>
        </w:rPr>
        <w:t>Dataset</w:t>
      </w:r>
      <w:r>
        <w:rPr>
          <w:rFonts w:hint="eastAsia"/>
        </w:rPr>
        <w:t>中的最普遍的类</w:t>
      </w:r>
      <w:r>
        <w:rPr>
          <w:rFonts w:hint="eastAsia"/>
        </w:rPr>
        <w:t>;</w:t>
      </w:r>
    </w:p>
    <w:p w14:paraId="4067C605" w14:textId="5E505F3D" w:rsidR="00F241E3" w:rsidRDefault="00F241E3" w:rsidP="00F241E3">
      <w:pPr>
        <w:pStyle w:val="af5"/>
        <w:spacing w:line="360" w:lineRule="auto"/>
        <w:ind w:firstLineChars="0"/>
      </w:pPr>
      <w:r>
        <w:rPr>
          <w:rFonts w:hint="eastAsia"/>
        </w:rPr>
        <w:t>(9)</w:t>
      </w:r>
      <w:r>
        <w:rPr>
          <w:rFonts w:hint="eastAsia"/>
        </w:rPr>
        <w:t>否则加上由</w:t>
      </w:r>
      <w:r>
        <w:rPr>
          <w:rFonts w:hint="eastAsia"/>
        </w:rPr>
        <w:t>ID3_DecsionTree( s</w:t>
      </w:r>
      <w:r w:rsidRPr="00F241E3">
        <w:rPr>
          <w:vertAlign w:val="subscript"/>
        </w:rPr>
        <w:t>i</w:t>
      </w:r>
      <w:r>
        <w:rPr>
          <w:rFonts w:hint="eastAsia"/>
        </w:rPr>
        <w:t>,AttributeList_AttributeTest)</w:t>
      </w:r>
      <w:r>
        <w:rPr>
          <w:rFonts w:hint="eastAsia"/>
        </w:rPr>
        <w:t>返回的节点</w:t>
      </w:r>
      <w:r>
        <w:rPr>
          <w:rFonts w:hint="eastAsia"/>
        </w:rPr>
        <w:t>;</w:t>
      </w:r>
    </w:p>
    <w:p w14:paraId="27FA1ED5" w14:textId="0625BA8D" w:rsidR="00EB1098" w:rsidRPr="00EF4385" w:rsidRDefault="00F241E3" w:rsidP="004002BC">
      <w:pPr>
        <w:spacing w:line="360" w:lineRule="auto"/>
      </w:pPr>
      <w:r w:rsidRPr="00F241E3">
        <w:rPr>
          <w:rFonts w:hint="eastAsia"/>
        </w:rPr>
        <w:t>分析算法步骤可知，一个节点上的所有数据都属于同一类或没有属性可再用于数据分割时算法递归终止。条件二发生时应将当前节点通过一定的方式标记为叶节点，否则创建一个叶节</w:t>
      </w:r>
      <w:r w:rsidRPr="00F241E3">
        <w:rPr>
          <w:rFonts w:hint="eastAsia"/>
        </w:rPr>
        <w:lastRenderedPageBreak/>
        <w:t>点并标记为当前节点所含样本集中类别个数最多的类别。</w:t>
      </w:r>
      <w:bookmarkStart w:id="12" w:name="_Toc22694"/>
      <w:bookmarkStart w:id="13" w:name="_Toc517031718"/>
      <w:bookmarkStart w:id="14" w:name="_Toc517031757"/>
      <w:bookmarkStart w:id="15" w:name="_Toc517031737"/>
      <w:bookmarkStart w:id="16" w:name="_Toc517031911"/>
      <w:bookmarkStart w:id="17" w:name="_Toc517097855"/>
      <w:bookmarkStart w:id="18" w:name="_Toc517031892"/>
      <w:bookmarkStart w:id="19" w:name="_Toc20209"/>
    </w:p>
    <w:p w14:paraId="417D99AF" w14:textId="0ABCB91B" w:rsidR="00EB1098" w:rsidRPr="004002BC" w:rsidRDefault="006B6322" w:rsidP="004002BC">
      <w:pPr>
        <w:pStyle w:val="1"/>
        <w:numPr>
          <w:ilvl w:val="0"/>
          <w:numId w:val="1"/>
        </w:numPr>
        <w:rPr>
          <w:sz w:val="32"/>
          <w:szCs w:val="32"/>
        </w:rPr>
      </w:pPr>
      <w:r w:rsidRPr="004002BC">
        <w:rPr>
          <w:rFonts w:hint="eastAsia"/>
          <w:sz w:val="32"/>
          <w:szCs w:val="32"/>
        </w:rPr>
        <w:t>结果分析</w:t>
      </w:r>
    </w:p>
    <w:p w14:paraId="470F25A7" w14:textId="70F21F3C" w:rsidR="00A05AF2" w:rsidRDefault="00A05AF2" w:rsidP="00926383">
      <w:pPr>
        <w:spacing w:line="360" w:lineRule="auto"/>
      </w:pPr>
      <w:r>
        <w:tab/>
      </w:r>
      <w:r>
        <w:rPr>
          <w:rFonts w:hint="eastAsia"/>
        </w:rPr>
        <w:t>本文以数据挖掘为基本方法对高校学业预警进行研究</w:t>
      </w:r>
      <w:r>
        <w:rPr>
          <w:rFonts w:hint="eastAsia"/>
        </w:rPr>
        <w:t>,</w:t>
      </w:r>
      <w:r>
        <w:rPr>
          <w:rFonts w:hint="eastAsia"/>
        </w:rPr>
        <w:t>运用经典数据挖掘算法对学生学业成绩</w:t>
      </w:r>
      <w:r w:rsidR="00926383">
        <w:rPr>
          <w:rFonts w:hint="eastAsia"/>
        </w:rPr>
        <w:t>相关属性</w:t>
      </w:r>
      <w:r>
        <w:rPr>
          <w:rFonts w:hint="eastAsia"/>
        </w:rPr>
        <w:t>数据进行了分析。数据挖掘结果显示</w:t>
      </w:r>
      <w:r>
        <w:rPr>
          <w:rFonts w:hint="eastAsia"/>
        </w:rPr>
        <w:t>,</w:t>
      </w:r>
      <w:r w:rsidR="00926383">
        <w:rPr>
          <w:rFonts w:hint="eastAsia"/>
        </w:rPr>
        <w:t>在</w:t>
      </w:r>
      <w:r>
        <w:rPr>
          <w:rFonts w:hint="eastAsia"/>
        </w:rPr>
        <w:t>学生日常表现方面</w:t>
      </w:r>
      <w:r>
        <w:rPr>
          <w:rFonts w:hint="eastAsia"/>
        </w:rPr>
        <w:t>,</w:t>
      </w:r>
      <w:r>
        <w:rPr>
          <w:rFonts w:hint="eastAsia"/>
        </w:rPr>
        <w:t>学生的</w:t>
      </w:r>
      <w:r w:rsidR="00926383">
        <w:rPr>
          <w:rFonts w:hint="eastAsia"/>
        </w:rPr>
        <w:t>课余时间长短</w:t>
      </w:r>
      <w:r>
        <w:rPr>
          <w:rFonts w:hint="eastAsia"/>
        </w:rPr>
        <w:t>、出勤情况等对学生的预警有较大的影响</w:t>
      </w:r>
      <w:r>
        <w:rPr>
          <w:rFonts w:hint="eastAsia"/>
        </w:rPr>
        <w:t>;</w:t>
      </w:r>
      <w:r>
        <w:rPr>
          <w:rFonts w:hint="eastAsia"/>
        </w:rPr>
        <w:t>学生个人情况方面</w:t>
      </w:r>
      <w:r>
        <w:rPr>
          <w:rFonts w:hint="eastAsia"/>
        </w:rPr>
        <w:t>,</w:t>
      </w:r>
      <w:r>
        <w:rPr>
          <w:rFonts w:hint="eastAsia"/>
        </w:rPr>
        <w:t>学生</w:t>
      </w:r>
      <w:r w:rsidR="00926383">
        <w:rPr>
          <w:rFonts w:hint="eastAsia"/>
        </w:rPr>
        <w:t>健康状况</w:t>
      </w:r>
      <w:r>
        <w:rPr>
          <w:rFonts w:hint="eastAsia"/>
        </w:rPr>
        <w:t>、</w:t>
      </w:r>
      <w:r w:rsidR="00926383">
        <w:rPr>
          <w:rFonts w:hint="eastAsia"/>
        </w:rPr>
        <w:t>过去班级失败次数</w:t>
      </w:r>
      <w:r>
        <w:rPr>
          <w:rFonts w:hint="eastAsia"/>
        </w:rPr>
        <w:t>、家庭经济状况</w:t>
      </w:r>
      <w:r w:rsidR="00926383">
        <w:rPr>
          <w:rFonts w:hint="eastAsia"/>
        </w:rPr>
        <w:t>，家庭教育支持情况，家庭关系质量</w:t>
      </w:r>
      <w:r>
        <w:rPr>
          <w:rFonts w:hint="eastAsia"/>
        </w:rPr>
        <w:t>等对学生的学业预警也有较为明显的影响。根据</w:t>
      </w:r>
      <w:r w:rsidR="00926383">
        <w:rPr>
          <w:rFonts w:hint="eastAsia"/>
        </w:rPr>
        <w:t>上述结果，</w:t>
      </w:r>
      <w:r>
        <w:rPr>
          <w:rFonts w:hint="eastAsia"/>
        </w:rPr>
        <w:t>建议在教学和管理中要注意以下几个方面：</w:t>
      </w:r>
    </w:p>
    <w:p w14:paraId="2E9D4E38" w14:textId="13A52F78" w:rsidR="00A05AF2" w:rsidRDefault="00A05AF2" w:rsidP="00926383">
      <w:pPr>
        <w:spacing w:line="360" w:lineRule="auto"/>
      </w:pPr>
      <w:r>
        <w:rPr>
          <w:rFonts w:hint="eastAsia"/>
        </w:rPr>
        <w:t>（</w:t>
      </w:r>
      <w:r>
        <w:rPr>
          <w:rFonts w:hint="eastAsia"/>
        </w:rPr>
        <w:t>1</w:t>
      </w:r>
      <w:r>
        <w:rPr>
          <w:rFonts w:hint="eastAsia"/>
        </w:rPr>
        <w:t>）学工部门要加强对学生的基础管理</w:t>
      </w:r>
      <w:r w:rsidR="00926383">
        <w:rPr>
          <w:rFonts w:hint="eastAsia"/>
        </w:rPr>
        <w:t>，</w:t>
      </w:r>
      <w:r>
        <w:rPr>
          <w:rFonts w:hint="eastAsia"/>
        </w:rPr>
        <w:t>严把学生请假关，并与任课教师共同做好课堂考勤工作。</w:t>
      </w:r>
    </w:p>
    <w:p w14:paraId="7B128FCA" w14:textId="431ACD02" w:rsidR="00A05AF2" w:rsidRDefault="00A05AF2" w:rsidP="00926383">
      <w:pPr>
        <w:spacing w:line="360" w:lineRule="auto"/>
      </w:pPr>
      <w:r>
        <w:rPr>
          <w:rFonts w:hint="eastAsia"/>
        </w:rPr>
        <w:t>（</w:t>
      </w:r>
      <w:r>
        <w:rPr>
          <w:rFonts w:hint="eastAsia"/>
        </w:rPr>
        <w:t>2</w:t>
      </w:r>
      <w:r>
        <w:rPr>
          <w:rFonts w:hint="eastAsia"/>
        </w:rPr>
        <w:t>）可以通过大学生导师制、班主任工作、新生研讨等多种方法做好学生指导，增强高考成绩较低学生的信心，做好学生的学习方法、学习习惯的养成工作。</w:t>
      </w:r>
    </w:p>
    <w:p w14:paraId="70106BAD" w14:textId="6AA6EF54" w:rsidR="00A05AF2" w:rsidRDefault="00A05AF2" w:rsidP="00926383">
      <w:pPr>
        <w:spacing w:line="360" w:lineRule="auto"/>
      </w:pPr>
      <w:r>
        <w:rPr>
          <w:rFonts w:hint="eastAsia"/>
        </w:rPr>
        <w:t>（</w:t>
      </w:r>
      <w:r>
        <w:rPr>
          <w:rFonts w:hint="eastAsia"/>
        </w:rPr>
        <w:t>3</w:t>
      </w:r>
      <w:r>
        <w:rPr>
          <w:rFonts w:hint="eastAsia"/>
        </w:rPr>
        <w:t>）学校各相关部门、班主任、辅导员、任课教师要备加关心和爱护单亲、孤儿学生和来自贫困家庭的学生，充分利用高校的各种奖助政策，减轻学生经济压力，切实将学生的主要精力转到专业学习上来。</w:t>
      </w:r>
    </w:p>
    <w:p w14:paraId="507B7F6C" w14:textId="2B6B915F" w:rsidR="00A05AF2" w:rsidRDefault="00A05AF2" w:rsidP="00926383">
      <w:pPr>
        <w:spacing w:line="360" w:lineRule="auto"/>
      </w:pPr>
      <w:r>
        <w:rPr>
          <w:rFonts w:hint="eastAsia"/>
        </w:rPr>
        <w:t>（</w:t>
      </w:r>
      <w:r>
        <w:rPr>
          <w:rFonts w:hint="eastAsia"/>
        </w:rPr>
        <w:t>4</w:t>
      </w:r>
      <w:r>
        <w:rPr>
          <w:rFonts w:hint="eastAsia"/>
        </w:rPr>
        <w:t>）</w:t>
      </w:r>
      <w:r w:rsidR="00926383">
        <w:rPr>
          <w:rFonts w:hint="eastAsia"/>
        </w:rPr>
        <w:t>学校和家长之间要加强沟通，同时家长与孩子要及时沟通，积极解决可能存在或已存在的矛盾，构建一个家校学生沟通环境。</w:t>
      </w:r>
    </w:p>
    <w:p w14:paraId="335ABC96" w14:textId="286F92F1" w:rsidR="00EB1098" w:rsidRDefault="00A05AF2" w:rsidP="00926383">
      <w:pPr>
        <w:spacing w:line="360" w:lineRule="auto"/>
      </w:pPr>
      <w:r>
        <w:rPr>
          <w:rFonts w:hint="eastAsia"/>
        </w:rPr>
        <w:t>（</w:t>
      </w:r>
      <w:r>
        <w:rPr>
          <w:rFonts w:hint="eastAsia"/>
        </w:rPr>
        <w:t>5</w:t>
      </w:r>
      <w:r>
        <w:rPr>
          <w:rFonts w:hint="eastAsia"/>
        </w:rPr>
        <w:t>）</w:t>
      </w:r>
      <w:r w:rsidR="00926383">
        <w:rPr>
          <w:rFonts w:hint="eastAsia"/>
        </w:rPr>
        <w:t>学校在教学安排上要注意劳逸结合，同时尽量避免过重的学业压力</w:t>
      </w:r>
      <w:r w:rsidR="00053F76">
        <w:rPr>
          <w:rFonts w:hint="eastAsia"/>
        </w:rPr>
        <w:t>所导致的负面情绪和严重的心理压力。</w:t>
      </w:r>
    </w:p>
    <w:p w14:paraId="12812E13" w14:textId="4C170B22" w:rsidR="00193EC0" w:rsidRDefault="00193EC0" w:rsidP="00193EC0">
      <w:pPr>
        <w:pStyle w:val="1"/>
        <w:numPr>
          <w:ilvl w:val="0"/>
          <w:numId w:val="1"/>
        </w:numPr>
        <w:rPr>
          <w:sz w:val="32"/>
          <w:szCs w:val="32"/>
        </w:rPr>
      </w:pPr>
      <w:r>
        <w:rPr>
          <w:rFonts w:hint="eastAsia"/>
          <w:sz w:val="32"/>
          <w:szCs w:val="32"/>
        </w:rPr>
        <w:t>结束语</w:t>
      </w:r>
    </w:p>
    <w:p w14:paraId="3B018429" w14:textId="4E9701E0" w:rsidR="00EB1098" w:rsidRPr="00A45F47" w:rsidRDefault="00A45F47" w:rsidP="00A45F47">
      <w:pPr>
        <w:pStyle w:val="HTML"/>
        <w:tabs>
          <w:tab w:val="clear" w:pos="916"/>
          <w:tab w:val="left" w:pos="495"/>
        </w:tabs>
        <w:spacing w:line="360" w:lineRule="auto"/>
        <w:rPr>
          <w:rFonts w:ascii="Times New Roman" w:hAnsi="Times New Roman" w:hint="default"/>
          <w:kern w:val="2"/>
          <w:sz w:val="21"/>
        </w:rPr>
      </w:pPr>
      <w:r>
        <w:rPr>
          <w:rFonts w:ascii="Times New Roman" w:hAnsi="Times New Roman" w:hint="default"/>
          <w:kern w:val="2"/>
          <w:sz w:val="21"/>
        </w:rPr>
        <w:tab/>
      </w:r>
      <w:r w:rsidRPr="00A45F47">
        <w:rPr>
          <w:rFonts w:ascii="Times New Roman" w:hAnsi="Times New Roman"/>
          <w:kern w:val="2"/>
          <w:sz w:val="21"/>
        </w:rPr>
        <w:t>将数据挖掘技术应用于学生“学业预警”，不仅能提高该项工作的针对性，也能够对高校的学生管理、教学管理决策提供数据支持，也是对高校保存的大量历史数据的科学使用。同样地，数据挖掘技术也可以对高校保存的教师科研数据、学生评价数据、教师业绩数据等深入的挖掘分析，挖掘数据背后的有用的规律来服务高校的人才培养、教学管理等工作。</w:t>
      </w:r>
    </w:p>
    <w:bookmarkEnd w:id="12"/>
    <w:bookmarkEnd w:id="13"/>
    <w:bookmarkEnd w:id="14"/>
    <w:bookmarkEnd w:id="15"/>
    <w:bookmarkEnd w:id="16"/>
    <w:bookmarkEnd w:id="17"/>
    <w:bookmarkEnd w:id="18"/>
    <w:bookmarkEnd w:id="19"/>
    <w:p w14:paraId="2353ACA0" w14:textId="5AF31455" w:rsidR="00F241E3" w:rsidRDefault="00F241E3" w:rsidP="00F241E3">
      <w:pPr>
        <w:pStyle w:val="1"/>
        <w:numPr>
          <w:ilvl w:val="0"/>
          <w:numId w:val="1"/>
        </w:numPr>
        <w:rPr>
          <w:sz w:val="32"/>
          <w:szCs w:val="32"/>
        </w:rPr>
      </w:pPr>
      <w:r>
        <w:rPr>
          <w:rFonts w:hint="eastAsia"/>
          <w:sz w:val="32"/>
          <w:szCs w:val="32"/>
        </w:rPr>
        <w:lastRenderedPageBreak/>
        <w:t>参考文献</w:t>
      </w:r>
    </w:p>
    <w:p w14:paraId="4F353F1C" w14:textId="77777777" w:rsidR="00F241E3" w:rsidRDefault="00F241E3" w:rsidP="001E00E4">
      <w:pPr>
        <w:spacing w:line="360" w:lineRule="auto"/>
        <w:jc w:val="left"/>
      </w:pPr>
      <w:r>
        <w:rPr>
          <w:rFonts w:hint="eastAsia"/>
        </w:rPr>
        <w:t>[1]</w:t>
      </w:r>
      <w:r>
        <w:rPr>
          <w:rFonts w:hint="eastAsia"/>
        </w:rPr>
        <w:t>宫锋</w:t>
      </w:r>
      <w:r>
        <w:rPr>
          <w:rFonts w:hint="eastAsia"/>
        </w:rPr>
        <w:t xml:space="preserve">. </w:t>
      </w:r>
      <w:r>
        <w:rPr>
          <w:rFonts w:hint="eastAsia"/>
        </w:rPr>
        <w:t>数据挖掘在高校学业预警中的应用研究</w:t>
      </w:r>
      <w:r>
        <w:rPr>
          <w:rFonts w:hint="eastAsia"/>
        </w:rPr>
        <w:t>[D].</w:t>
      </w:r>
      <w:r>
        <w:rPr>
          <w:rFonts w:hint="eastAsia"/>
        </w:rPr>
        <w:t>中国石油大学</w:t>
      </w:r>
      <w:r>
        <w:rPr>
          <w:rFonts w:hint="eastAsia"/>
        </w:rPr>
        <w:t>(</w:t>
      </w:r>
      <w:r>
        <w:rPr>
          <w:rFonts w:hint="eastAsia"/>
        </w:rPr>
        <w:t>华东</w:t>
      </w:r>
      <w:r>
        <w:rPr>
          <w:rFonts w:hint="eastAsia"/>
        </w:rPr>
        <w:t>),2017.</w:t>
      </w:r>
    </w:p>
    <w:p w14:paraId="48C2F621" w14:textId="698101EB" w:rsidR="00F241E3" w:rsidRDefault="00F241E3" w:rsidP="001E00E4">
      <w:pPr>
        <w:spacing w:line="360" w:lineRule="auto"/>
        <w:jc w:val="left"/>
      </w:pPr>
      <w:r>
        <w:rPr>
          <w:rFonts w:hint="eastAsia"/>
        </w:rPr>
        <w:t>[</w:t>
      </w:r>
      <w:r>
        <w:t>2</w:t>
      </w:r>
      <w:r>
        <w:rPr>
          <w:rFonts w:hint="eastAsia"/>
        </w:rPr>
        <w:t>]</w:t>
      </w:r>
      <w:r>
        <w:rPr>
          <w:rFonts w:hint="eastAsia"/>
        </w:rPr>
        <w:t>宫锋</w:t>
      </w:r>
      <w:r>
        <w:rPr>
          <w:rFonts w:hint="eastAsia"/>
        </w:rPr>
        <w:t>.</w:t>
      </w:r>
      <w:r>
        <w:rPr>
          <w:rFonts w:hint="eastAsia"/>
        </w:rPr>
        <w:t>数据挖掘在高校学生学业预警中的应用</w:t>
      </w:r>
      <w:r>
        <w:rPr>
          <w:rFonts w:hint="eastAsia"/>
        </w:rPr>
        <w:t>[J].</w:t>
      </w:r>
      <w:r>
        <w:rPr>
          <w:rFonts w:hint="eastAsia"/>
        </w:rPr>
        <w:t>电子技术与软件工程</w:t>
      </w:r>
      <w:r>
        <w:rPr>
          <w:rFonts w:hint="eastAsia"/>
        </w:rPr>
        <w:t>,2017(04):202-203.</w:t>
      </w:r>
    </w:p>
    <w:p w14:paraId="4B2331FD" w14:textId="3A5A8A8F" w:rsidR="00EB1098" w:rsidRDefault="00F241E3" w:rsidP="001E00E4">
      <w:pPr>
        <w:spacing w:line="360" w:lineRule="auto"/>
        <w:jc w:val="left"/>
      </w:pPr>
      <w:r w:rsidRPr="00F241E3">
        <w:rPr>
          <w:rFonts w:hint="eastAsia"/>
        </w:rPr>
        <w:t>[3]</w:t>
      </w:r>
      <w:r w:rsidRPr="00F241E3">
        <w:rPr>
          <w:rFonts w:hint="eastAsia"/>
        </w:rPr>
        <w:t>马丹妮</w:t>
      </w:r>
      <w:r w:rsidRPr="00F241E3">
        <w:rPr>
          <w:rFonts w:hint="eastAsia"/>
        </w:rPr>
        <w:t xml:space="preserve">. </w:t>
      </w:r>
      <w:r w:rsidRPr="00F241E3">
        <w:rPr>
          <w:rFonts w:hint="eastAsia"/>
        </w:rPr>
        <w:t>基于机器学习的学生学业预警模型研究</w:t>
      </w:r>
      <w:r w:rsidRPr="00F241E3">
        <w:rPr>
          <w:rFonts w:hint="eastAsia"/>
        </w:rPr>
        <w:t>[D].</w:t>
      </w:r>
      <w:r w:rsidRPr="00F241E3">
        <w:rPr>
          <w:rFonts w:hint="eastAsia"/>
        </w:rPr>
        <w:t>沈阳理工大学</w:t>
      </w:r>
      <w:r w:rsidRPr="00F241E3">
        <w:rPr>
          <w:rFonts w:hint="eastAsia"/>
        </w:rPr>
        <w:t>,2020.DOI:10.27323/d.cnki.gsgyc.2020.000193.</w:t>
      </w:r>
    </w:p>
    <w:p w14:paraId="3E8266A4" w14:textId="37CCE609" w:rsidR="00A37345" w:rsidRPr="00A37345" w:rsidRDefault="00A37345" w:rsidP="001E00E4">
      <w:pPr>
        <w:spacing w:line="360" w:lineRule="auto"/>
        <w:jc w:val="left"/>
      </w:pPr>
      <w:r w:rsidRPr="00A37345">
        <w:rPr>
          <w:rFonts w:hint="eastAsia"/>
        </w:rPr>
        <w:t>[</w:t>
      </w:r>
      <w:r w:rsidRPr="00A37345">
        <w:t>4</w:t>
      </w:r>
      <w:r w:rsidRPr="00A37345">
        <w:rPr>
          <w:rFonts w:hint="eastAsia"/>
        </w:rPr>
        <w:t>]</w:t>
      </w:r>
      <w:r w:rsidRPr="00A37345">
        <w:rPr>
          <w:rFonts w:hint="eastAsia"/>
        </w:rPr>
        <w:t>林秀科</w:t>
      </w:r>
      <w:r w:rsidRPr="00A37345">
        <w:rPr>
          <w:rFonts w:hint="eastAsia"/>
        </w:rPr>
        <w:t>,</w:t>
      </w:r>
      <w:r w:rsidRPr="00A37345">
        <w:rPr>
          <w:rFonts w:hint="eastAsia"/>
        </w:rPr>
        <w:t>沈良忠</w:t>
      </w:r>
      <w:r w:rsidRPr="00A37345">
        <w:rPr>
          <w:rFonts w:hint="eastAsia"/>
        </w:rPr>
        <w:t>.</w:t>
      </w:r>
      <w:r w:rsidRPr="00A37345">
        <w:rPr>
          <w:rFonts w:hint="eastAsia"/>
        </w:rPr>
        <w:t>基于决策树的学生成绩对毕业影响分析</w:t>
      </w:r>
      <w:r w:rsidRPr="00A37345">
        <w:rPr>
          <w:rFonts w:hint="eastAsia"/>
        </w:rPr>
        <w:t>[J].</w:t>
      </w:r>
      <w:r w:rsidRPr="00A37345">
        <w:rPr>
          <w:rFonts w:hint="eastAsia"/>
        </w:rPr>
        <w:t>电脑知识与技术</w:t>
      </w:r>
      <w:r w:rsidRPr="00A37345">
        <w:rPr>
          <w:rFonts w:hint="eastAsia"/>
        </w:rPr>
        <w:t>,2017,13(35):15-16.DOI:10.14004/j.cnki.ckt.2017.4044.</w:t>
      </w:r>
    </w:p>
    <w:p w14:paraId="4AA1AD2D" w14:textId="7C47CA18" w:rsidR="00A37345" w:rsidRPr="00A37345" w:rsidRDefault="00A37345" w:rsidP="001E00E4">
      <w:pPr>
        <w:spacing w:line="360" w:lineRule="auto"/>
        <w:jc w:val="left"/>
      </w:pPr>
      <w:r w:rsidRPr="00A37345">
        <w:rPr>
          <w:rFonts w:hint="eastAsia"/>
        </w:rPr>
        <w:t>[</w:t>
      </w:r>
      <w:r w:rsidRPr="00A37345">
        <w:t>5</w:t>
      </w:r>
      <w:r w:rsidRPr="00A37345">
        <w:rPr>
          <w:rFonts w:hint="eastAsia"/>
        </w:rPr>
        <w:t>]</w:t>
      </w:r>
      <w:r w:rsidRPr="00A37345">
        <w:rPr>
          <w:rFonts w:hint="eastAsia"/>
        </w:rPr>
        <w:t>张军</w:t>
      </w:r>
      <w:r w:rsidRPr="00A37345">
        <w:rPr>
          <w:rFonts w:hint="eastAsia"/>
        </w:rPr>
        <w:t>,</w:t>
      </w:r>
      <w:r w:rsidRPr="00A37345">
        <w:rPr>
          <w:rFonts w:hint="eastAsia"/>
        </w:rPr>
        <w:t>王芬芬</w:t>
      </w:r>
      <w:r w:rsidRPr="00A37345">
        <w:rPr>
          <w:rFonts w:hint="eastAsia"/>
        </w:rPr>
        <w:t>.</w:t>
      </w:r>
      <w:r w:rsidRPr="00A37345">
        <w:rPr>
          <w:rFonts w:hint="eastAsia"/>
        </w:rPr>
        <w:t>决策树在高校学生学业预警中的应用研究</w:t>
      </w:r>
      <w:r w:rsidRPr="00A37345">
        <w:rPr>
          <w:rFonts w:hint="eastAsia"/>
        </w:rPr>
        <w:t>[J].</w:t>
      </w:r>
      <w:r w:rsidRPr="00A37345">
        <w:rPr>
          <w:rFonts w:hint="eastAsia"/>
        </w:rPr>
        <w:t>无线互联科技</w:t>
      </w:r>
      <w:r w:rsidRPr="00A37345">
        <w:rPr>
          <w:rFonts w:hint="eastAsia"/>
        </w:rPr>
        <w:t>,2020,17(20):171-172.</w:t>
      </w:r>
    </w:p>
    <w:p w14:paraId="1EBAB24F" w14:textId="77777777" w:rsidR="00A37345" w:rsidRPr="00A37345" w:rsidRDefault="00A37345" w:rsidP="001E00E4">
      <w:pPr>
        <w:spacing w:line="360" w:lineRule="auto"/>
        <w:jc w:val="left"/>
      </w:pPr>
    </w:p>
    <w:sectPr w:rsidR="00A37345" w:rsidRPr="00A37345">
      <w:footerReference w:type="default" r:id="rId9"/>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FE84E" w14:textId="77777777" w:rsidR="0035160B" w:rsidRDefault="0035160B">
      <w:r>
        <w:separator/>
      </w:r>
    </w:p>
  </w:endnote>
  <w:endnote w:type="continuationSeparator" w:id="0">
    <w:p w14:paraId="1A65585C" w14:textId="77777777" w:rsidR="0035160B" w:rsidRDefault="00351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4D329" w14:textId="77777777" w:rsidR="00EB1098" w:rsidRDefault="00000000">
    <w:pPr>
      <w:pStyle w:val="a8"/>
      <w:jc w:val="center"/>
    </w:pPr>
    <w:r>
      <w:fldChar w:fldCharType="begin"/>
    </w:r>
    <w:r>
      <w:instrText xml:space="preserve"> PAGE  \* MERGEFORMAT </w:instrText>
    </w:r>
    <w:r>
      <w:fldChar w:fldCharType="separate"/>
    </w:r>
    <w: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9779B" w14:textId="77777777" w:rsidR="0035160B" w:rsidRDefault="0035160B">
      <w:r>
        <w:separator/>
      </w:r>
    </w:p>
  </w:footnote>
  <w:footnote w:type="continuationSeparator" w:id="0">
    <w:p w14:paraId="12E9ECF7" w14:textId="77777777" w:rsidR="0035160B" w:rsidRDefault="003516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48A65"/>
    <w:multiLevelType w:val="singleLevel"/>
    <w:tmpl w:val="0E448A65"/>
    <w:lvl w:ilvl="0">
      <w:start w:val="3"/>
      <w:numFmt w:val="decimal"/>
      <w:suff w:val="nothing"/>
      <w:lvlText w:val="（%1）"/>
      <w:lvlJc w:val="left"/>
    </w:lvl>
  </w:abstractNum>
  <w:abstractNum w:abstractNumId="1" w15:restartNumberingAfterBreak="0">
    <w:nsid w:val="79685759"/>
    <w:multiLevelType w:val="multilevel"/>
    <w:tmpl w:val="79685759"/>
    <w:lvl w:ilvl="0">
      <w:start w:val="1"/>
      <w:numFmt w:val="decimal"/>
      <w:lvlText w:val="%1."/>
      <w:lvlJc w:val="left"/>
      <w:pPr>
        <w:ind w:left="420" w:hanging="420"/>
      </w:pPr>
    </w:lvl>
    <w:lvl w:ilvl="1">
      <w:start w:val="1"/>
      <w:numFmt w:val="decimal"/>
      <w:pStyle w:val="2"/>
      <w:isLgl/>
      <w:lvlText w:val="%1.%2."/>
      <w:lvlJc w:val="left"/>
      <w:pPr>
        <w:ind w:left="502" w:hanging="360"/>
      </w:pPr>
      <w:rPr>
        <w:rFonts w:ascii="Times New Roman" w:hAnsi="Times New Roman" w:cs="Times New Roman"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1065909767">
    <w:abstractNumId w:val="1"/>
  </w:num>
  <w:num w:numId="2" w16cid:durableId="1015964873">
    <w:abstractNumId w:val="0"/>
  </w:num>
  <w:num w:numId="3" w16cid:durableId="871503154">
    <w:abstractNumId w:val="1"/>
  </w:num>
  <w:num w:numId="4" w16cid:durableId="1406759594">
    <w:abstractNumId w:val="1"/>
  </w:num>
  <w:num w:numId="5" w16cid:durableId="705564760">
    <w:abstractNumId w:val="1"/>
  </w:num>
  <w:num w:numId="6" w16cid:durableId="1252078654">
    <w:abstractNumId w:val="1"/>
  </w:num>
  <w:num w:numId="7" w16cid:durableId="2103798045">
    <w:abstractNumId w:val="1"/>
  </w:num>
  <w:num w:numId="8" w16cid:durableId="815804836">
    <w:abstractNumId w:val="1"/>
  </w:num>
  <w:num w:numId="9" w16cid:durableId="1712873823">
    <w:abstractNumId w:val="1"/>
  </w:num>
  <w:num w:numId="10" w16cid:durableId="358240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172A27"/>
    <w:rsid w:val="00006B89"/>
    <w:rsid w:val="0002572C"/>
    <w:rsid w:val="00032499"/>
    <w:rsid w:val="0003751E"/>
    <w:rsid w:val="00050B47"/>
    <w:rsid w:val="00051BAC"/>
    <w:rsid w:val="00053F76"/>
    <w:rsid w:val="000563D0"/>
    <w:rsid w:val="000625E3"/>
    <w:rsid w:val="0006295F"/>
    <w:rsid w:val="00067A37"/>
    <w:rsid w:val="00070FD6"/>
    <w:rsid w:val="0007769A"/>
    <w:rsid w:val="00084D91"/>
    <w:rsid w:val="00092744"/>
    <w:rsid w:val="000959A4"/>
    <w:rsid w:val="000A4B6F"/>
    <w:rsid w:val="000A5804"/>
    <w:rsid w:val="000C0573"/>
    <w:rsid w:val="000D088E"/>
    <w:rsid w:val="000D4D30"/>
    <w:rsid w:val="000E06B1"/>
    <w:rsid w:val="000E134D"/>
    <w:rsid w:val="000E46ED"/>
    <w:rsid w:val="000E751D"/>
    <w:rsid w:val="000F573A"/>
    <w:rsid w:val="001124AE"/>
    <w:rsid w:val="0012631D"/>
    <w:rsid w:val="00132456"/>
    <w:rsid w:val="00136C43"/>
    <w:rsid w:val="00141791"/>
    <w:rsid w:val="00153896"/>
    <w:rsid w:val="001550CA"/>
    <w:rsid w:val="00156FEB"/>
    <w:rsid w:val="00160057"/>
    <w:rsid w:val="0016363B"/>
    <w:rsid w:val="00167549"/>
    <w:rsid w:val="00172A27"/>
    <w:rsid w:val="00172A7F"/>
    <w:rsid w:val="00173874"/>
    <w:rsid w:val="0017643A"/>
    <w:rsid w:val="00180A31"/>
    <w:rsid w:val="00182E53"/>
    <w:rsid w:val="0018329F"/>
    <w:rsid w:val="00185344"/>
    <w:rsid w:val="00193EC0"/>
    <w:rsid w:val="0019649F"/>
    <w:rsid w:val="001A0034"/>
    <w:rsid w:val="001A244B"/>
    <w:rsid w:val="001A7041"/>
    <w:rsid w:val="001C205E"/>
    <w:rsid w:val="001D1DB9"/>
    <w:rsid w:val="001D5E4E"/>
    <w:rsid w:val="001E00E4"/>
    <w:rsid w:val="001E7228"/>
    <w:rsid w:val="001E7C30"/>
    <w:rsid w:val="001F2254"/>
    <w:rsid w:val="00213C56"/>
    <w:rsid w:val="002355A7"/>
    <w:rsid w:val="002523B2"/>
    <w:rsid w:val="002556B0"/>
    <w:rsid w:val="00264E1B"/>
    <w:rsid w:val="002A244E"/>
    <w:rsid w:val="002D0984"/>
    <w:rsid w:val="002D31BD"/>
    <w:rsid w:val="002D429E"/>
    <w:rsid w:val="002D4AF1"/>
    <w:rsid w:val="002E5622"/>
    <w:rsid w:val="002F391C"/>
    <w:rsid w:val="002F4795"/>
    <w:rsid w:val="002F4B5A"/>
    <w:rsid w:val="00332749"/>
    <w:rsid w:val="00336A77"/>
    <w:rsid w:val="00340262"/>
    <w:rsid w:val="00340AEE"/>
    <w:rsid w:val="00340CA0"/>
    <w:rsid w:val="0034676E"/>
    <w:rsid w:val="0035160B"/>
    <w:rsid w:val="00373BCF"/>
    <w:rsid w:val="00386796"/>
    <w:rsid w:val="00396574"/>
    <w:rsid w:val="003A1591"/>
    <w:rsid w:val="003A1612"/>
    <w:rsid w:val="003A573C"/>
    <w:rsid w:val="003A5F17"/>
    <w:rsid w:val="003B0104"/>
    <w:rsid w:val="003B3C4E"/>
    <w:rsid w:val="003C18D8"/>
    <w:rsid w:val="003C2531"/>
    <w:rsid w:val="003C494F"/>
    <w:rsid w:val="003F0685"/>
    <w:rsid w:val="003F0BF8"/>
    <w:rsid w:val="003F0CCD"/>
    <w:rsid w:val="003F114B"/>
    <w:rsid w:val="003F3636"/>
    <w:rsid w:val="004002BC"/>
    <w:rsid w:val="00402C03"/>
    <w:rsid w:val="004044DD"/>
    <w:rsid w:val="004074D2"/>
    <w:rsid w:val="00421A46"/>
    <w:rsid w:val="00440889"/>
    <w:rsid w:val="00441CF1"/>
    <w:rsid w:val="00444616"/>
    <w:rsid w:val="004514E9"/>
    <w:rsid w:val="00452947"/>
    <w:rsid w:val="00454A2B"/>
    <w:rsid w:val="0045686B"/>
    <w:rsid w:val="00480806"/>
    <w:rsid w:val="00491EB4"/>
    <w:rsid w:val="004A40C4"/>
    <w:rsid w:val="004B3231"/>
    <w:rsid w:val="004C206F"/>
    <w:rsid w:val="004C4CFE"/>
    <w:rsid w:val="004C722B"/>
    <w:rsid w:val="004E45A5"/>
    <w:rsid w:val="004F2A4B"/>
    <w:rsid w:val="004F6CDE"/>
    <w:rsid w:val="00506D22"/>
    <w:rsid w:val="00515A8F"/>
    <w:rsid w:val="00523868"/>
    <w:rsid w:val="00526576"/>
    <w:rsid w:val="0053650A"/>
    <w:rsid w:val="00540782"/>
    <w:rsid w:val="00577CF0"/>
    <w:rsid w:val="00582636"/>
    <w:rsid w:val="00582703"/>
    <w:rsid w:val="00587912"/>
    <w:rsid w:val="005A7246"/>
    <w:rsid w:val="005B4EEB"/>
    <w:rsid w:val="005B6273"/>
    <w:rsid w:val="005B6B45"/>
    <w:rsid w:val="005C16AA"/>
    <w:rsid w:val="005C658F"/>
    <w:rsid w:val="005D764C"/>
    <w:rsid w:val="005F40C2"/>
    <w:rsid w:val="006037D3"/>
    <w:rsid w:val="00607963"/>
    <w:rsid w:val="00612A01"/>
    <w:rsid w:val="00616509"/>
    <w:rsid w:val="00625BC4"/>
    <w:rsid w:val="0062611B"/>
    <w:rsid w:val="00627435"/>
    <w:rsid w:val="00637F7C"/>
    <w:rsid w:val="00644895"/>
    <w:rsid w:val="0064583F"/>
    <w:rsid w:val="006609C0"/>
    <w:rsid w:val="00665059"/>
    <w:rsid w:val="006706AA"/>
    <w:rsid w:val="00682FAA"/>
    <w:rsid w:val="00690324"/>
    <w:rsid w:val="006A1D2F"/>
    <w:rsid w:val="006A76E1"/>
    <w:rsid w:val="006B16F6"/>
    <w:rsid w:val="006B6322"/>
    <w:rsid w:val="006B6B6C"/>
    <w:rsid w:val="006C57C8"/>
    <w:rsid w:val="006E27B6"/>
    <w:rsid w:val="006E42DA"/>
    <w:rsid w:val="006F12B1"/>
    <w:rsid w:val="006F18F9"/>
    <w:rsid w:val="006F4A7F"/>
    <w:rsid w:val="007006F9"/>
    <w:rsid w:val="00701247"/>
    <w:rsid w:val="00701F35"/>
    <w:rsid w:val="00712669"/>
    <w:rsid w:val="00720AF5"/>
    <w:rsid w:val="00730179"/>
    <w:rsid w:val="0073267F"/>
    <w:rsid w:val="00742177"/>
    <w:rsid w:val="00753C10"/>
    <w:rsid w:val="00755236"/>
    <w:rsid w:val="0075526D"/>
    <w:rsid w:val="00761EBA"/>
    <w:rsid w:val="00762AE8"/>
    <w:rsid w:val="007630C7"/>
    <w:rsid w:val="007767FA"/>
    <w:rsid w:val="00795063"/>
    <w:rsid w:val="007A4DA8"/>
    <w:rsid w:val="007A5BDC"/>
    <w:rsid w:val="007A6437"/>
    <w:rsid w:val="007A6AF0"/>
    <w:rsid w:val="007A7580"/>
    <w:rsid w:val="007B0C85"/>
    <w:rsid w:val="007B20A1"/>
    <w:rsid w:val="007B65F4"/>
    <w:rsid w:val="007C10F9"/>
    <w:rsid w:val="007C5A78"/>
    <w:rsid w:val="007C65F6"/>
    <w:rsid w:val="007D178C"/>
    <w:rsid w:val="007D279C"/>
    <w:rsid w:val="007F1505"/>
    <w:rsid w:val="007F7F65"/>
    <w:rsid w:val="00800373"/>
    <w:rsid w:val="00802650"/>
    <w:rsid w:val="00805B5F"/>
    <w:rsid w:val="00811988"/>
    <w:rsid w:val="00814FF3"/>
    <w:rsid w:val="0082166B"/>
    <w:rsid w:val="00823210"/>
    <w:rsid w:val="00833FC3"/>
    <w:rsid w:val="00834087"/>
    <w:rsid w:val="008349BC"/>
    <w:rsid w:val="00842825"/>
    <w:rsid w:val="00842BCB"/>
    <w:rsid w:val="00844916"/>
    <w:rsid w:val="0084649C"/>
    <w:rsid w:val="00857334"/>
    <w:rsid w:val="008578E7"/>
    <w:rsid w:val="008622F9"/>
    <w:rsid w:val="00870E00"/>
    <w:rsid w:val="00873192"/>
    <w:rsid w:val="00882C03"/>
    <w:rsid w:val="008946D3"/>
    <w:rsid w:val="00895933"/>
    <w:rsid w:val="008A046E"/>
    <w:rsid w:val="008A145A"/>
    <w:rsid w:val="008A7E9D"/>
    <w:rsid w:val="008B0E4A"/>
    <w:rsid w:val="008B45AE"/>
    <w:rsid w:val="008B778D"/>
    <w:rsid w:val="008C4D9E"/>
    <w:rsid w:val="008E037A"/>
    <w:rsid w:val="008E0F45"/>
    <w:rsid w:val="008E11FE"/>
    <w:rsid w:val="008E25A6"/>
    <w:rsid w:val="008F5EA9"/>
    <w:rsid w:val="008F6115"/>
    <w:rsid w:val="008F7B6C"/>
    <w:rsid w:val="00903C6C"/>
    <w:rsid w:val="00903E46"/>
    <w:rsid w:val="00911CFF"/>
    <w:rsid w:val="00916E8A"/>
    <w:rsid w:val="00926383"/>
    <w:rsid w:val="00931546"/>
    <w:rsid w:val="00946ABA"/>
    <w:rsid w:val="00956C70"/>
    <w:rsid w:val="009674D6"/>
    <w:rsid w:val="00967FAE"/>
    <w:rsid w:val="009707E0"/>
    <w:rsid w:val="00971ABE"/>
    <w:rsid w:val="009824D6"/>
    <w:rsid w:val="009849E4"/>
    <w:rsid w:val="0099152E"/>
    <w:rsid w:val="009917BD"/>
    <w:rsid w:val="00993FB2"/>
    <w:rsid w:val="009A2E71"/>
    <w:rsid w:val="009A5F29"/>
    <w:rsid w:val="009A78B8"/>
    <w:rsid w:val="009A7FB1"/>
    <w:rsid w:val="009B34E3"/>
    <w:rsid w:val="009C19E9"/>
    <w:rsid w:val="009C5A39"/>
    <w:rsid w:val="009D0342"/>
    <w:rsid w:val="009D0791"/>
    <w:rsid w:val="009E2606"/>
    <w:rsid w:val="009E6DD9"/>
    <w:rsid w:val="009E7109"/>
    <w:rsid w:val="009F2728"/>
    <w:rsid w:val="009F46BB"/>
    <w:rsid w:val="00A03F2B"/>
    <w:rsid w:val="00A05AF2"/>
    <w:rsid w:val="00A0773D"/>
    <w:rsid w:val="00A10A0C"/>
    <w:rsid w:val="00A12B1F"/>
    <w:rsid w:val="00A23B07"/>
    <w:rsid w:val="00A24E38"/>
    <w:rsid w:val="00A37345"/>
    <w:rsid w:val="00A4495F"/>
    <w:rsid w:val="00A45F47"/>
    <w:rsid w:val="00A705D6"/>
    <w:rsid w:val="00A7725E"/>
    <w:rsid w:val="00A86EC8"/>
    <w:rsid w:val="00AA1495"/>
    <w:rsid w:val="00AA26A1"/>
    <w:rsid w:val="00AC0B4D"/>
    <w:rsid w:val="00AC2DB3"/>
    <w:rsid w:val="00AC4FA6"/>
    <w:rsid w:val="00AD2874"/>
    <w:rsid w:val="00AE1F99"/>
    <w:rsid w:val="00AF3192"/>
    <w:rsid w:val="00AF31AE"/>
    <w:rsid w:val="00B20A7D"/>
    <w:rsid w:val="00B23212"/>
    <w:rsid w:val="00B25B13"/>
    <w:rsid w:val="00B320C7"/>
    <w:rsid w:val="00B32C92"/>
    <w:rsid w:val="00B32DE1"/>
    <w:rsid w:val="00B35078"/>
    <w:rsid w:val="00B36739"/>
    <w:rsid w:val="00B37147"/>
    <w:rsid w:val="00B460E5"/>
    <w:rsid w:val="00B46136"/>
    <w:rsid w:val="00B677F9"/>
    <w:rsid w:val="00B74A09"/>
    <w:rsid w:val="00B842B4"/>
    <w:rsid w:val="00B8696B"/>
    <w:rsid w:val="00BB0727"/>
    <w:rsid w:val="00BB1789"/>
    <w:rsid w:val="00BB376B"/>
    <w:rsid w:val="00BB5E60"/>
    <w:rsid w:val="00BC1EAD"/>
    <w:rsid w:val="00BC2048"/>
    <w:rsid w:val="00BC5C86"/>
    <w:rsid w:val="00BC6C09"/>
    <w:rsid w:val="00BD0CBD"/>
    <w:rsid w:val="00BD0F1E"/>
    <w:rsid w:val="00BD4053"/>
    <w:rsid w:val="00BD7E29"/>
    <w:rsid w:val="00BE17D0"/>
    <w:rsid w:val="00BF3076"/>
    <w:rsid w:val="00BF4034"/>
    <w:rsid w:val="00BF4758"/>
    <w:rsid w:val="00C21772"/>
    <w:rsid w:val="00C236B6"/>
    <w:rsid w:val="00C26AE7"/>
    <w:rsid w:val="00C363F6"/>
    <w:rsid w:val="00C36C16"/>
    <w:rsid w:val="00C36E0A"/>
    <w:rsid w:val="00C42229"/>
    <w:rsid w:val="00C51C3E"/>
    <w:rsid w:val="00C62C1D"/>
    <w:rsid w:val="00C71EFD"/>
    <w:rsid w:val="00C72A19"/>
    <w:rsid w:val="00C73FD6"/>
    <w:rsid w:val="00C7724E"/>
    <w:rsid w:val="00C833CF"/>
    <w:rsid w:val="00C92C89"/>
    <w:rsid w:val="00C9671D"/>
    <w:rsid w:val="00CA5245"/>
    <w:rsid w:val="00CB10DE"/>
    <w:rsid w:val="00CB76D6"/>
    <w:rsid w:val="00CC2D9A"/>
    <w:rsid w:val="00CD2CB1"/>
    <w:rsid w:val="00CD6FB7"/>
    <w:rsid w:val="00CE226C"/>
    <w:rsid w:val="00CE736F"/>
    <w:rsid w:val="00CF34DF"/>
    <w:rsid w:val="00CF53A2"/>
    <w:rsid w:val="00CF7F7B"/>
    <w:rsid w:val="00D02F8B"/>
    <w:rsid w:val="00D04F38"/>
    <w:rsid w:val="00D11964"/>
    <w:rsid w:val="00D25FB3"/>
    <w:rsid w:val="00D35C37"/>
    <w:rsid w:val="00D361BB"/>
    <w:rsid w:val="00D41147"/>
    <w:rsid w:val="00D41310"/>
    <w:rsid w:val="00D45AF7"/>
    <w:rsid w:val="00D55FD3"/>
    <w:rsid w:val="00D7006B"/>
    <w:rsid w:val="00D745B0"/>
    <w:rsid w:val="00D75808"/>
    <w:rsid w:val="00D8332D"/>
    <w:rsid w:val="00D92C31"/>
    <w:rsid w:val="00DA119D"/>
    <w:rsid w:val="00DA3517"/>
    <w:rsid w:val="00DA3CD3"/>
    <w:rsid w:val="00DA5AB8"/>
    <w:rsid w:val="00DD0D81"/>
    <w:rsid w:val="00DE25BF"/>
    <w:rsid w:val="00DE5209"/>
    <w:rsid w:val="00DF2E2A"/>
    <w:rsid w:val="00E02247"/>
    <w:rsid w:val="00E068EE"/>
    <w:rsid w:val="00E10950"/>
    <w:rsid w:val="00E1679F"/>
    <w:rsid w:val="00E20AA7"/>
    <w:rsid w:val="00E24277"/>
    <w:rsid w:val="00E3250C"/>
    <w:rsid w:val="00E33339"/>
    <w:rsid w:val="00E40EA7"/>
    <w:rsid w:val="00E42B71"/>
    <w:rsid w:val="00E54A5E"/>
    <w:rsid w:val="00E5527F"/>
    <w:rsid w:val="00E63AA2"/>
    <w:rsid w:val="00E66D3A"/>
    <w:rsid w:val="00E67F04"/>
    <w:rsid w:val="00E73AA8"/>
    <w:rsid w:val="00E75501"/>
    <w:rsid w:val="00E822FE"/>
    <w:rsid w:val="00E82C69"/>
    <w:rsid w:val="00E84907"/>
    <w:rsid w:val="00E9620F"/>
    <w:rsid w:val="00E96A77"/>
    <w:rsid w:val="00EA1537"/>
    <w:rsid w:val="00EA4580"/>
    <w:rsid w:val="00EA7483"/>
    <w:rsid w:val="00EB1098"/>
    <w:rsid w:val="00EB769A"/>
    <w:rsid w:val="00ED410B"/>
    <w:rsid w:val="00EE3D1C"/>
    <w:rsid w:val="00EE5FCA"/>
    <w:rsid w:val="00EF4385"/>
    <w:rsid w:val="00F06545"/>
    <w:rsid w:val="00F12FEC"/>
    <w:rsid w:val="00F241E3"/>
    <w:rsid w:val="00F249EE"/>
    <w:rsid w:val="00F270F6"/>
    <w:rsid w:val="00F341AA"/>
    <w:rsid w:val="00F343F7"/>
    <w:rsid w:val="00F34409"/>
    <w:rsid w:val="00F3515E"/>
    <w:rsid w:val="00F353B7"/>
    <w:rsid w:val="00F35E58"/>
    <w:rsid w:val="00F402AC"/>
    <w:rsid w:val="00F42BA7"/>
    <w:rsid w:val="00F465A5"/>
    <w:rsid w:val="00F52CF2"/>
    <w:rsid w:val="00F60936"/>
    <w:rsid w:val="00F637C3"/>
    <w:rsid w:val="00F70D78"/>
    <w:rsid w:val="00F7731D"/>
    <w:rsid w:val="00F77BAA"/>
    <w:rsid w:val="00F80652"/>
    <w:rsid w:val="00F978A5"/>
    <w:rsid w:val="00FA6FB1"/>
    <w:rsid w:val="00FC35DD"/>
    <w:rsid w:val="00FD7F4D"/>
    <w:rsid w:val="00FF20F3"/>
    <w:rsid w:val="00FF4D36"/>
    <w:rsid w:val="01156F2C"/>
    <w:rsid w:val="01893C7A"/>
    <w:rsid w:val="02DE3BCF"/>
    <w:rsid w:val="03202314"/>
    <w:rsid w:val="05066074"/>
    <w:rsid w:val="094A3261"/>
    <w:rsid w:val="0C544327"/>
    <w:rsid w:val="0EC0623F"/>
    <w:rsid w:val="0F1510F4"/>
    <w:rsid w:val="10B51BB5"/>
    <w:rsid w:val="11894D6B"/>
    <w:rsid w:val="12275BF9"/>
    <w:rsid w:val="126D4360"/>
    <w:rsid w:val="13717D1B"/>
    <w:rsid w:val="18DD1558"/>
    <w:rsid w:val="191B6E4D"/>
    <w:rsid w:val="1B7D4293"/>
    <w:rsid w:val="1C1611C7"/>
    <w:rsid w:val="1F00064A"/>
    <w:rsid w:val="1F687804"/>
    <w:rsid w:val="25E54FCF"/>
    <w:rsid w:val="274901AB"/>
    <w:rsid w:val="2753376F"/>
    <w:rsid w:val="29BE0D6B"/>
    <w:rsid w:val="2B6D22B1"/>
    <w:rsid w:val="2B6E6F4E"/>
    <w:rsid w:val="2BAD79BD"/>
    <w:rsid w:val="2E845A4C"/>
    <w:rsid w:val="333121FC"/>
    <w:rsid w:val="339913FA"/>
    <w:rsid w:val="34226E97"/>
    <w:rsid w:val="35D622E7"/>
    <w:rsid w:val="39B52834"/>
    <w:rsid w:val="3A935683"/>
    <w:rsid w:val="3B2A0CB3"/>
    <w:rsid w:val="3CA41766"/>
    <w:rsid w:val="3E132567"/>
    <w:rsid w:val="3ECE6CA8"/>
    <w:rsid w:val="3FB32ECA"/>
    <w:rsid w:val="4033000C"/>
    <w:rsid w:val="40EC770B"/>
    <w:rsid w:val="41843849"/>
    <w:rsid w:val="41AB5298"/>
    <w:rsid w:val="42323E4A"/>
    <w:rsid w:val="42697396"/>
    <w:rsid w:val="434B7013"/>
    <w:rsid w:val="450D0276"/>
    <w:rsid w:val="454A737C"/>
    <w:rsid w:val="45B210BE"/>
    <w:rsid w:val="45E56B64"/>
    <w:rsid w:val="46B9118B"/>
    <w:rsid w:val="46DB48C9"/>
    <w:rsid w:val="498273B8"/>
    <w:rsid w:val="4B742C28"/>
    <w:rsid w:val="4C2F2BC6"/>
    <w:rsid w:val="4C365E5D"/>
    <w:rsid w:val="4E602797"/>
    <w:rsid w:val="4EF57614"/>
    <w:rsid w:val="51DE7757"/>
    <w:rsid w:val="52C96EF7"/>
    <w:rsid w:val="59315FE1"/>
    <w:rsid w:val="59946AE2"/>
    <w:rsid w:val="5B9A30C9"/>
    <w:rsid w:val="5BF140D5"/>
    <w:rsid w:val="5D537111"/>
    <w:rsid w:val="5F2D0286"/>
    <w:rsid w:val="61020B80"/>
    <w:rsid w:val="62624005"/>
    <w:rsid w:val="633E236A"/>
    <w:rsid w:val="64470299"/>
    <w:rsid w:val="6BA44D2B"/>
    <w:rsid w:val="6E1A3DC0"/>
    <w:rsid w:val="6FD372D1"/>
    <w:rsid w:val="720B2300"/>
    <w:rsid w:val="793D33BF"/>
    <w:rsid w:val="7A4607D3"/>
    <w:rsid w:val="7B8F4FDD"/>
    <w:rsid w:val="7D686A41"/>
    <w:rsid w:val="7E4D1C24"/>
    <w:rsid w:val="7EAB31C9"/>
    <w:rsid w:val="7F160C11"/>
    <w:rsid w:val="7F461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95E549"/>
  <w15:docId w15:val="{E5E59692-FABD-4EC3-B0C3-C9795ECCE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annotation text" w:qFormat="1"/>
    <w:lsdException w:name="header" w:qFormat="1"/>
    <w:lsdException w:name="footer" w:uiPriority="99" w:qFormat="1"/>
    <w:lsdException w:name="caption" w:semiHidden="1" w:unhideWhenUsed="1" w:qFormat="1"/>
    <w:lsdException w:name="annotation reference" w:qFormat="1"/>
    <w:lsdException w:name="Title" w:qFormat="1"/>
    <w:lsdException w:name="Default Paragraph Font" w:semiHidden="1" w:uiPriority="1" w:unhideWhenUsed="1" w:qFormat="1"/>
    <w:lsdException w:name="Subtitle" w:qFormat="1"/>
    <w:lsdException w:name="Hyperlink" w:uiPriority="99" w:unhideWhenUsed="1" w:qFormat="1"/>
    <w:lsdException w:name="FollowedHyperlink"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Web)" w:uiPriority="99" w:qFormat="1"/>
    <w:lsdException w:name="HTML Preformatted"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qFormat="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F4385"/>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0">
    <w:name w:val="heading 2"/>
    <w:basedOn w:val="a"/>
    <w:next w:val="a"/>
    <w:link w:val="21"/>
    <w:qFormat/>
    <w:pPr>
      <w:keepNext/>
      <w:keepLines/>
      <w:spacing w:before="260" w:after="260" w:line="416" w:lineRule="auto"/>
      <w:outlineLvl w:val="1"/>
    </w:pPr>
    <w:rPr>
      <w:rFonts w:ascii="Cambria" w:hAnsi="Cambria"/>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5">
    <w:name w:val="heading 5"/>
    <w:basedOn w:val="a"/>
    <w:next w:val="a"/>
    <w:link w:val="50"/>
    <w:semiHidden/>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annotation text"/>
    <w:basedOn w:val="a"/>
    <w:link w:val="a5"/>
    <w:qFormat/>
    <w:pPr>
      <w:jc w:val="left"/>
    </w:pPr>
  </w:style>
  <w:style w:type="paragraph" w:styleId="TOC3">
    <w:name w:val="toc 3"/>
    <w:basedOn w:val="a"/>
    <w:next w:val="a"/>
    <w:uiPriority w:val="39"/>
    <w:qFormat/>
    <w:pPr>
      <w:ind w:leftChars="400" w:left="840"/>
    </w:pPr>
  </w:style>
  <w:style w:type="paragraph" w:styleId="a6">
    <w:name w:val="Balloon Text"/>
    <w:basedOn w:val="a"/>
    <w:link w:val="a7"/>
    <w:qFormat/>
    <w:rPr>
      <w:sz w:val="18"/>
      <w:szCs w:val="18"/>
    </w:rPr>
  </w:style>
  <w:style w:type="paragraph" w:styleId="a8">
    <w:name w:val="footer"/>
    <w:basedOn w:val="a"/>
    <w:link w:val="a9"/>
    <w:uiPriority w:val="99"/>
    <w:qFormat/>
    <w:pPr>
      <w:tabs>
        <w:tab w:val="center" w:pos="4153"/>
        <w:tab w:val="right" w:pos="8306"/>
      </w:tabs>
      <w:snapToGrid w:val="0"/>
      <w:jc w:val="left"/>
    </w:pPr>
    <w:rPr>
      <w:sz w:val="18"/>
      <w:szCs w:val="18"/>
    </w:rPr>
  </w:style>
  <w:style w:type="paragraph" w:styleId="aa">
    <w:name w:val="header"/>
    <w:basedOn w:val="a"/>
    <w:link w:val="ab"/>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c">
    <w:name w:val="Normal (Web)"/>
    <w:basedOn w:val="a"/>
    <w:uiPriority w:val="99"/>
    <w:qFormat/>
    <w:pPr>
      <w:widowControl/>
      <w:jc w:val="left"/>
    </w:pPr>
    <w:rPr>
      <w:rFonts w:ascii="宋体" w:hAnsi="宋体" w:cs="宋体"/>
      <w:kern w:val="0"/>
      <w:sz w:val="24"/>
    </w:rPr>
  </w:style>
  <w:style w:type="paragraph" w:styleId="ad">
    <w:name w:val="annotation subject"/>
    <w:basedOn w:val="a4"/>
    <w:next w:val="a4"/>
    <w:link w:val="ae"/>
    <w:qFormat/>
    <w:rPr>
      <w:b/>
      <w:bCs/>
    </w:rPr>
  </w:style>
  <w:style w:type="table" w:styleId="af">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Classic 1"/>
    <w:basedOn w:val="a1"/>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2">
    <w:name w:val="Table Columns 2"/>
    <w:basedOn w:val="a1"/>
    <w:qFormat/>
    <w:pPr>
      <w:widowControl w:val="0"/>
      <w:jc w:val="both"/>
    </w:pPr>
    <w:rPr>
      <w:b/>
      <w:bCs/>
    </w:rP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character" w:styleId="af0">
    <w:name w:val="Strong"/>
    <w:uiPriority w:val="22"/>
    <w:qFormat/>
    <w:rPr>
      <w:b/>
      <w:bCs/>
    </w:rPr>
  </w:style>
  <w:style w:type="character" w:styleId="af1">
    <w:name w:val="FollowedHyperlink"/>
    <w:basedOn w:val="a0"/>
    <w:qFormat/>
    <w:rPr>
      <w:color w:val="800080" w:themeColor="followedHyperlink"/>
      <w:u w:val="single"/>
    </w:rPr>
  </w:style>
  <w:style w:type="character" w:styleId="af2">
    <w:name w:val="Emphasis"/>
    <w:basedOn w:val="a0"/>
    <w:uiPriority w:val="20"/>
    <w:qFormat/>
    <w:rPr>
      <w:i/>
      <w:iCs/>
    </w:rPr>
  </w:style>
  <w:style w:type="character" w:styleId="af3">
    <w:name w:val="Hyperlink"/>
    <w:uiPriority w:val="99"/>
    <w:unhideWhenUsed/>
    <w:qFormat/>
    <w:rPr>
      <w:color w:val="0000FF"/>
      <w:u w:val="single"/>
    </w:rPr>
  </w:style>
  <w:style w:type="character" w:styleId="af4">
    <w:name w:val="annotation reference"/>
    <w:qFormat/>
    <w:rPr>
      <w:sz w:val="21"/>
      <w:szCs w:val="21"/>
    </w:rPr>
  </w:style>
  <w:style w:type="character" w:customStyle="1" w:styleId="a9">
    <w:name w:val="页脚 字符"/>
    <w:link w:val="a8"/>
    <w:uiPriority w:val="99"/>
    <w:qFormat/>
    <w:rPr>
      <w:kern w:val="2"/>
      <w:sz w:val="18"/>
      <w:szCs w:val="18"/>
    </w:rPr>
  </w:style>
  <w:style w:type="character" w:customStyle="1" w:styleId="a5">
    <w:name w:val="批注文字 字符"/>
    <w:link w:val="a4"/>
    <w:qFormat/>
    <w:rPr>
      <w:kern w:val="2"/>
      <w:sz w:val="21"/>
      <w:szCs w:val="24"/>
    </w:rPr>
  </w:style>
  <w:style w:type="character" w:customStyle="1" w:styleId="21">
    <w:name w:val="标题 2 字符"/>
    <w:link w:val="20"/>
    <w:semiHidden/>
    <w:qFormat/>
    <w:rPr>
      <w:rFonts w:ascii="Cambria" w:eastAsia="宋体" w:hAnsi="Cambria" w:cs="Times New Roman"/>
      <w:b/>
      <w:bCs/>
      <w:kern w:val="2"/>
      <w:sz w:val="32"/>
      <w:szCs w:val="32"/>
    </w:rPr>
  </w:style>
  <w:style w:type="character" w:customStyle="1" w:styleId="ae">
    <w:name w:val="批注主题 字符"/>
    <w:link w:val="ad"/>
    <w:qFormat/>
    <w:rPr>
      <w:b/>
      <w:bCs/>
      <w:kern w:val="2"/>
      <w:sz w:val="21"/>
      <w:szCs w:val="24"/>
    </w:rPr>
  </w:style>
  <w:style w:type="character" w:customStyle="1" w:styleId="2Char">
    <w:name w:val="标题2 Char"/>
    <w:link w:val="2"/>
    <w:qFormat/>
    <w:rPr>
      <w:rFonts w:ascii="Cambria" w:eastAsia="宋体" w:hAnsi="Cambria" w:cs="Times New Roman"/>
      <w:bCs/>
      <w:kern w:val="2"/>
      <w:sz w:val="24"/>
      <w:szCs w:val="32"/>
    </w:rPr>
  </w:style>
  <w:style w:type="paragraph" w:customStyle="1" w:styleId="2">
    <w:name w:val="标题2"/>
    <w:basedOn w:val="20"/>
    <w:next w:val="a"/>
    <w:link w:val="2Char"/>
    <w:qFormat/>
    <w:pPr>
      <w:numPr>
        <w:ilvl w:val="1"/>
        <w:numId w:val="1"/>
      </w:numPr>
      <w:spacing w:beforeLines="100" w:afterLines="50"/>
    </w:pPr>
    <w:rPr>
      <w:b w:val="0"/>
      <w:sz w:val="24"/>
    </w:rPr>
  </w:style>
  <w:style w:type="character" w:customStyle="1" w:styleId="ab">
    <w:name w:val="页眉 字符"/>
    <w:link w:val="aa"/>
    <w:qFormat/>
    <w:rPr>
      <w:kern w:val="2"/>
      <w:sz w:val="18"/>
      <w:szCs w:val="18"/>
    </w:rPr>
  </w:style>
  <w:style w:type="character" w:customStyle="1" w:styleId="a7">
    <w:name w:val="批注框文本 字符"/>
    <w:link w:val="a6"/>
    <w:qFormat/>
    <w:rPr>
      <w:kern w:val="2"/>
      <w:sz w:val="18"/>
      <w:szCs w:val="18"/>
    </w:rPr>
  </w:style>
  <w:style w:type="paragraph" w:customStyle="1" w:styleId="TOC10">
    <w:name w:val="TOC 标题1"/>
    <w:basedOn w:val="1"/>
    <w:next w:val="a"/>
    <w:uiPriority w:val="39"/>
    <w:qFormat/>
    <w:pPr>
      <w:widowControl/>
      <w:spacing w:before="480" w:after="0" w:line="276" w:lineRule="auto"/>
      <w:jc w:val="left"/>
      <w:outlineLvl w:val="9"/>
    </w:pPr>
    <w:rPr>
      <w:rFonts w:ascii="Cambria" w:hAnsi="Cambria"/>
      <w:color w:val="365F91"/>
      <w:kern w:val="0"/>
      <w:sz w:val="28"/>
      <w:szCs w:val="28"/>
    </w:rPr>
  </w:style>
  <w:style w:type="character" w:customStyle="1" w:styleId="50">
    <w:name w:val="标题 5 字符"/>
    <w:link w:val="5"/>
    <w:semiHidden/>
    <w:qFormat/>
    <w:rPr>
      <w:b/>
      <w:bCs/>
      <w:kern w:val="2"/>
      <w:sz w:val="28"/>
      <w:szCs w:val="28"/>
    </w:rPr>
  </w:style>
  <w:style w:type="character" w:customStyle="1" w:styleId="12">
    <w:name w:val="未处理的提及1"/>
    <w:uiPriority w:val="99"/>
    <w:semiHidden/>
    <w:unhideWhenUsed/>
    <w:qFormat/>
    <w:rPr>
      <w:color w:val="605E5C"/>
      <w:shd w:val="clear" w:color="auto" w:fill="E1DFDD"/>
    </w:rPr>
  </w:style>
  <w:style w:type="character" w:customStyle="1" w:styleId="13">
    <w:name w:val="访问过的超链接1"/>
    <w:qFormat/>
    <w:rPr>
      <w:color w:val="954F72"/>
      <w:u w:val="single"/>
    </w:rPr>
  </w:style>
  <w:style w:type="paragraph" w:styleId="af5">
    <w:name w:val="List Paragraph"/>
    <w:basedOn w:val="a"/>
    <w:uiPriority w:val="99"/>
    <w:qFormat/>
    <w:pPr>
      <w:ind w:firstLineChars="200" w:firstLine="420"/>
    </w:pPr>
  </w:style>
  <w:style w:type="character" w:customStyle="1" w:styleId="10">
    <w:name w:val="标题 1 字符"/>
    <w:basedOn w:val="a0"/>
    <w:link w:val="1"/>
    <w:rsid w:val="006B6322"/>
    <w:rPr>
      <w:b/>
      <w:bCs/>
      <w:kern w:val="44"/>
      <w:sz w:val="44"/>
      <w:szCs w:val="44"/>
    </w:rPr>
  </w:style>
  <w:style w:type="character" w:styleId="af6">
    <w:name w:val="Placeholder Text"/>
    <w:basedOn w:val="a0"/>
    <w:uiPriority w:val="99"/>
    <w:semiHidden/>
    <w:rsid w:val="003327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716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AF399D-96C1-468E-A143-0ED4E7C72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7</Pages>
  <Words>778</Words>
  <Characters>4441</Characters>
  <Application>Microsoft Office Word</Application>
  <DocSecurity>0</DocSecurity>
  <Lines>37</Lines>
  <Paragraphs>10</Paragraphs>
  <ScaleCrop>false</ScaleCrop>
  <Company>Lenovo (Beijing) Limited</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 课程设计题目</dc:title>
  <dc:creator>Lenovo User</dc:creator>
  <cp:lastModifiedBy>海梅 潘</cp:lastModifiedBy>
  <cp:revision>21</cp:revision>
  <cp:lastPrinted>2012-12-09T17:39:00Z</cp:lastPrinted>
  <dcterms:created xsi:type="dcterms:W3CDTF">2020-06-02T08:00:00Z</dcterms:created>
  <dcterms:modified xsi:type="dcterms:W3CDTF">2023-06-02T08:13:00Z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