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http://schemas.openxmlformats.org/wordprocessingml/2006/main" w:rsidR="00BF23B0" w:rsidRPr="00317B18" w:rsidRDefault="00BF23B0" w:rsidP="00BF23B0">
      <w:pPr>
        <w:spacing w:before="235" w:after="118" w:line="312" w:lineRule="atLeast"/>
        <w:jc w:val="center"/>
        <w:textAlignment w:val="baseline"/>
        <w:rPr>
          <w:rFonts w:ascii="Times New Roman" w:eastAsia="Times New Roman" w:hAnsi="Times New Roman" w:cs="Times New Roman"/>
          <w:b/>
          <w:bCs/>
          <w:sz w:val="24"/>
          <w:szCs w:val="24"/>
        </w:rPr>
      </w:pPr>
      <w:r w:rsidRPr="00317B18">
        <w:rPr>
          <w:b/>
          <w:rFonts w:ascii="Times New Roman" w:eastAsia="Times New Roman" w:hAnsi="Times New Roman" w:cs="Times New Roman" w:hint="Times New Roman"/>
          <w:sz w:val="24"/>
          <w:szCs w:val="24"/>
          <w:lang w:bidi="sv-se" w:val="sv-se"/>
        </w:rPr>
        <w:t xml:space="preserve">STADGA OM </w:t>
      </w:r>
      <w:r w:rsidRPr="00317B18">
        <w:rPr>
          <w:b/>
          <w:u w:val="single"/>
          <w:rFonts w:ascii="Times New Roman" w:eastAsia="Times New Roman" w:hAnsi="Times New Roman" w:cs="Times New Roman" w:hint="Times New Roman"/>
          <w:sz w:val="24"/>
          <w:szCs w:val="24"/>
          <w:lang w:bidi="sv-se" w:val="sv-se"/>
        </w:rPr>
        <w:t xml:space="preserve">GRUNDLÄGGANDE RÄTTIGHETER I EUROPEISKA UNIONEN</w:t>
      </w:r>
    </w:p>
    <w:p xmlns:w="http://schemas.openxmlformats.org/wordprocessingml/2006/main"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De </w:t>
      </w:r>
      <w:r w:rsidRPr="00317B18">
        <w:rPr>
          <w:b/>
          <w:rFonts w:ascii="Times New Roman" w:eastAsia="Times New Roman" w:hAnsi="Times New Roman" w:cs="Times New Roman" w:hint="Times New Roman"/>
          <w:sz w:val="24"/>
          <w:szCs w:val="24"/>
          <w:lang w:bidi="sv-se" w:val="sv-se"/>
        </w:rPr>
        <w:t xml:space="preserve">Europaparlamentet</w:t>
      </w:r>
      <w:r w:rsidRPr="00317B18">
        <w:rPr>
          <w:rFonts w:ascii="Times New Roman" w:eastAsia="Times New Roman" w:hAnsi="Times New Roman" w:cs="Times New Roman" w:hint="Times New Roman"/>
          <w:sz w:val="24"/>
          <w:szCs w:val="24"/>
          <w:lang w:bidi="sv-se" w:val="sv-se"/>
        </w:rPr>
        <w:t xml:space="preserve">, den </w:t>
      </w:r>
      <w:r w:rsidRPr="00317B18">
        <w:rPr>
          <w:b/>
          <w:rFonts w:ascii="Times New Roman" w:eastAsia="Times New Roman" w:hAnsi="Times New Roman" w:cs="Times New Roman" w:hint="Times New Roman"/>
          <w:sz w:val="24"/>
          <w:szCs w:val="24"/>
          <w:lang w:bidi="sv-se" w:val="sv-se"/>
        </w:rPr>
        <w:t xml:space="preserve">Råd</w:t>
      </w:r>
      <w:r w:rsidRPr="00317B18">
        <w:rPr>
          <w:rFonts w:ascii="Times New Roman" w:eastAsia="Times New Roman" w:hAnsi="Times New Roman" w:cs="Times New Roman" w:hint="Times New Roman"/>
          <w:sz w:val="24"/>
          <w:szCs w:val="24"/>
          <w:lang w:bidi="sv-se" w:val="sv-se"/>
        </w:rPr>
        <w:t xml:space="preserve"> och den </w:t>
      </w:r>
      <w:r w:rsidRPr="00317B18">
        <w:rPr>
          <w:b/>
          <w:rFonts w:ascii="Times New Roman" w:eastAsia="Times New Roman" w:hAnsi="Times New Roman" w:cs="Times New Roman" w:hint="Times New Roman"/>
          <w:sz w:val="24"/>
          <w:szCs w:val="24"/>
          <w:lang w:bidi="sv-se" w:val="sv-se"/>
        </w:rPr>
        <w:t xml:space="preserve">Provision</w:t>
      </w:r>
      <w:r w:rsidRPr="00317B18">
        <w:rPr>
          <w:rFonts w:ascii="Times New Roman" w:eastAsia="Times New Roman" w:hAnsi="Times New Roman" w:cs="Times New Roman" w:hint="Times New Roman"/>
          <w:sz w:val="24"/>
          <w:szCs w:val="24"/>
          <w:lang w:bidi="sv-se" w:val="sv-se"/>
        </w:rPr>
        <w:t xml:space="preserve"> förkunnar högtidligen följande text som </w:t>
      </w:r>
      <w:r w:rsidRPr="00317B18">
        <w:rPr>
          <w:i/>
          <w:rFonts w:ascii="Times New Roman" w:eastAsia="Times New Roman" w:hAnsi="Times New Roman" w:cs="Times New Roman" w:hint="Times New Roman"/>
          <w:sz w:val="24"/>
          <w:szCs w:val="24"/>
          <w:lang w:bidi="sv-se" w:val="sv-se"/>
        </w:rPr>
        <w:t xml:space="preserve">Europeiska unionens stadga om de grundläggande rättigheterna</w:t>
      </w:r>
      <w:r w:rsidRPr="00317B18">
        <w:rPr>
          <w:rFonts w:ascii="Times New Roman" w:eastAsia="Times New Roman" w:hAnsi="Times New Roman" w:cs="Times New Roman" w:hint="Times New Roman"/>
          <w:sz w:val="24"/>
          <w:szCs w:val="24"/>
          <w:lang w:bidi="sv-se" w:val="sv-se"/>
        </w:rPr>
        <w:t xml:space="preserve">.</w:t>
      </w:r>
    </w:p>
    <w:p xmlns:w="http://schemas.openxmlformats.org/wordprocessingml/2006/main" w:rsidR="00BF23B0" w:rsidRPr="00317B18" w:rsidRDefault="00BF23B0" w:rsidP="00BF23B0">
      <w:pPr>
        <w:spacing w:after="0" w:line="312" w:lineRule="atLeast"/>
        <w:jc w:val="both"/>
        <w:textAlignment w:val="baseline"/>
        <w:rPr>
          <w:rFonts w:ascii="Times New Roman" w:eastAsia="Times New Roman" w:hAnsi="Times New Roman" w:cs="Times New Roman"/>
          <w:b/>
          <w:bCs/>
          <w:sz w:val="24"/>
          <w:szCs w:val="24"/>
        </w:rPr>
      </w:pPr>
      <w:r w:rsidRPr="00317B18">
        <w:rPr>
          <w:b/>
          <w:rFonts w:ascii="inherit" w:eastAsia="Times New Roman" w:hAnsi="inherit" w:cs="Times New Roman" w:hint="inherit"/>
          <w:sz w:val="24"/>
          <w:szCs w:val="24"/>
          <w:lang w:bidi="sv-se" w:val="sv-se"/>
        </w:rPr>
        <w:t xml:space="preserve">STADGA OM </w:t>
      </w:r>
      <w:r w:rsidRPr="00317B18">
        <w:rPr>
          <w:b/>
          <w:u w:val="single"/>
          <w:rFonts w:ascii="inherit" w:eastAsia="Times New Roman" w:hAnsi="inherit" w:cs="Times New Roman" w:hint="inherit"/>
          <w:sz w:val="24"/>
          <w:szCs w:val="24"/>
          <w:lang w:bidi="sv-se" w:val="sv-se"/>
        </w:rPr>
        <w:t xml:space="preserve">GRUNDLÄGGANDE RÄTTIGHETER I EUROPEISKA UNIONEN</w:t>
      </w:r>
    </w:p>
    <w:p xmlns:w="http://schemas.openxmlformats.org/wordprocessingml/2006/main"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Europas folk, </w:t>
      </w:r>
      <w:r w:rsidRPr="00674CEC">
        <w:rPr>
          <w:color w:val="FF0000"/>
          <w:rFonts w:ascii="Times New Roman" w:eastAsia="Times New Roman" w:hAnsi="Times New Roman" w:cs="Times New Roman" w:hint="Times New Roman"/>
          <w:sz w:val="24"/>
          <w:szCs w:val="24"/>
          <w:lang w:bidi="sv-se" w:val="sv-se"/>
        </w:rPr>
        <w:t xml:space="preserve">i att skapa en </w:t>
      </w:r>
      <w:r w:rsidRPr="00317B18">
        <w:rPr>
          <w:rFonts w:ascii="Times New Roman" w:eastAsia="Times New Roman" w:hAnsi="Times New Roman" w:cs="Times New Roman" w:hint="Times New Roman"/>
          <w:sz w:val="24"/>
          <w:szCs w:val="24"/>
          <w:lang w:bidi="sv-se" w:val="sv-se"/>
        </w:rPr>
        <w:t xml:space="preserve">allt fastare sammanslutning mellan dem, har beslutat att dela en fredlig framtid på grundval av gemensamma värden.</w:t>
      </w:r>
    </w:p>
    <w:p xmlns:w="http://schemas.openxmlformats.org/wordprocessingml/2006/main"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Medveten om sitt </w:t>
      </w:r>
      <w:r w:rsidRPr="00674CEC">
        <w:rPr>
          <w:rFonts w:ascii="Calibri" w:eastAsia="Times New Roman" w:hAnsi="Calibri" w:cs="Times New Roman" w:hint="Calibri"/>
          <w:b/>
          <w:sz w:val="24"/>
          <w:szCs w:val="24"/>
          <w:lang w:bidi="sv-se" w:val="sv-se"/>
        </w:rPr>
        <w:t xml:space="preserve">andlig</w:t>
      </w:r>
      <w:r w:rsidRPr="00317B18">
        <w:rPr>
          <w:rFonts w:ascii="Times New Roman" w:eastAsia="Times New Roman" w:hAnsi="Times New Roman" w:cs="Times New Roman" w:hint="Times New Roman"/>
          <w:sz w:val="24"/>
          <w:szCs w:val="24"/>
          <w:lang w:bidi="sv-se" w:val="sv-se"/>
        </w:rPr>
        <w:t xml:space="preserve"> och moraliska arv, </w:t>
      </w:r>
      <w:r w:rsidR="00272725" w:rsidRPr="00317B18">
        <w:rPr>
          <w:rFonts w:ascii="Times New Roman" w:eastAsia="Times New Roman" w:hAnsi="Times New Roman" w:cs="Times New Roman" w:hint="Times New Roman"/>
          <w:highlight w:val="yellow"/>
          <w:sz w:val="24"/>
          <w:szCs w:val="24"/>
          <w:lang w:bidi="sv-se" w:val="sv-se"/>
        </w:rPr>
        <w:t xml:space="preserve">gemenskap</w:t>
      </w:r>
      <w:r w:rsidRPr="00317B18">
        <w:rPr>
          <w:rFonts w:ascii="Times New Roman" w:eastAsia="Times New Roman" w:hAnsi="Times New Roman" w:cs="Times New Roman" w:hint="Times New Roman"/>
          <w:sz w:val="24"/>
          <w:szCs w:val="24"/>
          <w:lang w:bidi="sv-se" w:val="sv-se"/>
        </w:rPr>
        <w:t xml:space="preserve"> bygger på de odelbara och universella värdena </w:t>
      </w:r>
      <w:r w:rsidRPr="00317B18">
        <w:rPr>
          <w:b/>
          <w:rFonts w:ascii="Times New Roman" w:eastAsia="Times New Roman" w:hAnsi="Times New Roman" w:cs="Times New Roman" w:hint="Times New Roman"/>
          <w:sz w:val="24"/>
          <w:szCs w:val="24"/>
          <w:lang w:bidi="sv-se" w:val="sv-se"/>
        </w:rPr>
        <w:t xml:space="preserve">mänsklig</w:t>
      </w:r>
      <w:r w:rsidRPr="00317B18">
        <w:rPr>
          <w:rFonts w:ascii="Times New Roman" w:eastAsia="Times New Roman" w:hAnsi="Times New Roman" w:cs="Times New Roman" w:hint="Times New Roman"/>
          <w:sz w:val="24"/>
          <w:szCs w:val="24"/>
          <w:lang w:bidi="sv-se" w:val="sv-se"/>
        </w:rPr>
        <w:t xml:space="preserve"> värdighet, frihet, jämlikhet och solidaritet; den är baserad på principerna om demokrati och rättsstatsprincipen. Den sätter människan i centrum för sin verksamhet genom att inrätta ett unionsmedborgarskap och skapa ett område med frihet, säkerhet och rättvisa.</w:t>
      </w:r>
    </w:p>
    <w:p xmlns:w="http://schemas.openxmlformats.org/wordprocessingml/2006/main"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Unionen skall bidra till bevarandet och utvecklingen av dessa gemensamma värden med respekt för mångfalden av kulturer och traditioner för folken i Europa samt nationella identitet medlemsstaterna och organisering av sina offentliga myndigheter på nationell, regional och lokal nivå; det syftar till att främja en balanserad och hållbar utveckling och skall trygga fri rörlighet för personer, tjänster, varor och kapital och etableringsfriheten.</w:t>
      </w:r>
    </w:p>
    <w:p xmlns:w="http://schemas.openxmlformats.org/wordprocessingml/2006/main"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För detta ändamål är det nödvändigt att stärka skyddet av de grundläggande rättigheterna mot bakgrund av samhällsutvecklingen, de sociala framstegen och den vetenskapliga och tekniska utvecklingen genom att göra dessa rättigheter mer synliga i en stadga.</w:t>
      </w:r>
    </w:p>
    <w:p xmlns:w="http://schemas.openxmlformats.org/wordprocessingml/2006/main"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Bekräftas i denna stadga med vederbörlig hänsyn till de befogenheter och uppgifter i unionen och för subsidiaritetsprincipen, de rättigheter som har sin grund i synnerhet konstitutionella traditioner och internationella förpliktelser som är gemensamma för medlemsstaterna, Europeiska konventionen om skydd de mänskliga rättigheterna och de grundläggande friheterna, sociala stadgor av unionen och av Europarådet och den rättspraxis i Europeiska unionens domstol och Europeiska domstolen för de mänskliga rättigheterna. I detta sammanhang kommer stadgan att tolkas av domstolarna i unionen och medlemsstaterna med vederbörlig hänsyn till de förklaringar som under överinseende av presidiet för det konvent som utarbetade stadgan och uppdaterade under ansvar av presidiet i Europakonventionen .</w:t>
      </w:r>
    </w:p>
    <w:p xmlns:w="http://schemas.openxmlformats.org/wordprocessingml/2006/main"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Åtnjutande av dessa rättigheter medför ansvar och skyldigheter mot andra människor, mot mänskligheten och mot kommande generationer.</w:t>
      </w:r>
    </w:p>
    <w:p xmlns:w="http://schemas.openxmlformats.org/wordprocessingml/2006/main"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Unionen erkänner därför de rättigheter, friheter och principer som anges nedan.</w:t>
      </w:r>
    </w:p>
    <w:p xmlns:w="http://schemas.openxmlformats.org/wordprocessingml/2006/main" w:rsidR="00BF23B0" w:rsidRPr="00317B18" w:rsidRDefault="00BF23B0" w:rsidP="00BF23B0">
      <w:pPr>
        <w:spacing w:before="470" w:after="0" w:line="312" w:lineRule="atLeast"/>
        <w:jc w:val="center"/>
        <w:textAlignment w:val="baseline"/>
        <w:rPr>
          <w:rFonts w:ascii="Times New Roman" w:eastAsia="Times New Roman" w:hAnsi="Times New Roman" w:cs="Times New Roman"/>
          <w:b/>
          <w:bCs/>
          <w:sz w:val="24"/>
          <w:szCs w:val="24"/>
        </w:rPr>
      </w:pPr>
      <w:r w:rsidRPr="00317B18">
        <w:rPr>
          <w:b/>
          <w:rFonts w:ascii="Times New Roman" w:eastAsia="Times New Roman" w:hAnsi="Times New Roman" w:cs="Times New Roman" w:hint="Times New Roman"/>
          <w:sz w:val="24"/>
          <w:szCs w:val="24"/>
          <w:lang w:bidi="sv-se" w:val="sv-se"/>
        </w:rPr>
        <w:t xml:space="preserve">AVDELNING I</w:t>
      </w:r>
    </w:p>
    <w:p xmlns:w="http://schemas.openxmlformats.org/wordprocessingml/2006/main" w:rsidR="00BF23B0" w:rsidRPr="00317B18" w:rsidRDefault="00BF23B0" w:rsidP="00BF23B0">
      <w:pPr>
        <w:spacing w:after="0" w:line="312" w:lineRule="atLeast"/>
        <w:jc w:val="center"/>
        <w:textAlignment w:val="baseline"/>
        <w:rPr>
          <w:rFonts w:ascii="Times New Roman" w:eastAsia="Times New Roman" w:hAnsi="Times New Roman" w:cs="Times New Roman"/>
          <w:b/>
          <w:bCs/>
          <w:sz w:val="24"/>
          <w:szCs w:val="24"/>
        </w:rPr>
      </w:pPr>
      <w:r w:rsidRPr="00317B18">
        <w:rPr>
          <w:b/>
          <w:rFonts w:ascii="inherit" w:eastAsia="Times New Roman" w:hAnsi="inherit" w:cs="Times New Roman" w:hint="inherit"/>
          <w:sz w:val="24"/>
          <w:szCs w:val="24"/>
          <w:lang w:bidi="sv-se" w:val="sv-se"/>
        </w:rPr>
        <w:t xml:space="preserve">VÄRDIGHET</w:t>
      </w:r>
    </w:p>
    <w:p xmlns:w="http://schemas.openxmlformats.org/wordprocessingml/2006/main" w:rsidR="00BF23B0" w:rsidRPr="00317B18" w:rsidRDefault="00BF23B0" w:rsidP="00BF23B0">
      <w:pPr>
        <w:spacing w:before="353" w:after="118" w:line="312" w:lineRule="atLeast"/>
        <w:jc w:val="center"/>
        <w:textAlignment w:val="baseline"/>
        <w:rPr>
          <w:rFonts w:ascii="Times New Roman" w:eastAsia="Times New Roman" w:hAnsi="Times New Roman" w:cs="Times New Roman"/>
          <w:i/>
          <w:iCs/>
          <w:sz w:val="24"/>
          <w:szCs w:val="24"/>
        </w:rPr>
      </w:pPr>
      <w:r w:rsidRPr="00317B18">
        <w:rPr>
          <w:i/>
          <w:rFonts w:ascii="Times New Roman" w:eastAsia="Times New Roman" w:hAnsi="Times New Roman" w:cs="Times New Roman" w:hint="Times New Roman"/>
          <w:sz w:val="24"/>
          <w:szCs w:val="24"/>
          <w:lang w:bidi="sv-se" w:val="sv-se"/>
        </w:rPr>
        <w:t xml:space="preserve">Artikel 1</w:t>
      </w:r>
    </w:p>
    <w:p xmlns:w="http://schemas.openxmlformats.org/wordprocessingml/2006/main" w:rsidR="00BF23B0" w:rsidRPr="00317B18" w:rsidRDefault="00BF23B0" w:rsidP="00BF23B0">
      <w:pPr>
        <w:spacing w:before="59" w:after="118" w:line="312" w:lineRule="atLeast"/>
        <w:jc w:val="center"/>
        <w:textAlignment w:val="baseline"/>
        <w:rPr>
          <w:rFonts w:ascii="Times New Roman" w:eastAsia="Times New Roman" w:hAnsi="Times New Roman" w:cs="Times New Roman"/>
          <w:b/>
          <w:bCs/>
          <w:sz w:val="24"/>
          <w:szCs w:val="24"/>
        </w:rPr>
      </w:pPr>
      <w:r w:rsidRPr="00317B18">
        <w:rPr>
          <w:b/>
          <w:rFonts w:ascii="Times New Roman" w:eastAsia="Times New Roman" w:hAnsi="Times New Roman" w:cs="Times New Roman" w:hint="Times New Roman"/>
          <w:sz w:val="24"/>
          <w:szCs w:val="24"/>
          <w:lang w:bidi="sv-se" w:val="sv-se"/>
        </w:rPr>
        <w:t xml:space="preserve">Mänsklig värdighet</w:t>
      </w:r>
    </w:p>
    <w:p xmlns:w="http://schemas.openxmlformats.org/wordprocessingml/2006/main" w:rsidR="00BF23B0" w:rsidRPr="00317B18" w:rsidRDefault="00BF23B0" w:rsidP="00BF23B0">
      <w:p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Människans värdighet är okränkbar. Det måste respekteras och skyddas.</w:t>
      </w:r>
    </w:p>
    <w:p xmlns:w="http://schemas.openxmlformats.org/wordprocessingml/2006/main" w:rsidR="00BF23B0" w:rsidRPr="00317B18" w:rsidRDefault="00BF23B0" w:rsidP="00BF23B0">
      <w:pPr>
        <w:spacing w:before="353" w:after="118" w:line="312" w:lineRule="atLeast"/>
        <w:jc w:val="center"/>
        <w:textAlignment w:val="baseline"/>
        <w:rPr>
          <w:rFonts w:ascii="Times New Roman" w:eastAsia="Times New Roman" w:hAnsi="Times New Roman" w:cs="Times New Roman"/>
          <w:i/>
          <w:iCs/>
          <w:sz w:val="24"/>
          <w:szCs w:val="24"/>
        </w:rPr>
      </w:pPr>
      <w:r w:rsidRPr="00317B18">
        <w:rPr>
          <w:i/>
          <w:rFonts w:ascii="Times New Roman" w:eastAsia="Times New Roman" w:hAnsi="Times New Roman" w:cs="Times New Roman" w:hint="Times New Roman"/>
          <w:sz w:val="24"/>
          <w:szCs w:val="24"/>
          <w:lang w:bidi="sv-se" w:val="sv-se"/>
        </w:rPr>
        <w:t xml:space="preserve">artikel 2</w:t>
      </w:r>
    </w:p>
    <w:p xmlns:w="http://schemas.openxmlformats.org/wordprocessingml/2006/main" w:rsidR="00BF23B0" w:rsidRPr="00317B18" w:rsidRDefault="00BF23B0" w:rsidP="00BF23B0">
      <w:pPr>
        <w:spacing w:before="59" w:after="118" w:line="312" w:lineRule="atLeast"/>
        <w:jc w:val="center"/>
        <w:textAlignment w:val="baseline"/>
        <w:rPr>
          <w:rFonts w:ascii="Times New Roman" w:eastAsia="Times New Roman" w:hAnsi="Times New Roman" w:cs="Times New Roman"/>
          <w:b/>
          <w:bCs/>
          <w:sz w:val="24"/>
          <w:szCs w:val="24"/>
        </w:rPr>
      </w:pPr>
      <w:r w:rsidRPr="00317B18">
        <w:rPr>
          <w:b/>
          <w:rFonts w:ascii="Times New Roman" w:eastAsia="Times New Roman" w:hAnsi="Times New Roman" w:cs="Times New Roman" w:hint="Times New Roman"/>
          <w:sz w:val="24"/>
          <w:szCs w:val="24"/>
          <w:lang w:bidi="sv-se" w:val="sv-se"/>
        </w:rPr>
        <w:t xml:space="preserve">Rätt till liv</w:t>
      </w:r>
    </w:p>
    <w:p xmlns:w="http://schemas.openxmlformats.org/wordprocessingml/2006/main" w:rsidR="00BF23B0" w:rsidRPr="00317B18" w:rsidRDefault="00BF23B0" w:rsidP="0066564D">
      <w:pPr>
        <w:pStyle w:val="ListParagraph"/>
        <w:numPr>
          <w:ilvl w:val="0"/>
          <w:numId w:val="2"/>
        </w:num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Var och en har rätt till liv.</w:t>
      </w:r>
    </w:p>
    <w:p xmlns:w="http://schemas.openxmlformats.org/wordprocessingml/2006/main" w:rsidR="00BF23B0" w:rsidRPr="00317B18" w:rsidRDefault="00BF23B0" w:rsidP="0066564D">
      <w:pPr>
        <w:pStyle w:val="ListParagraph"/>
        <w:numPr>
          <w:ilvl w:val="0"/>
          <w:numId w:val="2"/>
        </w:num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Ingen får dömas till döden eller avrättas.</w:t>
      </w:r>
    </w:p>
    <w:p xmlns:w="http://schemas.openxmlformats.org/wordprocessingml/2006/main" w:rsidR="00BF23B0" w:rsidRPr="00317B18" w:rsidRDefault="00BF23B0" w:rsidP="00BF23B0">
      <w:pPr>
        <w:spacing w:before="353" w:after="118" w:line="312" w:lineRule="atLeast"/>
        <w:jc w:val="center"/>
        <w:textAlignment w:val="baseline"/>
        <w:rPr>
          <w:rFonts w:ascii="Times New Roman" w:eastAsia="Times New Roman" w:hAnsi="Times New Roman" w:cs="Times New Roman"/>
          <w:i/>
          <w:iCs/>
          <w:sz w:val="24"/>
          <w:szCs w:val="24"/>
        </w:rPr>
      </w:pPr>
      <w:r w:rsidRPr="00317B18">
        <w:rPr>
          <w:i/>
          <w:rFonts w:ascii="Times New Roman" w:eastAsia="Times New Roman" w:hAnsi="Times New Roman" w:cs="Times New Roman" w:hint="Times New Roman"/>
          <w:sz w:val="24"/>
          <w:szCs w:val="24"/>
          <w:lang w:bidi="sv-se" w:val="sv-se"/>
        </w:rPr>
        <w:t xml:space="preserve">artikel 3</w:t>
      </w:r>
    </w:p>
    <w:p xmlns:w="http://schemas.openxmlformats.org/wordprocessingml/2006/main" w:rsidR="00BF23B0" w:rsidRPr="00317B18" w:rsidRDefault="00BF23B0" w:rsidP="00BF23B0">
      <w:pPr>
        <w:spacing w:before="59" w:after="118" w:line="312" w:lineRule="atLeast"/>
        <w:jc w:val="center"/>
        <w:textAlignment w:val="baseline"/>
        <w:rPr>
          <w:rFonts w:ascii="Times New Roman" w:eastAsia="Times New Roman" w:hAnsi="Times New Roman" w:cs="Times New Roman"/>
          <w:b/>
          <w:bCs/>
          <w:sz w:val="24"/>
          <w:szCs w:val="24"/>
        </w:rPr>
      </w:pPr>
      <w:r w:rsidRPr="00317B18">
        <w:rPr>
          <w:b/>
          <w:rFonts w:ascii="Times New Roman" w:eastAsia="Times New Roman" w:hAnsi="Times New Roman" w:cs="Times New Roman" w:hint="Times New Roman"/>
          <w:sz w:val="24"/>
          <w:szCs w:val="24"/>
          <w:lang w:bidi="sv-se" w:val="sv-se"/>
        </w:rPr>
        <w:t xml:space="preserve">Människans rätt till integritet</w:t>
      </w:r>
    </w:p>
    <w:p xmlns:w="http://schemas.openxmlformats.org/wordprocessingml/2006/main" w:rsidR="00BF23B0" w:rsidRPr="00317B18" w:rsidRDefault="00BF23B0" w:rsidP="0066564D">
      <w:pPr>
        <w:pStyle w:val="ListParagraph"/>
        <w:numPr>
          <w:ilvl w:val="0"/>
          <w:numId w:val="4"/>
        </w:num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Var och en har rätt till respekt för sin fysiska och psykiska integritet.</w:t>
      </w:r>
    </w:p>
    <w:p xmlns:w="http://schemas.openxmlformats.org/wordprocessingml/2006/main" w:rsidR="00BF23B0" w:rsidRPr="00317B18" w:rsidRDefault="00BF23B0" w:rsidP="0066564D">
      <w:pPr>
        <w:pStyle w:val="ListParagraph"/>
        <w:numPr>
          <w:ilvl w:val="0"/>
          <w:numId w:val="4"/>
        </w:numPr>
        <w:spacing w:before="118" w:after="0" w:line="312" w:lineRule="atLeast"/>
        <w:jc w:val="both"/>
        <w:textAlignment w:val="baseline"/>
        <w:rPr>
          <w:rFonts w:ascii="Times New Roman" w:eastAsia="Times New Roman" w:hAnsi="Times New Roman" w:cs="Times New Roman"/>
          <w:sz w:val="24"/>
          <w:szCs w:val="24"/>
        </w:rPr>
      </w:pPr>
      <w:r w:rsidRPr="00317B18">
        <w:rPr>
          <w:rFonts w:ascii="Times New Roman" w:eastAsia="Times New Roman" w:hAnsi="Times New Roman" w:cs="Times New Roman" w:hint="Times New Roman"/>
          <w:sz w:val="24"/>
          <w:szCs w:val="24"/>
          <w:lang w:bidi="sv-se" w:val="sv-se"/>
        </w:rPr>
        <w:t xml:space="preserve">Inom områdena medicin och biologi skall följande respekteras särskilt</w:t>
      </w:r>
    </w:p>
    <w:tbl xmlns:w="http://schemas.openxmlformats.org/wordprocessingml/2006/main">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69"/>
        <w:gridCol w:w="8805"/>
      </w:tblGrid>
      <w:tr w:rsidR="00BF23B0" w:rsidRPr="00317B18" w:rsidTr="00BF23B0">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hint="inherit"/>
                <w:sz w:val="24"/>
                <w:szCs w:val="24"/>
                <w:lang w:bidi="sv-se" w:val="sv-se"/>
              </w:rPr>
              <w:t xml:space="preserve">(a)</w:t>
            </w:r>
          </w:p>
        </w:tc>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hint="inherit"/>
                <w:sz w:val="24"/>
                <w:szCs w:val="24"/>
                <w:lang w:bidi="sv-se" w:val="sv-se"/>
              </w:rPr>
              <w:t xml:space="preserve">fria och informerade samtycke av den berörda personen, enligt de förfaranden som föreskrivs i lag;</w:t>
            </w:r>
          </w:p>
        </w:tc>
      </w:tr>
    </w:tbl>
    <w:p xmlns:w="http://schemas.openxmlformats.org/wordprocessingml/2006/main" w:rsidR="00BF23B0" w:rsidRPr="00317B18" w:rsidRDefault="00BF23B0" w:rsidP="00BF23B0">
      <w:pPr>
        <w:spacing w:after="0" w:line="240" w:lineRule="auto"/>
        <w:rPr>
          <w:rFonts w:ascii="Times New Roman" w:eastAsia="Times New Roman" w:hAnsi="Times New Roman" w:cs="Times New Roman"/>
          <w:vanish/>
          <w:sz w:val="24"/>
          <w:szCs w:val="24"/>
        </w:rPr>
      </w:pPr>
    </w:p>
    <w:tbl xmlns:w="http://schemas.openxmlformats.org/wordprocessingml/2006/main">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86"/>
        <w:gridCol w:w="8788"/>
      </w:tblGrid>
      <w:tr w:rsidR="00BF23B0" w:rsidRPr="00317B18" w:rsidTr="00BF23B0">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hint="inherit"/>
                <w:sz w:val="24"/>
                <w:szCs w:val="24"/>
                <w:lang w:bidi="sv-se" w:val="sv-se"/>
              </w:rPr>
              <w:t xml:space="preserve">(b)</w:t>
            </w:r>
          </w:p>
        </w:tc>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hint="inherit"/>
                <w:sz w:val="24"/>
                <w:szCs w:val="24"/>
                <w:lang w:bidi="sv-se" w:val="sv-se"/>
              </w:rPr>
              <w:t xml:space="preserve">Förbud mot rashygieniska metoder, i synnerhet sådana som syftar till urval av människor;</w:t>
            </w:r>
          </w:p>
        </w:tc>
      </w:tr>
    </w:tbl>
    <w:p xmlns:w="http://schemas.openxmlformats.org/wordprocessingml/2006/main" w:rsidR="00BF23B0" w:rsidRPr="00317B18" w:rsidRDefault="00BF23B0" w:rsidP="00BF23B0">
      <w:pPr>
        <w:spacing w:after="0" w:line="240" w:lineRule="auto"/>
        <w:rPr>
          <w:rFonts w:ascii="Times New Roman" w:eastAsia="Times New Roman" w:hAnsi="Times New Roman" w:cs="Times New Roman"/>
          <w:vanish/>
          <w:sz w:val="24"/>
          <w:szCs w:val="24"/>
        </w:rPr>
      </w:pPr>
    </w:p>
    <w:tbl xmlns:w="http://schemas.openxmlformats.org/wordprocessingml/2006/main">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72"/>
        <w:gridCol w:w="8802"/>
      </w:tblGrid>
      <w:tr w:rsidR="00BF23B0" w:rsidRPr="00317B18" w:rsidTr="00BF23B0">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hint="inherit"/>
                <w:sz w:val="24"/>
                <w:szCs w:val="24"/>
                <w:lang w:bidi="sv-se" w:val="sv-se"/>
              </w:rPr>
              <w:t xml:space="preserve">(c)</w:t>
            </w:r>
          </w:p>
        </w:tc>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hint="inherit"/>
                <w:sz w:val="24"/>
                <w:szCs w:val="24"/>
                <w:lang w:bidi="sv-se" w:val="sv-se"/>
              </w:rPr>
              <w:t xml:space="preserve">förbudet mot att låta människokroppen och dess delar i sig utgöra en källa till ekonomisk vinning;</w:t>
            </w:r>
          </w:p>
        </w:tc>
      </w:tr>
    </w:tbl>
    <w:p xmlns:w="http://schemas.openxmlformats.org/wordprocessingml/2006/main" w:rsidR="00BF23B0" w:rsidRPr="00317B18" w:rsidRDefault="00BF23B0" w:rsidP="00BF23B0">
      <w:pPr>
        <w:spacing w:after="0" w:line="240" w:lineRule="auto"/>
        <w:rPr>
          <w:rFonts w:ascii="Times New Roman" w:eastAsia="Times New Roman" w:hAnsi="Times New Roman" w:cs="Times New Roman"/>
          <w:vanish/>
          <w:sz w:val="24"/>
          <w:szCs w:val="24"/>
        </w:rPr>
      </w:pPr>
    </w:p>
    <w:tbl xmlns:w="http://schemas.openxmlformats.org/wordprocessingml/2006/main">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557"/>
        <w:gridCol w:w="8617"/>
      </w:tblGrid>
      <w:tr w:rsidR="00BF23B0" w:rsidRPr="00317B18" w:rsidTr="00BF23B0">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hint="inherit"/>
                <w:sz w:val="24"/>
                <w:szCs w:val="24"/>
                <w:lang w:bidi="sv-se" w:val="sv-se"/>
              </w:rPr>
              <w:t xml:space="preserve">(d)</w:t>
            </w:r>
          </w:p>
        </w:tc>
        <w:tc>
          <w:tcPr>
            <w:tcW w:w="0" w:type="auto"/>
            <w:tcBorders>
              <w:top w:val="single" w:sz="6" w:space="0" w:color="FFFFFF"/>
              <w:left w:val="single" w:sz="6" w:space="0" w:color="FFFFFF"/>
              <w:bottom w:val="single" w:sz="6" w:space="0" w:color="FFFFFF"/>
              <w:right w:val="single" w:sz="6" w:space="0" w:color="FFFFFF"/>
            </w:tcBorders>
            <w:tcMar>
              <w:top w:w="29" w:type="dxa"/>
              <w:left w:w="73" w:type="dxa"/>
              <w:bottom w:w="29" w:type="dxa"/>
              <w:right w:w="29" w:type="dxa"/>
            </w:tcMar>
            <w:hideMark/>
          </w:tcPr>
          <w:p w:rsidR="00BF23B0" w:rsidRPr="00317B18" w:rsidRDefault="00BF23B0" w:rsidP="00BF23B0">
            <w:pPr>
              <w:spacing w:before="118" w:after="0" w:line="312" w:lineRule="atLeast"/>
              <w:jc w:val="both"/>
              <w:textAlignment w:val="baseline"/>
              <w:rPr>
                <w:rFonts w:ascii="inherit" w:eastAsia="Times New Roman" w:hAnsi="inherit" w:cs="Times New Roman"/>
                <w:sz w:val="24"/>
                <w:szCs w:val="24"/>
              </w:rPr>
            </w:pPr>
            <w:r w:rsidRPr="00317B18">
              <w:rPr>
                <w:rFonts w:ascii="inherit" w:eastAsia="Times New Roman" w:hAnsi="inherit" w:cs="Times New Roman" w:hint="inherit"/>
                <w:sz w:val="24"/>
                <w:szCs w:val="24"/>
                <w:lang w:bidi="sv-se" w:val="sv-se"/>
              </w:rPr>
              <w:t xml:space="preserve">förbud mot reproduktiv kloning av människor.</w:t>
            </w:r>
          </w:p>
        </w:tc>
      </w:tr>
    </w:tbl>
    <w:p xmlns:w="http://schemas.openxmlformats.org/wordprocessingml/2006/main" w:rsidR="00627D75" w:rsidRDefault="00627D75">
      <w:pPr>
        <w:rPr>
          <w:sz w:val="24"/>
          <w:szCs w:val="24"/>
        </w:rPr>
      </w:pPr>
    </w:p>
    <w:p xmlns:w="http://schemas.openxmlformats.org/wordprocessingml/2006/main" w:rsidR="00674CEC" w:rsidRDefault="00674CEC">
      <w:pPr>
        <w:rPr>
          <w:sz w:val="24"/>
          <w:szCs w:val="24"/>
        </w:rPr>
      </w:pPr>
      <w:r>
        <w:rPr>
          <w:sz w:val="24"/>
          <w:szCs w:val="24"/>
          <w:lang w:bidi="sv-se" w:val="sv-se"/>
        </w:rPr>
        <w:t xml:space="preserve">1</w:t>
      </w:r>
    </w:p>
    <w:p xmlns:w="http://schemas.openxmlformats.org/wordprocessingml/2006/main" w:rsidR="00674CEC" w:rsidRDefault="00674CEC">
      <w:pPr>
        <w:rPr>
          <w:sz w:val="24"/>
          <w:szCs w:val="24"/>
        </w:rPr>
      </w:pPr>
      <w:r>
        <w:rPr>
          <w:sz w:val="24"/>
          <w:szCs w:val="24"/>
          <w:lang w:bidi="sv-se" w:val="sv-se"/>
        </w:rPr>
        <w:t xml:space="preserve">1.2</w:t>
      </w:r>
    </w:p>
    <w:p xmlns:w="http://schemas.openxmlformats.org/wordprocessingml/2006/main" w:rsidR="00674CEC" w:rsidRDefault="00674CEC">
      <w:pPr>
        <w:rPr>
          <w:sz w:val="24"/>
          <w:szCs w:val="24"/>
        </w:rPr>
      </w:pPr>
      <w:r>
        <w:rPr>
          <w:sz w:val="24"/>
          <w:szCs w:val="24"/>
          <w:lang w:bidi="sv-se" w:val="sv-se"/>
        </w:rPr>
        <w:t xml:space="preserve">1400300</w:t>
      </w:r>
    </w:p>
    <w:p xmlns:w="http://schemas.openxmlformats.org/wordprocessingml/2006/main" w:rsidR="00674CEC" w:rsidRDefault="00674CEC">
      <w:pPr>
        <w:rPr>
          <w:sz w:val="24"/>
          <w:szCs w:val="24"/>
        </w:rPr>
      </w:pPr>
      <w:r>
        <w:rPr>
          <w:sz w:val="24"/>
          <w:szCs w:val="24"/>
          <w:lang w:bidi="sv-se" w:val="sv-se"/>
        </w:rPr>
        <w:t xml:space="preserve">1,400,000</w:t>
      </w:r>
    </w:p>
    <w:p xmlns:w="http://schemas.openxmlformats.org/wordprocessingml/2006/main" w:rsidR="00674CEC" w:rsidRDefault="00674CEC">
      <w:pPr>
        <w:rPr>
          <w:sz w:val="24"/>
          <w:szCs w:val="24"/>
        </w:rPr>
      </w:pPr>
      <w:r>
        <w:rPr>
          <w:sz w:val="24"/>
          <w:szCs w:val="24"/>
          <w:lang w:bidi="sv-se" w:val="sv-se"/>
        </w:rPr>
        <w:t xml:space="preserve">1.2.</w:t>
      </w:r>
    </w:p>
    <w:p xmlns:w="http://schemas.openxmlformats.org/wordprocessingml/2006/main" w:rsidR="00674CEC" w:rsidRPr="00317B18" w:rsidRDefault="00674CEC">
      <w:pPr>
        <w:rPr>
          <w:sz w:val="24"/>
          <w:szCs w:val="24"/>
        </w:rPr>
      </w:pPr>
    </w:p>
    <w:sectPr xmlns:w="http://schemas.openxmlformats.org/wordprocessingml/2006/main" w:rsidR="00674CEC" w:rsidRPr="00317B18" w:rsidSect="00D97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05EC596C"/>
    <w:multiLevelType w:val="hybridMultilevel"/>
    <w:tmpl w:val="2A28C7F2"/>
    <w:lvl w:ilvl="0" w:tplc="EF80A610">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C12E32"/>
    <w:multiLevelType w:val="hybridMultilevel"/>
    <w:tmpl w:val="56EC1038"/>
    <w:lvl w:ilvl="0" w:tplc="EF80A610">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1A1D07"/>
    <w:multiLevelType w:val="hybridMultilevel"/>
    <w:tmpl w:val="B2029664"/>
    <w:lvl w:ilvl="0" w:tplc="EF80A610">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980B61"/>
    <w:multiLevelType w:val="hybridMultilevel"/>
    <w:tmpl w:val="78BC4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3B0"/>
    <w:rsid w:val="00085B6D"/>
    <w:rsid w:val="00174418"/>
    <w:rsid w:val="00272725"/>
    <w:rsid w:val="00317B18"/>
    <w:rsid w:val="003B4470"/>
    <w:rsid w:val="00452C12"/>
    <w:rsid w:val="00475088"/>
    <w:rsid w:val="004E07C5"/>
    <w:rsid w:val="00627D75"/>
    <w:rsid w:val="00645A3C"/>
    <w:rsid w:val="0066564D"/>
    <w:rsid w:val="00674CEC"/>
    <w:rsid w:val="006925BD"/>
    <w:rsid w:val="007D13BB"/>
    <w:rsid w:val="007D5040"/>
    <w:rsid w:val="00884B58"/>
    <w:rsid w:val="008C47A6"/>
    <w:rsid w:val="00A624D4"/>
    <w:rsid w:val="00A71985"/>
    <w:rsid w:val="00A84D06"/>
    <w:rsid w:val="00BF23B0"/>
    <w:rsid w:val="00C15D58"/>
    <w:rsid w:val="00CC3D15"/>
    <w:rsid w:val="00D41ACE"/>
    <w:rsid w:val="00D9731E"/>
    <w:rsid w:val="00DC46B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DF7F4B-19AE-4507-8AAD-C241AA30AC9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i">
    <w:name w:val="doc-ti"/>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grseq-1">
    <w:name w:val="ti-grseq-1"/>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F23B0"/>
  </w:style>
  <w:style w:type="paragraph" w:customStyle="1" w:styleId="ti-section-1">
    <w:name w:val="ti-section-1"/>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section-2">
    <w:name w:val="ti-section-2"/>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art">
    <w:name w:val="ti-art"/>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art">
    <w:name w:val="sti-art"/>
    <w:basedOn w:val="Normal"/>
    <w:rsid w:val="00BF23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5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Vaclav</dc:creator>
  <cp:lastModifiedBy>Vaclav Balacek</cp:lastModifiedBy>
  <cp:revision>9</cp:revision>
  <dcterms:created xsi:type="dcterms:W3CDTF">2014-10-29T14:22:00Z</dcterms:created>
  <dcterms:modified xsi:type="dcterms:W3CDTF">2015-08-27T16:17:00Z</dcterms:modified>
</cp:coreProperties>
</file>