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73" w:type="dxa"/>
        <w:tblInd w:w="-1026" w:type="dxa"/>
        <w:tblLayout w:type="fixed"/>
        <w:tblLook w:val="04A0"/>
      </w:tblPr>
      <w:tblGrid>
        <w:gridCol w:w="2029"/>
        <w:gridCol w:w="2224"/>
        <w:gridCol w:w="1134"/>
        <w:gridCol w:w="1134"/>
        <w:gridCol w:w="2268"/>
        <w:gridCol w:w="1984"/>
      </w:tblGrid>
      <w:tr w:rsidR="005C1080" w:rsidTr="00B81E8A">
        <w:trPr>
          <w:trHeight w:val="5376"/>
        </w:trPr>
        <w:tc>
          <w:tcPr>
            <w:tcW w:w="2029" w:type="dxa"/>
          </w:tcPr>
          <w:p w:rsidR="009B54A1" w:rsidRPr="00BA73CB" w:rsidRDefault="009B54A1" w:rsidP="00B81E8A">
            <w:pPr>
              <w:jc w:val="center"/>
              <w:rPr>
                <w:b/>
                <w:sz w:val="24"/>
              </w:rPr>
            </w:pPr>
            <w:r w:rsidRPr="00BA73CB">
              <w:rPr>
                <w:b/>
                <w:sz w:val="24"/>
              </w:rPr>
              <w:t>Ключевые партнеры</w:t>
            </w:r>
          </w:p>
          <w:p w:rsidR="009B54A1" w:rsidRPr="00BA73CB" w:rsidRDefault="009B54A1" w:rsidP="00B81E8A">
            <w:pPr>
              <w:pStyle w:val="a4"/>
              <w:numPr>
                <w:ilvl w:val="0"/>
                <w:numId w:val="1"/>
              </w:numPr>
              <w:ind w:left="317" w:hanging="284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Организаторы мероприятий (концерты, театры, спортивные события)</w:t>
            </w:r>
          </w:p>
          <w:p w:rsidR="00BA73CB" w:rsidRPr="00BA73CB" w:rsidRDefault="009B54A1" w:rsidP="00B81E8A">
            <w:pPr>
              <w:pStyle w:val="a4"/>
              <w:numPr>
                <w:ilvl w:val="0"/>
                <w:numId w:val="1"/>
              </w:numPr>
              <w:ind w:left="317" w:hanging="284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Платежные системы</w:t>
            </w:r>
          </w:p>
          <w:p w:rsidR="00BA73CB" w:rsidRPr="00BA73CB" w:rsidRDefault="009B54A1" w:rsidP="00B81E8A">
            <w:pPr>
              <w:pStyle w:val="a4"/>
              <w:numPr>
                <w:ilvl w:val="0"/>
                <w:numId w:val="1"/>
              </w:numPr>
              <w:ind w:left="317" w:hanging="284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Социальные сети для интеграции</w:t>
            </w:r>
          </w:p>
          <w:p w:rsidR="00BA73CB" w:rsidRPr="00BA73CB" w:rsidRDefault="009B54A1" w:rsidP="00B81E8A">
            <w:pPr>
              <w:pStyle w:val="a4"/>
              <w:numPr>
                <w:ilvl w:val="0"/>
                <w:numId w:val="1"/>
              </w:numPr>
              <w:ind w:left="317" w:hanging="284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Облачные сервисы для хранения данных</w:t>
            </w:r>
          </w:p>
          <w:p w:rsidR="009B54A1" w:rsidRDefault="009B54A1" w:rsidP="00B81E8A">
            <w:pPr>
              <w:pStyle w:val="a4"/>
              <w:numPr>
                <w:ilvl w:val="0"/>
                <w:numId w:val="1"/>
              </w:numPr>
              <w:ind w:left="317" w:hanging="284"/>
              <w:jc w:val="center"/>
            </w:pPr>
            <w:r w:rsidRPr="00BA73CB">
              <w:rPr>
                <w:sz w:val="24"/>
              </w:rPr>
              <w:t>Рекламные платформы</w:t>
            </w:r>
          </w:p>
        </w:tc>
        <w:tc>
          <w:tcPr>
            <w:tcW w:w="2224" w:type="dxa"/>
          </w:tcPr>
          <w:p w:rsidR="00BA73CB" w:rsidRPr="00BA73CB" w:rsidRDefault="00BA73CB" w:rsidP="00B81E8A">
            <w:pPr>
              <w:jc w:val="center"/>
              <w:rPr>
                <w:b/>
                <w:sz w:val="24"/>
              </w:rPr>
            </w:pPr>
            <w:r w:rsidRPr="00BA73CB">
              <w:rPr>
                <w:b/>
                <w:sz w:val="24"/>
              </w:rPr>
              <w:t>Ключевые действия</w:t>
            </w:r>
          </w:p>
          <w:p w:rsidR="00BA73CB" w:rsidRPr="00BA73CB" w:rsidRDefault="00BA73CB" w:rsidP="00B81E8A">
            <w:pPr>
              <w:pStyle w:val="a4"/>
              <w:numPr>
                <w:ilvl w:val="0"/>
                <w:numId w:val="2"/>
              </w:numPr>
              <w:ind w:left="317" w:hanging="283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Разработка и поддержка приложения</w:t>
            </w:r>
          </w:p>
          <w:p w:rsidR="00BA73CB" w:rsidRPr="00BA73CB" w:rsidRDefault="00BA73CB" w:rsidP="00B81E8A">
            <w:pPr>
              <w:pStyle w:val="a4"/>
              <w:numPr>
                <w:ilvl w:val="0"/>
                <w:numId w:val="2"/>
              </w:numPr>
              <w:ind w:left="317" w:hanging="283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Интеграция с платежными системами</w:t>
            </w:r>
          </w:p>
          <w:p w:rsidR="00BA73CB" w:rsidRPr="00BA73CB" w:rsidRDefault="00BA73CB" w:rsidP="00B81E8A">
            <w:pPr>
              <w:pStyle w:val="a4"/>
              <w:numPr>
                <w:ilvl w:val="0"/>
                <w:numId w:val="2"/>
              </w:numPr>
              <w:ind w:left="317" w:hanging="283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Обработка и защита данных пользователей</w:t>
            </w:r>
          </w:p>
          <w:p w:rsidR="00BA73CB" w:rsidRPr="00BA73CB" w:rsidRDefault="00BA73CB" w:rsidP="00B81E8A">
            <w:pPr>
              <w:pStyle w:val="a4"/>
              <w:numPr>
                <w:ilvl w:val="0"/>
                <w:numId w:val="2"/>
              </w:numPr>
              <w:ind w:left="317" w:hanging="283"/>
              <w:jc w:val="center"/>
              <w:rPr>
                <w:sz w:val="24"/>
              </w:rPr>
            </w:pPr>
            <w:r w:rsidRPr="00BA73CB">
              <w:rPr>
                <w:sz w:val="24"/>
              </w:rPr>
              <w:t>Маркетинг и продвижение</w:t>
            </w:r>
          </w:p>
          <w:p w:rsidR="009B54A1" w:rsidRDefault="00BA73CB" w:rsidP="00B81E8A">
            <w:pPr>
              <w:pStyle w:val="a4"/>
              <w:numPr>
                <w:ilvl w:val="0"/>
                <w:numId w:val="2"/>
              </w:numPr>
              <w:ind w:left="317" w:hanging="283"/>
              <w:jc w:val="center"/>
            </w:pPr>
            <w:r w:rsidRPr="00BA73CB">
              <w:rPr>
                <w:sz w:val="24"/>
              </w:rPr>
              <w:t>Работа с организаторами мероприятий</w:t>
            </w:r>
          </w:p>
        </w:tc>
        <w:tc>
          <w:tcPr>
            <w:tcW w:w="2268" w:type="dxa"/>
            <w:gridSpan w:val="2"/>
          </w:tcPr>
          <w:p w:rsidR="004117A0" w:rsidRPr="004117A0" w:rsidRDefault="004117A0" w:rsidP="00B81E8A">
            <w:pPr>
              <w:jc w:val="center"/>
              <w:rPr>
                <w:b/>
                <w:sz w:val="24"/>
              </w:rPr>
            </w:pPr>
            <w:r w:rsidRPr="004117A0">
              <w:rPr>
                <w:b/>
                <w:sz w:val="24"/>
              </w:rPr>
              <w:t>Ключевые ценности</w:t>
            </w:r>
          </w:p>
          <w:p w:rsidR="004117A0" w:rsidRPr="004117A0" w:rsidRDefault="005C1080" w:rsidP="00B81E8A">
            <w:pPr>
              <w:pStyle w:val="a4"/>
              <w:numPr>
                <w:ilvl w:val="0"/>
                <w:numId w:val="4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Удобный поиск и покупка билетов</w:t>
            </w:r>
          </w:p>
          <w:p w:rsidR="004117A0" w:rsidRPr="004117A0" w:rsidRDefault="005C1080" w:rsidP="00B81E8A">
            <w:pPr>
              <w:pStyle w:val="a4"/>
              <w:numPr>
                <w:ilvl w:val="0"/>
                <w:numId w:val="4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Персонализированные рекомендации</w:t>
            </w:r>
          </w:p>
          <w:p w:rsidR="004117A0" w:rsidRPr="004117A0" w:rsidRDefault="005C1080" w:rsidP="00B81E8A">
            <w:pPr>
              <w:pStyle w:val="a4"/>
              <w:numPr>
                <w:ilvl w:val="0"/>
                <w:numId w:val="4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 xml:space="preserve">Интеграция с </w:t>
            </w:r>
            <w:proofErr w:type="spellStart"/>
            <w:r w:rsidRPr="004117A0">
              <w:rPr>
                <w:sz w:val="24"/>
              </w:rPr>
              <w:t>соцсетями</w:t>
            </w:r>
            <w:proofErr w:type="spellEnd"/>
          </w:p>
          <w:p w:rsidR="004117A0" w:rsidRPr="004117A0" w:rsidRDefault="005C1080" w:rsidP="00B81E8A">
            <w:pPr>
              <w:pStyle w:val="a4"/>
              <w:numPr>
                <w:ilvl w:val="0"/>
                <w:numId w:val="4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Система отзывов и рейтингов</w:t>
            </w:r>
          </w:p>
          <w:p w:rsidR="009B54A1" w:rsidRPr="004117A0" w:rsidRDefault="005C1080" w:rsidP="00B81E8A">
            <w:pPr>
              <w:pStyle w:val="a4"/>
              <w:numPr>
                <w:ilvl w:val="0"/>
                <w:numId w:val="4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Информация о мероприятиях</w:t>
            </w:r>
          </w:p>
        </w:tc>
        <w:tc>
          <w:tcPr>
            <w:tcW w:w="2268" w:type="dxa"/>
          </w:tcPr>
          <w:p w:rsidR="004117A0" w:rsidRPr="004117A0" w:rsidRDefault="004117A0" w:rsidP="00B81E8A">
            <w:pPr>
              <w:jc w:val="center"/>
              <w:rPr>
                <w:b/>
                <w:sz w:val="24"/>
              </w:rPr>
            </w:pPr>
            <w:r w:rsidRPr="004117A0">
              <w:rPr>
                <w:b/>
                <w:sz w:val="24"/>
              </w:rPr>
              <w:t>Взаимоотношения с клиентами</w:t>
            </w:r>
          </w:p>
          <w:p w:rsidR="004117A0" w:rsidRPr="004117A0" w:rsidRDefault="004117A0" w:rsidP="00B81E8A">
            <w:pPr>
              <w:pStyle w:val="a4"/>
              <w:numPr>
                <w:ilvl w:val="0"/>
                <w:numId w:val="5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Техническая поддержка</w:t>
            </w:r>
          </w:p>
          <w:p w:rsidR="004117A0" w:rsidRPr="004117A0" w:rsidRDefault="004117A0" w:rsidP="00B81E8A">
            <w:pPr>
              <w:pStyle w:val="a4"/>
              <w:numPr>
                <w:ilvl w:val="0"/>
                <w:numId w:val="5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Система лояльности</w:t>
            </w:r>
          </w:p>
          <w:p w:rsidR="004117A0" w:rsidRPr="004117A0" w:rsidRDefault="004117A0" w:rsidP="00B81E8A">
            <w:pPr>
              <w:pStyle w:val="a4"/>
              <w:numPr>
                <w:ilvl w:val="0"/>
                <w:numId w:val="5"/>
              </w:numPr>
              <w:ind w:left="317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Персональные уведомления</w:t>
            </w:r>
          </w:p>
          <w:p w:rsidR="009B54A1" w:rsidRDefault="004117A0" w:rsidP="00B81E8A">
            <w:pPr>
              <w:pStyle w:val="a4"/>
              <w:numPr>
                <w:ilvl w:val="0"/>
                <w:numId w:val="5"/>
              </w:numPr>
              <w:ind w:left="317" w:hanging="261"/>
              <w:jc w:val="center"/>
            </w:pPr>
            <w:r w:rsidRPr="004117A0">
              <w:rPr>
                <w:sz w:val="24"/>
              </w:rPr>
              <w:t>Обратная связь</w:t>
            </w:r>
          </w:p>
        </w:tc>
        <w:tc>
          <w:tcPr>
            <w:tcW w:w="1984" w:type="dxa"/>
          </w:tcPr>
          <w:p w:rsidR="00DE6E80" w:rsidRDefault="00DE6E80" w:rsidP="00B81E8A">
            <w:pPr>
              <w:jc w:val="center"/>
              <w:rPr>
                <w:b/>
                <w:sz w:val="24"/>
              </w:rPr>
            </w:pPr>
            <w:r w:rsidRPr="00DE6E80">
              <w:rPr>
                <w:b/>
                <w:sz w:val="24"/>
              </w:rPr>
              <w:t>Сегменты потребителей</w:t>
            </w:r>
          </w:p>
          <w:p w:rsidR="00DE6E80" w:rsidRPr="00DE6E80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  <w:rPr>
                <w:sz w:val="24"/>
              </w:rPr>
            </w:pPr>
            <w:r w:rsidRPr="00DE6E80">
              <w:rPr>
                <w:sz w:val="24"/>
              </w:rPr>
              <w:t>Любители концертов</w:t>
            </w:r>
          </w:p>
          <w:p w:rsidR="00DE6E80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  <w:rPr>
                <w:sz w:val="24"/>
              </w:rPr>
            </w:pPr>
            <w:r w:rsidRPr="00DE6E80">
              <w:rPr>
                <w:sz w:val="24"/>
              </w:rPr>
              <w:t>Театралы</w:t>
            </w:r>
          </w:p>
          <w:p w:rsidR="00DE6E80" w:rsidRPr="00DE6E80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  <w:rPr>
                <w:sz w:val="24"/>
              </w:rPr>
            </w:pPr>
            <w:r>
              <w:rPr>
                <w:sz w:val="24"/>
              </w:rPr>
              <w:t>Киноведы</w:t>
            </w:r>
          </w:p>
          <w:p w:rsidR="00DE6E80" w:rsidRPr="00DE6E80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  <w:rPr>
                <w:sz w:val="24"/>
              </w:rPr>
            </w:pPr>
            <w:r w:rsidRPr="00DE6E80">
              <w:rPr>
                <w:sz w:val="24"/>
              </w:rPr>
              <w:t>Спортивные фанаты</w:t>
            </w:r>
          </w:p>
          <w:p w:rsidR="00DE6E80" w:rsidRPr="00DE6E80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  <w:rPr>
                <w:sz w:val="24"/>
              </w:rPr>
            </w:pPr>
            <w:r w:rsidRPr="00DE6E80">
              <w:rPr>
                <w:sz w:val="24"/>
              </w:rPr>
              <w:t>Организаторы мероприятий</w:t>
            </w:r>
          </w:p>
          <w:p w:rsidR="009B54A1" w:rsidRDefault="00DE6E80" w:rsidP="00B81E8A">
            <w:pPr>
              <w:pStyle w:val="a4"/>
              <w:numPr>
                <w:ilvl w:val="0"/>
                <w:numId w:val="7"/>
              </w:numPr>
              <w:ind w:left="175" w:hanging="261"/>
              <w:jc w:val="center"/>
            </w:pPr>
            <w:r w:rsidRPr="00DE6E80">
              <w:rPr>
                <w:sz w:val="24"/>
              </w:rPr>
              <w:t>Туристы</w:t>
            </w:r>
          </w:p>
        </w:tc>
      </w:tr>
      <w:tr w:rsidR="004117A0" w:rsidTr="00B81E8A">
        <w:trPr>
          <w:trHeight w:val="2957"/>
        </w:trPr>
        <w:tc>
          <w:tcPr>
            <w:tcW w:w="2029" w:type="dxa"/>
          </w:tcPr>
          <w:p w:rsidR="009B54A1" w:rsidRDefault="009B54A1" w:rsidP="00B81E8A">
            <w:pPr>
              <w:jc w:val="center"/>
            </w:pPr>
          </w:p>
        </w:tc>
        <w:tc>
          <w:tcPr>
            <w:tcW w:w="2224" w:type="dxa"/>
          </w:tcPr>
          <w:p w:rsidR="005C1080" w:rsidRPr="005C1080" w:rsidRDefault="005C1080" w:rsidP="00B81E8A">
            <w:pPr>
              <w:jc w:val="center"/>
              <w:rPr>
                <w:sz w:val="24"/>
              </w:rPr>
            </w:pPr>
            <w:r w:rsidRPr="005C1080">
              <w:rPr>
                <w:b/>
                <w:sz w:val="24"/>
              </w:rPr>
              <w:t>Ключевые ресурсы</w:t>
            </w:r>
          </w:p>
          <w:p w:rsidR="005C1080" w:rsidRPr="005C1080" w:rsidRDefault="005C1080" w:rsidP="00B81E8A">
            <w:pPr>
              <w:pStyle w:val="a4"/>
              <w:numPr>
                <w:ilvl w:val="0"/>
                <w:numId w:val="2"/>
              </w:numPr>
              <w:ind w:left="131" w:hanging="163"/>
              <w:jc w:val="center"/>
              <w:rPr>
                <w:sz w:val="24"/>
              </w:rPr>
            </w:pPr>
            <w:r w:rsidRPr="005C1080">
              <w:rPr>
                <w:sz w:val="24"/>
              </w:rPr>
              <w:t>Команда разработчиков</w:t>
            </w:r>
          </w:p>
          <w:p w:rsidR="005C1080" w:rsidRPr="005C1080" w:rsidRDefault="005C1080" w:rsidP="00B81E8A">
            <w:pPr>
              <w:pStyle w:val="a4"/>
              <w:numPr>
                <w:ilvl w:val="0"/>
                <w:numId w:val="2"/>
              </w:numPr>
              <w:ind w:left="131" w:hanging="163"/>
              <w:jc w:val="center"/>
              <w:rPr>
                <w:sz w:val="24"/>
              </w:rPr>
            </w:pPr>
            <w:r w:rsidRPr="005C1080">
              <w:rPr>
                <w:sz w:val="24"/>
              </w:rPr>
              <w:t>UX/UI дизайнеры</w:t>
            </w:r>
          </w:p>
          <w:p w:rsidR="005C1080" w:rsidRPr="005C1080" w:rsidRDefault="005C1080" w:rsidP="00B81E8A">
            <w:pPr>
              <w:pStyle w:val="a4"/>
              <w:numPr>
                <w:ilvl w:val="0"/>
                <w:numId w:val="2"/>
              </w:numPr>
              <w:ind w:left="131" w:hanging="163"/>
              <w:jc w:val="center"/>
              <w:rPr>
                <w:sz w:val="24"/>
              </w:rPr>
            </w:pPr>
            <w:proofErr w:type="spellStart"/>
            <w:r w:rsidRPr="005C1080">
              <w:rPr>
                <w:sz w:val="24"/>
              </w:rPr>
              <w:t>Маркетологи</w:t>
            </w:r>
            <w:proofErr w:type="spellEnd"/>
          </w:p>
          <w:p w:rsidR="005C1080" w:rsidRPr="005C1080" w:rsidRDefault="005C1080" w:rsidP="00B81E8A">
            <w:pPr>
              <w:pStyle w:val="a4"/>
              <w:numPr>
                <w:ilvl w:val="0"/>
                <w:numId w:val="2"/>
              </w:numPr>
              <w:ind w:left="131" w:hanging="163"/>
              <w:jc w:val="center"/>
              <w:rPr>
                <w:sz w:val="24"/>
              </w:rPr>
            </w:pPr>
            <w:r w:rsidRPr="005C1080">
              <w:rPr>
                <w:sz w:val="24"/>
              </w:rPr>
              <w:t>Серверная инфраструктура</w:t>
            </w:r>
          </w:p>
          <w:p w:rsidR="009B54A1" w:rsidRDefault="005C1080" w:rsidP="00B81E8A">
            <w:pPr>
              <w:pStyle w:val="a4"/>
              <w:numPr>
                <w:ilvl w:val="0"/>
                <w:numId w:val="2"/>
              </w:numPr>
              <w:ind w:left="131" w:hanging="163"/>
              <w:jc w:val="center"/>
            </w:pPr>
            <w:r w:rsidRPr="005C1080">
              <w:rPr>
                <w:sz w:val="24"/>
              </w:rPr>
              <w:t>Базы данных мероприятий</w:t>
            </w:r>
          </w:p>
        </w:tc>
        <w:tc>
          <w:tcPr>
            <w:tcW w:w="2268" w:type="dxa"/>
            <w:gridSpan w:val="2"/>
          </w:tcPr>
          <w:p w:rsidR="009B54A1" w:rsidRDefault="009B54A1" w:rsidP="00B81E8A">
            <w:pPr>
              <w:jc w:val="center"/>
            </w:pPr>
          </w:p>
        </w:tc>
        <w:tc>
          <w:tcPr>
            <w:tcW w:w="2268" w:type="dxa"/>
          </w:tcPr>
          <w:p w:rsidR="004117A0" w:rsidRPr="004117A0" w:rsidRDefault="004117A0" w:rsidP="00B81E8A">
            <w:pPr>
              <w:jc w:val="center"/>
              <w:rPr>
                <w:b/>
                <w:sz w:val="24"/>
              </w:rPr>
            </w:pPr>
            <w:r w:rsidRPr="004117A0">
              <w:rPr>
                <w:b/>
                <w:sz w:val="24"/>
              </w:rPr>
              <w:t>Каналы</w:t>
            </w:r>
          </w:p>
          <w:p w:rsidR="004117A0" w:rsidRPr="004117A0" w:rsidRDefault="004117A0" w:rsidP="00B81E8A">
            <w:pPr>
              <w:pStyle w:val="a4"/>
              <w:numPr>
                <w:ilvl w:val="0"/>
                <w:numId w:val="6"/>
              </w:numPr>
              <w:ind w:left="175" w:hanging="261"/>
              <w:jc w:val="center"/>
              <w:rPr>
                <w:sz w:val="24"/>
              </w:rPr>
            </w:pPr>
            <w:proofErr w:type="spellStart"/>
            <w:r w:rsidRPr="004117A0">
              <w:rPr>
                <w:sz w:val="24"/>
              </w:rPr>
              <w:t>App</w:t>
            </w:r>
            <w:proofErr w:type="spellEnd"/>
            <w:r w:rsidRPr="004117A0">
              <w:rPr>
                <w:sz w:val="24"/>
              </w:rPr>
              <w:t xml:space="preserve"> </w:t>
            </w:r>
            <w:proofErr w:type="spellStart"/>
            <w:r w:rsidRPr="004117A0">
              <w:rPr>
                <w:sz w:val="24"/>
              </w:rPr>
              <w:t>Store</w:t>
            </w:r>
            <w:proofErr w:type="spellEnd"/>
          </w:p>
          <w:p w:rsidR="004117A0" w:rsidRPr="004117A0" w:rsidRDefault="004117A0" w:rsidP="00B81E8A">
            <w:pPr>
              <w:pStyle w:val="a4"/>
              <w:numPr>
                <w:ilvl w:val="0"/>
                <w:numId w:val="6"/>
              </w:numPr>
              <w:ind w:left="175" w:hanging="261"/>
              <w:jc w:val="center"/>
              <w:rPr>
                <w:sz w:val="24"/>
              </w:rPr>
            </w:pPr>
            <w:proofErr w:type="spellStart"/>
            <w:r w:rsidRPr="004117A0">
              <w:rPr>
                <w:sz w:val="24"/>
              </w:rPr>
              <w:t>Google</w:t>
            </w:r>
            <w:proofErr w:type="spellEnd"/>
            <w:r w:rsidRPr="004117A0">
              <w:rPr>
                <w:sz w:val="24"/>
              </w:rPr>
              <w:t xml:space="preserve"> </w:t>
            </w:r>
            <w:proofErr w:type="spellStart"/>
            <w:r w:rsidRPr="004117A0">
              <w:rPr>
                <w:sz w:val="24"/>
              </w:rPr>
              <w:t>Play</w:t>
            </w:r>
            <w:proofErr w:type="spellEnd"/>
          </w:p>
          <w:p w:rsidR="004117A0" w:rsidRPr="004117A0" w:rsidRDefault="004117A0" w:rsidP="00B81E8A">
            <w:pPr>
              <w:pStyle w:val="a4"/>
              <w:numPr>
                <w:ilvl w:val="0"/>
                <w:numId w:val="6"/>
              </w:numPr>
              <w:ind w:left="175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Социальные сети</w:t>
            </w:r>
          </w:p>
          <w:p w:rsidR="004117A0" w:rsidRPr="004117A0" w:rsidRDefault="004117A0" w:rsidP="00B81E8A">
            <w:pPr>
              <w:pStyle w:val="a4"/>
              <w:numPr>
                <w:ilvl w:val="0"/>
                <w:numId w:val="6"/>
              </w:numPr>
              <w:ind w:left="175" w:hanging="261"/>
              <w:jc w:val="center"/>
              <w:rPr>
                <w:sz w:val="24"/>
              </w:rPr>
            </w:pPr>
            <w:r w:rsidRPr="004117A0">
              <w:rPr>
                <w:sz w:val="24"/>
              </w:rPr>
              <w:t>Email-рассылки</w:t>
            </w:r>
          </w:p>
          <w:p w:rsidR="009B54A1" w:rsidRDefault="004117A0" w:rsidP="00B81E8A">
            <w:pPr>
              <w:pStyle w:val="a4"/>
              <w:numPr>
                <w:ilvl w:val="0"/>
                <w:numId w:val="6"/>
              </w:numPr>
              <w:ind w:left="175" w:hanging="261"/>
              <w:jc w:val="center"/>
            </w:pPr>
            <w:r w:rsidRPr="004117A0">
              <w:rPr>
                <w:sz w:val="24"/>
              </w:rPr>
              <w:t>Партнерские сети</w:t>
            </w:r>
          </w:p>
        </w:tc>
        <w:tc>
          <w:tcPr>
            <w:tcW w:w="1984" w:type="dxa"/>
          </w:tcPr>
          <w:p w:rsidR="009B54A1" w:rsidRDefault="009B54A1" w:rsidP="00B81E8A">
            <w:pPr>
              <w:jc w:val="center"/>
            </w:pPr>
          </w:p>
        </w:tc>
      </w:tr>
      <w:tr w:rsidR="00EA4058" w:rsidTr="00B81E8A">
        <w:trPr>
          <w:trHeight w:val="2120"/>
        </w:trPr>
        <w:tc>
          <w:tcPr>
            <w:tcW w:w="5387" w:type="dxa"/>
            <w:gridSpan w:val="3"/>
          </w:tcPr>
          <w:p w:rsidR="00EA4058" w:rsidRPr="00EA4058" w:rsidRDefault="00EA4058" w:rsidP="00B81E8A">
            <w:pPr>
              <w:jc w:val="center"/>
              <w:rPr>
                <w:b/>
                <w:sz w:val="24"/>
              </w:rPr>
            </w:pPr>
            <w:r w:rsidRPr="00EA4058">
              <w:rPr>
                <w:b/>
                <w:sz w:val="24"/>
              </w:rPr>
              <w:t>Структура расходов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8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Разработка и поддержка приложения (600-1200 человеко-часов)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8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Оборудование (100-150 тыс. руб.)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8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Облачные сервисы (2-5 тыс. руб./мес.)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8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Маркетинг и реклама</w:t>
            </w:r>
          </w:p>
          <w:p w:rsidR="00EA4058" w:rsidRDefault="00EA4058" w:rsidP="00B81E8A">
            <w:pPr>
              <w:pStyle w:val="a4"/>
              <w:numPr>
                <w:ilvl w:val="0"/>
                <w:numId w:val="8"/>
              </w:numPr>
              <w:ind w:left="317" w:hanging="261"/>
              <w:jc w:val="center"/>
            </w:pPr>
            <w:r w:rsidRPr="00B81E8A">
              <w:rPr>
                <w:sz w:val="24"/>
              </w:rPr>
              <w:t>Зарплата персонала</w:t>
            </w:r>
          </w:p>
        </w:tc>
        <w:tc>
          <w:tcPr>
            <w:tcW w:w="5386" w:type="dxa"/>
            <w:gridSpan w:val="3"/>
          </w:tcPr>
          <w:p w:rsidR="00EA4058" w:rsidRPr="00EA4058" w:rsidRDefault="00EA4058" w:rsidP="00B81E8A">
            <w:pPr>
              <w:jc w:val="center"/>
              <w:rPr>
                <w:b/>
                <w:sz w:val="24"/>
              </w:rPr>
            </w:pPr>
            <w:r w:rsidRPr="00EA4058">
              <w:rPr>
                <w:b/>
                <w:sz w:val="24"/>
              </w:rPr>
              <w:t>Потоки доходов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9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Подписка (200 руб./мес.)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9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Комиссия с продажи билетов</w:t>
            </w:r>
          </w:p>
          <w:p w:rsidR="00EA4058" w:rsidRPr="00EA4058" w:rsidRDefault="00EA4058" w:rsidP="00B81E8A">
            <w:pPr>
              <w:pStyle w:val="a4"/>
              <w:numPr>
                <w:ilvl w:val="0"/>
                <w:numId w:val="9"/>
              </w:numPr>
              <w:ind w:left="317" w:hanging="261"/>
              <w:jc w:val="center"/>
              <w:rPr>
                <w:sz w:val="24"/>
              </w:rPr>
            </w:pPr>
            <w:r w:rsidRPr="00EA4058">
              <w:rPr>
                <w:sz w:val="24"/>
              </w:rPr>
              <w:t>Рекламные размещения</w:t>
            </w:r>
          </w:p>
          <w:p w:rsidR="00EA4058" w:rsidRDefault="00EA4058" w:rsidP="00B81E8A">
            <w:pPr>
              <w:pStyle w:val="a4"/>
              <w:numPr>
                <w:ilvl w:val="0"/>
                <w:numId w:val="9"/>
              </w:numPr>
              <w:ind w:left="317" w:hanging="261"/>
              <w:jc w:val="center"/>
            </w:pPr>
            <w:r w:rsidRPr="00EA4058">
              <w:rPr>
                <w:sz w:val="24"/>
              </w:rPr>
              <w:t>Международная подписка ($5/мес.)</w:t>
            </w:r>
          </w:p>
        </w:tc>
      </w:tr>
    </w:tbl>
    <w:p w:rsidR="002504E4" w:rsidRDefault="002504E4"/>
    <w:p w:rsidR="00B81E8A" w:rsidRDefault="00B81E8A">
      <w:r>
        <w:t>Пучков Константин БСБО-01-21</w:t>
      </w:r>
    </w:p>
    <w:sectPr w:rsidR="00B81E8A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58B"/>
    <w:multiLevelType w:val="hybridMultilevel"/>
    <w:tmpl w:val="AE32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509FC"/>
    <w:multiLevelType w:val="hybridMultilevel"/>
    <w:tmpl w:val="4E1E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92999"/>
    <w:multiLevelType w:val="hybridMultilevel"/>
    <w:tmpl w:val="3E5E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46DF1"/>
    <w:multiLevelType w:val="hybridMultilevel"/>
    <w:tmpl w:val="24F4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8659E"/>
    <w:multiLevelType w:val="hybridMultilevel"/>
    <w:tmpl w:val="40044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D0CD5"/>
    <w:multiLevelType w:val="hybridMultilevel"/>
    <w:tmpl w:val="1264C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06889"/>
    <w:multiLevelType w:val="hybridMultilevel"/>
    <w:tmpl w:val="F8E4F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5918"/>
    <w:multiLevelType w:val="hybridMultilevel"/>
    <w:tmpl w:val="76D40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A097D"/>
    <w:multiLevelType w:val="hybridMultilevel"/>
    <w:tmpl w:val="5A38A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54A1"/>
    <w:rsid w:val="002504E4"/>
    <w:rsid w:val="004117A0"/>
    <w:rsid w:val="004A5F3C"/>
    <w:rsid w:val="005C1080"/>
    <w:rsid w:val="009B54A1"/>
    <w:rsid w:val="00B81E8A"/>
    <w:rsid w:val="00BA73CB"/>
    <w:rsid w:val="00DE6E80"/>
    <w:rsid w:val="00EA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4A1"/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7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2024-12-25T15:50:00Z</dcterms:created>
  <dcterms:modified xsi:type="dcterms:W3CDTF">2024-12-25T16:15:00Z</dcterms:modified>
</cp:coreProperties>
</file>