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Inspection by Innova Code to The Programmers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Cristian Felix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Ariel González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Isaac Escobar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Richard Gualotuña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Requirements    9.5/10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      9.5/10       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             9/10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                3/10            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Executable        8.5/10   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Grade Total: 39.5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Contradictions in document when says it must be simple but implementing html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-0.5;the relationship are badly use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-1;the relationship are inverse, and use diferent verbs in the same situation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-7;unused import libraries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redundant type arguments, Indentation, declaring variables after methods, creating files in main method.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-1.5; option 2 shoppingcart doesn’t work, option 3  Bylling system doesn’t work, invalid products in csv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37489" cy="3043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489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