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F2F17">
      <w:pPr>
        <w:keepNext w:val="0"/>
        <w:keepLines w:val="0"/>
        <w:widowControl/>
        <w:suppressLineNumbers w:val="0"/>
        <w:jc w:val="left"/>
      </w:pPr>
      <w:r>
        <w:rPr>
          <w:rFonts w:ascii="榛戜綋" w:hAnsi="榛戜綋" w:eastAsia="榛戜綋" w:cs="榛戜綋"/>
          <w:color w:val="000000"/>
          <w:kern w:val="0"/>
          <w:sz w:val="31"/>
          <w:szCs w:val="31"/>
          <w:lang w:val="en-US" w:eastAsia="zh-CN" w:bidi="ar"/>
        </w:rPr>
        <w:t xml:space="preserve">【A10】基于 AIGC 的课程知识图谱智能构建与学习导航系统 </w:t>
      </w:r>
    </w:p>
    <w:p w14:paraId="04D990ED">
      <w:pPr>
        <w:keepNext w:val="0"/>
        <w:keepLines w:val="0"/>
        <w:widowControl/>
        <w:suppressLineNumbers w:val="0"/>
        <w:jc w:val="left"/>
      </w:pPr>
      <w:r>
        <w:rPr>
          <w:rFonts w:hint="default" w:ascii="榛戜綋" w:hAnsi="榛戜綋" w:eastAsia="榛戜綋" w:cs="榛戜綋"/>
          <w:color w:val="000000"/>
          <w:kern w:val="0"/>
          <w:sz w:val="31"/>
          <w:szCs w:val="31"/>
          <w:lang w:val="en-US" w:eastAsia="zh-CN" w:bidi="ar"/>
        </w:rPr>
        <w:t xml:space="preserve">【金扬智能】 </w:t>
      </w:r>
    </w:p>
    <w:p w14:paraId="02603F71">
      <w:pPr>
        <w:keepNext w:val="0"/>
        <w:keepLines w:val="0"/>
        <w:widowControl/>
        <w:suppressLineNumbers w:val="0"/>
        <w:jc w:val="left"/>
      </w:pPr>
      <w:r>
        <w:rPr>
          <w:rFonts w:ascii="浠垮畫" w:hAnsi="浠垮畫" w:eastAsia="浠垮畫" w:cs="浠垮畫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1.命题方向 </w:t>
      </w:r>
    </w:p>
    <w:p w14:paraId="6F9AC967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人工智能 / 教育服务 </w:t>
      </w:r>
    </w:p>
    <w:p w14:paraId="5C24AE10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2.题目类别 </w:t>
      </w:r>
    </w:p>
    <w:p w14:paraId="1C0DBBCF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应用类 </w:t>
      </w:r>
    </w:p>
    <w:p w14:paraId="34330977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3.题目名称 </w:t>
      </w:r>
    </w:p>
    <w:p w14:paraId="0C34970A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基于 AIGC 的课程知识图谱智能构建与学习导航系统 </w:t>
      </w:r>
    </w:p>
    <w:p w14:paraId="4EDE2324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4.背景说明 </w:t>
      </w:r>
    </w:p>
    <w:p w14:paraId="50FAAD32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【整体背景】 </w:t>
      </w:r>
    </w:p>
    <w:p w14:paraId="4A632D06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在高校教学过程中，课程内容往往以教材、PPT、教案等非结构化的文档形 </w:t>
      </w:r>
    </w:p>
    <w:p w14:paraId="0D67298D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式存在，知识点分散且缺乏清晰的关联关系。学生难以快速把握课程的整体结构， </w:t>
      </w:r>
    </w:p>
    <w:p w14:paraId="4AED0430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也容易在学习过程中迷失方向。知识图谱技术通过可视化方式展现知识点间的逻 </w:t>
      </w:r>
    </w:p>
    <w:p w14:paraId="4992F35B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辑关系，能够帮助学生建立系统化的知识体系。然而，传统课程知识图谱的构建 </w:t>
      </w:r>
    </w:p>
    <w:p w14:paraId="33899884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高度依赖教师或专家的手工整理，工作量大、周期长、难以推广，限制了知识图 </w:t>
      </w:r>
    </w:p>
    <w:p w14:paraId="5B8091A3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谱在高校教学中的大规模应用。与此同时，AIGC 技术正以前所未有的速度改变 </w:t>
      </w:r>
    </w:p>
    <w:p w14:paraId="27A6FEF5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教育形态，利用大语言模型自动解析文档、抽取实体、构建关联关系，可以将知 </w:t>
      </w:r>
    </w:p>
    <w:p w14:paraId="07841AC4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识图谱的构建效率提升数倍。此外，基于图谱的个性化学习路径推荐和智能问答， </w:t>
      </w:r>
    </w:p>
    <w:p w14:paraId="2D0C51DD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能够为学生提供“千人千面”的学习体验，让教育从“经验驱动”转向“数据驱 </w:t>
      </w:r>
    </w:p>
    <w:p w14:paraId="50BF0E9F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动”。 </w:t>
      </w:r>
    </w:p>
    <w:p w14:paraId="35235396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【公司背景】 </w:t>
      </w:r>
    </w:p>
    <w:p w14:paraId="15887DCF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杭州金扬智能科技有限公司以“教育赋能、科技创新”为核心理念，紧跟国 </w:t>
      </w:r>
    </w:p>
    <w:p w14:paraId="2E86ECF4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家新工科、产教融合与教育数字化战略，聚焦智能物联、数字孪生、人工智能应 </w:t>
      </w:r>
    </w:p>
    <w:p w14:paraId="6900EC17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用等前沿方向，打造硬件+软件+场景+资源的一体化创新平台，助力高校专业建 </w:t>
      </w:r>
    </w:p>
    <w:p w14:paraId="7595BAD6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设、实验实训、技能竞赛、科研创新与人才培养质量提升。 </w:t>
      </w:r>
    </w:p>
    <w:p w14:paraId="08903D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18"/>
          <w:szCs w:val="18"/>
          <w:lang w:val="en-US" w:eastAsia="zh-CN" w:bidi="ar"/>
        </w:rPr>
        <w:t>36</w:t>
      </w: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公司坚持自主研发与技术沉淀，已拥有多项发明专利、软件著作权，具备完 </w:t>
      </w:r>
    </w:p>
    <w:p w14:paraId="520E6990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整的教学仪器研发、系统集成、场景化实训平台交付能力，产品与解决方案覆盖 </w:t>
      </w:r>
    </w:p>
    <w:p w14:paraId="29422F37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全国百余所院校，参与多项省级、校级重点实验室与创新中心建设，在智能场景 </w:t>
      </w:r>
    </w:p>
    <w:p w14:paraId="651F2AE8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应用、数据可视化分析、工业互联网、数字孪生、智慧城市、智慧农业等方向形 </w:t>
      </w:r>
    </w:p>
    <w:p w14:paraId="6578D0A7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成鲜明特色与成熟案例。 </w:t>
      </w:r>
    </w:p>
    <w:p w14:paraId="304BD174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依托浙江数字经济产业优势，金扬智能科技深度联动头部企业、科研院所与 </w:t>
      </w:r>
    </w:p>
    <w:p w14:paraId="29F7555F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行业专家，构建“产教协同、岗课赛证研创融合”的人才培养模式，致力于成为 </w:t>
      </w:r>
    </w:p>
    <w:p w14:paraId="31CC2F0D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国内领先的智能技术产教融合解决方案服务商，以技术赋能教育、以实训场景应 </w:t>
      </w:r>
    </w:p>
    <w:p w14:paraId="140A49A1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>用支撑就业，为数字经济与智能产业发展持续输送高素质技术技能人才。</w:t>
      </w:r>
      <w:r>
        <w:rPr>
          <w:rFonts w:hint="default" w:ascii="浠垮畫" w:hAnsi="浠垮畫" w:eastAsia="浠垮畫" w:cs="浠垮畫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102FCC07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【业务背景】 </w:t>
      </w:r>
    </w:p>
    <w:p w14:paraId="34337E62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高校教师在课程建设中面临一个实际困难：每门课程都有大量的教学资源 </w:t>
      </w:r>
    </w:p>
    <w:p w14:paraId="671898C3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（教材、教案、课件、习题等），但这些资源往往是“信息孤岛”。教师希望有一 </w:t>
      </w:r>
    </w:p>
    <w:p w14:paraId="5F6B986A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个工具，能自动从这些资源中提取知识点、建立关联关系、生成可视化的知识图 </w:t>
      </w:r>
    </w:p>
    <w:p w14:paraId="5BE66D31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谱，帮助学生系统化地学习。同时，学生也需要一个智能化的学习助手，能够根 </w:t>
      </w:r>
    </w:p>
    <w:p w14:paraId="4CB1C907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据自身的学习情况，推荐合适的学习路径，随时解答学习中的疑问。本赛题正是 </w:t>
      </w:r>
    </w:p>
    <w:p w14:paraId="17EE7548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为了满足这一需求而设计。 </w:t>
      </w:r>
    </w:p>
    <w:p w14:paraId="21AC4CA5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5.项目说明 </w:t>
      </w:r>
    </w:p>
    <w:p w14:paraId="18BF17C8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【问题说明】 </w:t>
      </w:r>
    </w:p>
    <w:p w14:paraId="5A72A6D0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（1）非结构化文档的知识抽取问题：如何从课程教材、PPT、教案等文档中， </w:t>
      </w:r>
    </w:p>
    <w:p w14:paraId="3D4C41B8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自动抽取出知识点实体（如概念、公式、定理等），并识别它们之间的语义关系 </w:t>
      </w:r>
    </w:p>
    <w:p w14:paraId="6FA3D4A8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（如“前置知识”“相关概念”“应用实例”等），是系统需要解决的核心技术挑 </w:t>
      </w:r>
    </w:p>
    <w:p w14:paraId="76A19D3A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战。 </w:t>
      </w:r>
    </w:p>
    <w:p w14:paraId="32126676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（2）知识图谱的可视化与交互问题：生成的图谱如何以清晰、直观的方式 </w:t>
      </w:r>
    </w:p>
    <w:p w14:paraId="3A52AF22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呈现给学生？如何支持图谱的缩放、拖拽、节点点击查看详情等交互操作？如何 </w:t>
      </w:r>
    </w:p>
    <w:p w14:paraId="3BFC7D1A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帮助学生快速定位自己需要学习的知识点？ </w:t>
      </w:r>
    </w:p>
    <w:p w14:paraId="448D0537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（3）个性化学习路径的生成问题：如何根据学生的学习状态（如已掌握的 </w:t>
      </w:r>
    </w:p>
    <w:p w14:paraId="32355C13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知识点、学习中遇到的困难等），自动生成个性化的学习路径推荐？如何结合 </w:t>
      </w:r>
    </w:p>
    <w:p w14:paraId="0070B1A8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AIGC 技术，为每个学习环节生成针对性的讲解和练习题？ </w:t>
      </w:r>
    </w:p>
    <w:p w14:paraId="0B542B9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18"/>
          <w:szCs w:val="18"/>
          <w:lang w:val="en-US" w:eastAsia="zh-CN" w:bidi="ar"/>
        </w:rPr>
        <w:t>37</w:t>
      </w: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（4）知识问答与检索增强问题：学生在学习过程中难免遇到疑问，如何基 </w:t>
      </w:r>
    </w:p>
    <w:p w14:paraId="7E011B66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于课程知识图谱构建智能问答系统？如何利用 RAG 技术，让大模型在回答问题时 </w:t>
      </w:r>
    </w:p>
    <w:p w14:paraId="703E4AF5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优先参考课程知识图谱中的权威内容，避免“幻觉”？ </w:t>
      </w:r>
    </w:p>
    <w:p w14:paraId="44DB9C42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【用户期望】 </w:t>
      </w:r>
    </w:p>
    <w:p w14:paraId="69C64454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本赛题面向高校教师和学生两大用户群体，期望参赛团队构建一个完整的课 </w:t>
      </w:r>
    </w:p>
    <w:p w14:paraId="496B46B3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程知识图谱智能系统： </w:t>
      </w:r>
    </w:p>
    <w:p w14:paraId="63ABF08A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面向教师：教师上传课程资料（教材、课件、教学大纲等），系统自动解析 </w:t>
      </w:r>
    </w:p>
    <w:p w14:paraId="6D65C2B1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并生成课程知识图谱，支持教师手动编辑和修正图谱结构，降低知识图谱构建门 </w:t>
      </w:r>
    </w:p>
    <w:p w14:paraId="2DE4292B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槛； </w:t>
      </w:r>
    </w:p>
    <w:p w14:paraId="4C6496A7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面向学生：学生可以浏览课程知识图谱、查看知识点详情、进行图谱交互式 </w:t>
      </w:r>
    </w:p>
    <w:p w14:paraId="2C94CC43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学习；系统根据学生的学习进度，推荐个性化的学习路径；学生可以随时向智能 </w:t>
      </w:r>
    </w:p>
    <w:p w14:paraId="320B4845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助手提问，系统基于课程知识图谱和 RAG 技术给出准确的回答。 </w:t>
      </w:r>
    </w:p>
    <w:p w14:paraId="06B09FD8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6.任务要求 </w:t>
      </w:r>
    </w:p>
    <w:p w14:paraId="35EB8001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【开发说明】 </w:t>
      </w:r>
    </w:p>
    <w:p w14:paraId="66FCBED3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本命题要求参赛团队构建一个基于 AIGC 技术的课程知识图谱系统，核心流 </w:t>
      </w:r>
    </w:p>
    <w:p w14:paraId="5AE4AD32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程如下：课程资料上传→文档解析→知识点抽取与关系构建→知识图谱生成与可 </w:t>
      </w:r>
    </w:p>
    <w:p w14:paraId="4C8F8677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视化→智能学习导航（个性化路径推荐+知识问答）。 </w:t>
      </w:r>
    </w:p>
    <w:p w14:paraId="6EA6A64A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建议使用以下技术路线： </w:t>
      </w:r>
    </w:p>
    <w:p w14:paraId="3BD4F040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调用大语言模型 API 实现知识抽取和关系识别； </w:t>
      </w:r>
    </w:p>
    <w:p w14:paraId="3253CB5F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使用图数据库存储知识图谱； </w:t>
      </w:r>
    </w:p>
    <w:p w14:paraId="215A0560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可选：结合 RAG 技术实现智能问答。 </w:t>
      </w:r>
    </w:p>
    <w:p w14:paraId="0AE26103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整个系统以软件为主，不要求额外的硬件设备，参赛团队只需证明技术可行 </w:t>
      </w:r>
    </w:p>
    <w:p w14:paraId="13121398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性即可。 </w:t>
      </w:r>
    </w:p>
    <w:p w14:paraId="61A09D05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【技术要求与指标】 </w:t>
      </w:r>
    </w:p>
    <w:p w14:paraId="586D545B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（一）文档解析与知识抽取 </w:t>
      </w:r>
    </w:p>
    <w:p w14:paraId="3D566B57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支持至少两种常见课程文档格式的上传与解析：PDF、DOCX、TXT、Markdown </w:t>
      </w:r>
    </w:p>
    <w:p w14:paraId="72CA8AE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18"/>
          <w:szCs w:val="18"/>
          <w:lang w:val="en-US" w:eastAsia="zh-CN" w:bidi="ar"/>
        </w:rPr>
        <w:t>38</w:t>
      </w: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中任选两种； </w:t>
      </w:r>
    </w:p>
    <w:p w14:paraId="2AB964BD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能够自动从文档中抽取知识点实体，数量不少于 20 个（以一门完整课程的 </w:t>
      </w:r>
    </w:p>
    <w:p w14:paraId="4280DA83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一章内容为基准）； </w:t>
      </w:r>
    </w:p>
    <w:p w14:paraId="748937E4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能够识别至少三种知识点关系类型（如包含关系、前置关系、相关关系）； </w:t>
      </w:r>
    </w:p>
    <w:p w14:paraId="67A59D4D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知识抽取的准确率（人工抽样验证）不低于 70%（允许有一定的冗余和错误， </w:t>
      </w:r>
    </w:p>
    <w:p w14:paraId="4C18B60A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但需在文档中说明改进方向）。 </w:t>
      </w:r>
    </w:p>
    <w:p w14:paraId="4ED41492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（二）知识图谱可视化 </w:t>
      </w:r>
    </w:p>
    <w:p w14:paraId="485E9122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提供交互式可视化界面，支持图谱的缩放、拖拽、节点点击查看详情； </w:t>
      </w:r>
    </w:p>
    <w:p w14:paraId="44893D7A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支持以列表或卡片形式展示知识点的详细内容（定义、示例、相关资源等）。 </w:t>
      </w:r>
    </w:p>
    <w:p w14:paraId="2AC1FE86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（三）个性化学习导航 </w:t>
      </w:r>
    </w:p>
    <w:p w14:paraId="30676907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智能问答：基于课程知识图谱，学生可以输入问题，系统给出基于课程内容 </w:t>
      </w:r>
    </w:p>
    <w:p w14:paraId="7E35FDAA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的准确回答。可参考现有的 RAG 技术路线。 </w:t>
      </w:r>
    </w:p>
    <w:p w14:paraId="24371F8A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学习路径推荐：学生用户可以标记自己已掌握的知识点（通过界面勾选或输 </w:t>
      </w:r>
    </w:p>
    <w:p w14:paraId="256F4D50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入）；系统基于知识图谱中的“前置关系”，自动计算并推荐下一步应学习的知识 </w:t>
      </w:r>
    </w:p>
    <w:p w14:paraId="7874FD00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点列表，按推荐优先级排序；推荐算法可以使用简单的图遍历，不要求复杂的机 </w:t>
      </w:r>
    </w:p>
    <w:p w14:paraId="60712C85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器学习模型；提供推荐结果的可视化路径展示。 </w:t>
      </w:r>
    </w:p>
    <w:p w14:paraId="51545E1B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（四）系统功能完整性 </w:t>
      </w:r>
    </w:p>
    <w:p w14:paraId="5BC57D0D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提供教师端界面：支持课程资料上传、图谱生成进度查看、生成后的图谱预 </w:t>
      </w:r>
    </w:p>
    <w:p w14:paraId="00CC021F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览与手动修正（增删节点/关系）； </w:t>
      </w:r>
    </w:p>
    <w:p w14:paraId="70AC03CB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提供学生端界面：支持图谱浏览、知识点详情查看、智能问答对话、学习进 </w:t>
      </w:r>
    </w:p>
    <w:p w14:paraId="2D9C7FC1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度标记与路径推荐； </w:t>
      </w:r>
    </w:p>
    <w:p w14:paraId="7AE29226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系统应支持多课程管理（至少可以同时维护两门独立课程的知识图谱，不要 </w:t>
      </w:r>
    </w:p>
    <w:p w14:paraId="1C05B24F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求跨课程融合）。 </w:t>
      </w:r>
    </w:p>
    <w:p w14:paraId="40DE1F20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（五）性能要求 </w:t>
      </w:r>
    </w:p>
    <w:p w14:paraId="37B94E1D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单次文档解析和知识抽取总时间不超过60秒（视文档大小和API响应速度）； </w:t>
      </w:r>
    </w:p>
    <w:p w14:paraId="7C977C42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智能问答单次响应时间不超过 15 秒； </w:t>
      </w:r>
    </w:p>
    <w:p w14:paraId="4219D752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普通电脑即可运行。 </w:t>
      </w:r>
    </w:p>
    <w:p w14:paraId="2F301DC7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【提交材料】 </w:t>
      </w:r>
    </w:p>
    <w:p w14:paraId="0B67C67A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（1）项目概要介绍； </w:t>
      </w:r>
    </w:p>
    <w:p w14:paraId="14E3D18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18"/>
          <w:szCs w:val="18"/>
          <w:lang w:val="en-US" w:eastAsia="zh-CN" w:bidi="ar"/>
        </w:rPr>
        <w:t>39</w:t>
      </w: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（2）项目简介 PPT； </w:t>
      </w:r>
    </w:p>
    <w:p w14:paraId="41244A48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（3）项目详细方案； </w:t>
      </w:r>
    </w:p>
    <w:p w14:paraId="08A9AD65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（4）项目演示视频； </w:t>
      </w:r>
    </w:p>
    <w:p w14:paraId="768BB82C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（5）企业要求提交的材料： </w:t>
      </w:r>
    </w:p>
    <w:p w14:paraId="3380BDAE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1）系统使用说明文档（含安装部署、操作流程、常见问题）； </w:t>
      </w:r>
    </w:p>
    <w:p w14:paraId="308D66A0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2）提示词工程完整记录； </w:t>
      </w:r>
    </w:p>
    <w:p w14:paraId="07F0C457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3）知识抽取准确率的测试报告； </w:t>
      </w:r>
    </w:p>
    <w:p w14:paraId="10C1BFB4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4）智能问答的测试集与结果； </w:t>
      </w:r>
    </w:p>
    <w:p w14:paraId="6E5FBEC4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5）项目开发过程中的图谱构建示例（以一门具体课程为例，提供最终生成 </w:t>
      </w:r>
    </w:p>
    <w:p w14:paraId="047228F1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的图谱截图和原始文档片段）。 </w:t>
      </w:r>
    </w:p>
    <w:p w14:paraId="7604B31B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（6）团队自愿提交的其他补充材料 </w:t>
      </w:r>
    </w:p>
    <w:p w14:paraId="70B82B12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【任务清单】 </w:t>
      </w:r>
    </w:p>
    <w:p w14:paraId="2F1DBBB8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包括但不限于以下功能： </w:t>
      </w:r>
    </w:p>
    <w:p w14:paraId="149A8C11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文档上传与解析模块（支持 PDF/TXT 等）； </w:t>
      </w:r>
    </w:p>
    <w:p w14:paraId="08CBEFF8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文本预处理模块（章节分割、段落清洗）； </w:t>
      </w:r>
    </w:p>
    <w:p w14:paraId="1C469DCD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基于大模型的知识抽取模块（实体识别+关系抽取）； </w:t>
      </w:r>
    </w:p>
    <w:p w14:paraId="71D0EF07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知识融合与消歧模块（可选，但鼓励实现）； </w:t>
      </w:r>
    </w:p>
    <w:p w14:paraId="19F09641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图数据库写入与查询模块； </w:t>
      </w:r>
    </w:p>
    <w:p w14:paraId="69246FBA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前端可视化模块（图谱渲染+交互）； </w:t>
      </w:r>
    </w:p>
    <w:p w14:paraId="1DD67183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智能问答模块（检索+大模型生成+引用标注）； </w:t>
      </w:r>
    </w:p>
    <w:p w14:paraId="0E133EA1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学习路径推荐模块； </w:t>
      </w:r>
    </w:p>
    <w:p w14:paraId="08E3372B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用户界面（教师端+学生端，Web 实现）； </w:t>
      </w:r>
    </w:p>
    <w:p w14:paraId="4A83ED56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系统测试与文档撰写。 </w:t>
      </w:r>
    </w:p>
    <w:p w14:paraId="54838BBF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【开发工具与数据接口】 </w:t>
      </w:r>
    </w:p>
    <w:p w14:paraId="26FBD4E1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大模型 API：推荐 DeepSeek、阿里通义千问 </w:t>
      </w:r>
    </w:p>
    <w:p w14:paraId="7B9D01AC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图数据库：Neo4j（社区版）或 轻量级方案（Neo4j AuraDB 免费实例） </w:t>
      </w:r>
    </w:p>
    <w:p w14:paraId="6834443C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可视化库：ECharts Graph、AntV G6、D3.js、Vis.js（任选） </w:t>
      </w:r>
    </w:p>
    <w:p w14:paraId="0E7500BC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后端框架：Python Flask / FastAPI / Django </w:t>
      </w:r>
    </w:p>
    <w:p w14:paraId="63D80AA9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前端框架：Vue/React（可选，也可用 Streamlit 快速原型） </w:t>
      </w:r>
    </w:p>
    <w:p w14:paraId="0BB4C33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18"/>
          <w:szCs w:val="18"/>
          <w:lang w:val="en-US" w:eastAsia="zh-CN" w:bidi="ar"/>
        </w:rPr>
        <w:t xml:space="preserve">4041 </w:t>
      </w:r>
    </w:p>
    <w:p w14:paraId="41F6B6E3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文档解析库：PyPDF2、pdfplumber、python-docx </w:t>
      </w:r>
    </w:p>
    <w:p w14:paraId="0663AEA7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RAG 框架：LangChain、LlamaIndex（可选，不强制） </w:t>
      </w:r>
    </w:p>
    <w:p w14:paraId="57B57EDE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【实体硬件】 </w:t>
      </w:r>
    </w:p>
    <w:p w14:paraId="7F7534BF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普通电脑（Windows / macOS / Linux），具备网络连接以调用大模型 API。 </w:t>
      </w:r>
    </w:p>
    <w:p w14:paraId="068500A1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不要求 GPU 或边缘设备。 </w:t>
      </w:r>
    </w:p>
    <w:p w14:paraId="2A0FABE6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7. 其他 </w:t>
      </w:r>
    </w:p>
    <w:p w14:paraId="2AFE2D24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课程资料可使用公开的大学教材或 MOOC 课件，但需确保不侵犯版权（建议 </w:t>
      </w:r>
    </w:p>
    <w:p w14:paraId="1B2AF79B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使用开源教材或自编示例）； </w:t>
      </w:r>
    </w:p>
    <w:p w14:paraId="7D39A9B2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系统界面不要求高保真设计，但需清晰易用； </w:t>
      </w:r>
    </w:p>
    <w:p w14:paraId="0D2A99E1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 xml:space="preserve">鼓励实现“教师手动修正图谱”的功能，作为工程完整性的加分项。 </w:t>
      </w:r>
    </w:p>
    <w:p w14:paraId="32C59407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8. 参考信息 </w:t>
      </w:r>
    </w:p>
    <w:p w14:paraId="2BCF370F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暂无 </w:t>
      </w:r>
    </w:p>
    <w:p w14:paraId="6E432B98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9. 评分要点 </w:t>
      </w:r>
    </w:p>
    <w:p w14:paraId="5B3C31F4">
      <w:pPr>
        <w:keepNext w:val="0"/>
        <w:keepLines w:val="0"/>
        <w:widowControl/>
        <w:suppressLineNumbers w:val="0"/>
        <w:jc w:val="left"/>
      </w:pPr>
      <w:r>
        <w:rPr>
          <w:rFonts w:hint="default" w:ascii="浠垮畫" w:hAnsi="浠垮畫" w:eastAsia="浠垮畫" w:cs="浠垮畫"/>
          <w:color w:val="000000"/>
          <w:kern w:val="0"/>
          <w:sz w:val="24"/>
          <w:szCs w:val="24"/>
          <w:lang w:val="en-US" w:eastAsia="zh-CN" w:bidi="ar"/>
        </w:rPr>
        <w:t>赛题评分要点见附件一：A 类企业命题初赛统一评分标准。</w:t>
      </w:r>
    </w:p>
    <w:p w14:paraId="017FCFD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榛戜綋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浠垮畫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495885"/>
    <w:rsid w:val="3149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2026-08-21T03:30:00Z</dcterms:created>
  <dc:creator>Aloha.</dc:creator>
  <cp:lastModifiedBy>Aloha.</cp:lastModifiedBy>
  <dcterms:modified xsi:type="dcterms:W3CDTF">2026-08-21T03:30:59Z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8B272558646E4A1AB61A5450AA9F0102_11</vt:lpwstr>
  </property>
  <property fmtid="{D5CDD505-2E9C-101B-9397-08002B2CF9AE}" pid="4" name="KSOTemplateDocerSaveRecord">
    <vt:lpwstr>eyJoZGlkIjoiYmU1YzY4NDM1MzliMzU1ODU2NzRhZWRiYzcxNjUxNzEiLCJ1c2VySWQiOiIxNzQ0MjU5NzQyIn0=</vt:lpwstr>
  </property>
</Properties>
</file>