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AFF4A" w14:textId="6D8F1406" w:rsidR="00F77DF2" w:rsidRPr="00D60CCB" w:rsidRDefault="00AA6F88" w:rsidP="00F77DF2">
      <w:pPr>
        <w:pStyle w:val="a3"/>
        <w:numPr>
          <w:ilvl w:val="0"/>
          <w:numId w:val="1"/>
        </w:numPr>
        <w:ind w:firstLineChars="0"/>
        <w:rPr>
          <w:rFonts w:ascii="宋体" w:eastAsia="宋体" w:hAnsi="宋体"/>
          <w:sz w:val="28"/>
          <w:szCs w:val="28"/>
        </w:rPr>
      </w:pPr>
      <w:r w:rsidRPr="00D60CCB">
        <w:rPr>
          <w:rFonts w:ascii="宋体" w:eastAsia="宋体" w:hAnsi="宋体" w:hint="eastAsia"/>
          <w:sz w:val="28"/>
          <w:szCs w:val="28"/>
        </w:rPr>
        <w:t>容灾备份</w:t>
      </w:r>
    </w:p>
    <w:p w14:paraId="25000944" w14:textId="3ED1370A" w:rsidR="00D60CCB" w:rsidRPr="00D60CCB" w:rsidRDefault="00D60CCB" w:rsidP="00D60CCB">
      <w:pPr>
        <w:rPr>
          <w:rFonts w:ascii="宋体" w:eastAsia="宋体" w:hAnsi="宋体"/>
          <w:sz w:val="28"/>
          <w:szCs w:val="28"/>
        </w:rPr>
      </w:pPr>
      <w:r w:rsidRPr="00D60CCB">
        <w:rPr>
          <w:rFonts w:ascii="宋体" w:eastAsia="宋体" w:hAnsi="宋体" w:hint="eastAsia"/>
          <w:sz w:val="28"/>
          <w:szCs w:val="28"/>
        </w:rPr>
        <w:t>例：四院本地</w:t>
      </w:r>
      <w:proofErr w:type="gramStart"/>
      <w:r w:rsidRPr="00D60CCB">
        <w:rPr>
          <w:rFonts w:ascii="宋体" w:eastAsia="宋体" w:hAnsi="宋体" w:hint="eastAsia"/>
          <w:sz w:val="28"/>
          <w:szCs w:val="28"/>
        </w:rPr>
        <w:t>双活容灾</w:t>
      </w:r>
      <w:proofErr w:type="gramEnd"/>
    </w:p>
    <w:p w14:paraId="1F1B441C" w14:textId="77777777" w:rsidR="00D60CCB" w:rsidRPr="00D60CCB" w:rsidRDefault="00D60CCB" w:rsidP="00D60CCB">
      <w:pPr>
        <w:rPr>
          <w:rFonts w:ascii="宋体" w:eastAsia="宋体" w:hAnsi="宋体"/>
          <w:b/>
          <w:szCs w:val="21"/>
        </w:rPr>
      </w:pPr>
      <w:r w:rsidRPr="00D60CCB">
        <w:rPr>
          <w:rFonts w:ascii="宋体" w:eastAsia="宋体" w:hAnsi="宋体" w:hint="eastAsia"/>
          <w:b/>
          <w:szCs w:val="21"/>
        </w:rPr>
        <w:t>业务挑战</w:t>
      </w:r>
    </w:p>
    <w:p w14:paraId="74109766" w14:textId="77777777" w:rsidR="00D60CCB" w:rsidRPr="00D60CCB" w:rsidRDefault="00D60CCB" w:rsidP="00D60CCB">
      <w:pPr>
        <w:rPr>
          <w:rFonts w:ascii="宋体" w:eastAsia="宋体" w:hAnsi="宋体"/>
          <w:szCs w:val="21"/>
        </w:rPr>
      </w:pPr>
      <w:r w:rsidRPr="00D60CCB">
        <w:rPr>
          <w:rFonts w:ascii="宋体" w:eastAsia="宋体" w:hAnsi="宋体" w:hint="eastAsia"/>
          <w:szCs w:val="21"/>
        </w:rPr>
        <w:t>随着信息化建设成为医院的重点工作，医院对核心应用系统的数据可用性、安全型级别和系统整体的容灾级别要求越来越高，旧有数据中心在存储架构、核心设备性能、容灾级别等多个环节面临极大的挑战，具体包括：</w:t>
      </w:r>
    </w:p>
    <w:p w14:paraId="3B8D0ADB" w14:textId="77777777" w:rsidR="00D60CCB" w:rsidRPr="00D60CCB" w:rsidRDefault="00D60CCB" w:rsidP="00D60CCB">
      <w:pPr>
        <w:numPr>
          <w:ilvl w:val="0"/>
          <w:numId w:val="3"/>
        </w:numPr>
        <w:rPr>
          <w:rFonts w:ascii="宋体" w:eastAsia="宋体" w:hAnsi="宋体"/>
          <w:szCs w:val="21"/>
        </w:rPr>
      </w:pPr>
      <w:r w:rsidRPr="00D60CCB">
        <w:rPr>
          <w:rFonts w:ascii="宋体" w:eastAsia="宋体" w:hAnsi="宋体" w:hint="eastAsia"/>
          <w:szCs w:val="21"/>
        </w:rPr>
        <w:t>业务系统的数据存储架构未统一、数据孤岛式分散，HIS系统的数据存储于服务器本地硬盘，其他业务系统存储于外置磁盘阵列上；</w:t>
      </w:r>
    </w:p>
    <w:p w14:paraId="2CE6557E" w14:textId="77777777" w:rsidR="00D60CCB" w:rsidRPr="00D60CCB" w:rsidRDefault="00D60CCB" w:rsidP="00D60CCB">
      <w:pPr>
        <w:numPr>
          <w:ilvl w:val="0"/>
          <w:numId w:val="3"/>
        </w:numPr>
        <w:rPr>
          <w:rFonts w:ascii="宋体" w:eastAsia="宋体" w:hAnsi="宋体"/>
          <w:szCs w:val="21"/>
        </w:rPr>
      </w:pPr>
      <w:r w:rsidRPr="00D60CCB">
        <w:rPr>
          <w:rFonts w:ascii="宋体" w:eastAsia="宋体" w:hAnsi="宋体" w:hint="eastAsia"/>
          <w:szCs w:val="21"/>
        </w:rPr>
        <w:t>核心存储设备采购较早，读写性能、存储空间接近瓶颈；</w:t>
      </w:r>
    </w:p>
    <w:p w14:paraId="1B6A85C3" w14:textId="77777777" w:rsidR="00D60CCB" w:rsidRPr="00D60CCB" w:rsidRDefault="00D60CCB" w:rsidP="00D60CCB">
      <w:pPr>
        <w:numPr>
          <w:ilvl w:val="0"/>
          <w:numId w:val="3"/>
        </w:numPr>
        <w:rPr>
          <w:rFonts w:ascii="宋体" w:eastAsia="宋体" w:hAnsi="宋体"/>
          <w:szCs w:val="21"/>
        </w:rPr>
      </w:pPr>
      <w:r w:rsidRPr="00D60CCB">
        <w:rPr>
          <w:rFonts w:ascii="宋体" w:eastAsia="宋体" w:hAnsi="宋体" w:hint="eastAsia"/>
          <w:szCs w:val="21"/>
        </w:rPr>
        <w:t>通过</w:t>
      </w:r>
      <w:proofErr w:type="spellStart"/>
      <w:r w:rsidRPr="00D60CCB">
        <w:rPr>
          <w:rFonts w:ascii="宋体" w:eastAsia="宋体" w:hAnsi="宋体" w:hint="eastAsia"/>
          <w:szCs w:val="21"/>
        </w:rPr>
        <w:t>DataGuard</w:t>
      </w:r>
      <w:proofErr w:type="spellEnd"/>
      <w:r w:rsidRPr="00D60CCB">
        <w:rPr>
          <w:rFonts w:ascii="宋体" w:eastAsia="宋体" w:hAnsi="宋体" w:hint="eastAsia"/>
          <w:szCs w:val="21"/>
        </w:rPr>
        <w:t>实现了数据库的灾备，但数据本身存储于服务器上，服务器上线时间较久，发生计划外停机风险较高。</w:t>
      </w:r>
    </w:p>
    <w:p w14:paraId="609A4C26" w14:textId="77777777" w:rsidR="00D60CCB" w:rsidRPr="00D60CCB" w:rsidRDefault="00D60CCB" w:rsidP="00D60CCB">
      <w:pPr>
        <w:rPr>
          <w:rFonts w:ascii="宋体" w:eastAsia="宋体" w:hAnsi="宋体"/>
          <w:szCs w:val="21"/>
        </w:rPr>
      </w:pPr>
      <w:r w:rsidRPr="00D60CCB">
        <w:rPr>
          <w:rFonts w:ascii="宋体" w:eastAsia="宋体" w:hAnsi="宋体" w:hint="eastAsia"/>
          <w:szCs w:val="21"/>
        </w:rPr>
        <w:t>容灾备份架构的提升是医院核心系统业务连续性的必经之路，数据安全性也一直是医院信息化工作的重中之重，而不同客户</w:t>
      </w:r>
      <w:proofErr w:type="gramStart"/>
      <w:r w:rsidRPr="00D60CCB">
        <w:rPr>
          <w:rFonts w:ascii="宋体" w:eastAsia="宋体" w:hAnsi="宋体" w:hint="eastAsia"/>
          <w:szCs w:val="21"/>
        </w:rPr>
        <w:t>的现网</w:t>
      </w:r>
      <w:proofErr w:type="gramEnd"/>
      <w:r w:rsidRPr="00D60CCB">
        <w:rPr>
          <w:rFonts w:ascii="宋体" w:eastAsia="宋体" w:hAnsi="宋体" w:hint="eastAsia"/>
          <w:szCs w:val="21"/>
        </w:rPr>
        <w:t>IT架构虽具有相似度，但在具体实现方式、所处阶段往往差异较大，所以如何</w:t>
      </w:r>
      <w:proofErr w:type="gramStart"/>
      <w:r w:rsidRPr="00D60CCB">
        <w:rPr>
          <w:rFonts w:ascii="宋体" w:eastAsia="宋体" w:hAnsi="宋体" w:hint="eastAsia"/>
          <w:szCs w:val="21"/>
        </w:rPr>
        <w:t>结合现网</w:t>
      </w:r>
      <w:proofErr w:type="gramEnd"/>
      <w:r w:rsidRPr="00D60CCB">
        <w:rPr>
          <w:rFonts w:ascii="宋体" w:eastAsia="宋体" w:hAnsi="宋体" w:hint="eastAsia"/>
          <w:szCs w:val="21"/>
        </w:rPr>
        <w:t>IT架构特点，提供容灾备份架构的提升，是当前许多医院面临的问题。</w:t>
      </w:r>
    </w:p>
    <w:p w14:paraId="1A68447E" w14:textId="77777777" w:rsidR="00D60CCB" w:rsidRPr="00D60CCB" w:rsidRDefault="00D60CCB" w:rsidP="00D60CCB">
      <w:pPr>
        <w:rPr>
          <w:rFonts w:ascii="宋体" w:eastAsia="宋体" w:hAnsi="宋体"/>
          <w:szCs w:val="21"/>
        </w:rPr>
      </w:pPr>
      <w:r w:rsidRPr="00D60CCB">
        <w:rPr>
          <w:rFonts w:ascii="宋体" w:eastAsia="宋体" w:hAnsi="宋体" w:hint="eastAsia"/>
          <w:szCs w:val="21"/>
        </w:rPr>
        <w:t>既要建设先进的、同时降低管理复杂难度的存储系统，又要考虑数据迁移中可能出现的问题，</w:t>
      </w:r>
      <w:proofErr w:type="gramStart"/>
      <w:r w:rsidRPr="00D60CCB">
        <w:rPr>
          <w:rFonts w:ascii="宋体" w:eastAsia="宋体" w:hAnsi="宋体" w:hint="eastAsia"/>
          <w:szCs w:val="21"/>
        </w:rPr>
        <w:t>华为与华为与</w:t>
      </w:r>
      <w:proofErr w:type="gramEnd"/>
      <w:r w:rsidRPr="00D60CCB">
        <w:rPr>
          <w:rFonts w:ascii="宋体" w:eastAsia="宋体" w:hAnsi="宋体" w:hint="eastAsia"/>
          <w:szCs w:val="21"/>
        </w:rPr>
        <w:t>甘肃纵横嘉业电子信息有限公司（以下简称：纵横嘉业）多次讨论，深入结合</w:t>
      </w:r>
      <w:proofErr w:type="gramStart"/>
      <w:r w:rsidRPr="00D60CCB">
        <w:rPr>
          <w:rFonts w:ascii="宋体" w:eastAsia="宋体" w:hAnsi="宋体" w:hint="eastAsia"/>
          <w:szCs w:val="21"/>
        </w:rPr>
        <w:t>客户现网</w:t>
      </w:r>
      <w:proofErr w:type="gramEnd"/>
      <w:r w:rsidRPr="00D60CCB">
        <w:rPr>
          <w:rFonts w:ascii="宋体" w:eastAsia="宋体" w:hAnsi="宋体" w:hint="eastAsia"/>
          <w:szCs w:val="21"/>
        </w:rPr>
        <w:t>IT架构特点，提出了阵列存储双</w:t>
      </w:r>
      <w:proofErr w:type="gramStart"/>
      <w:r w:rsidRPr="00D60CCB">
        <w:rPr>
          <w:rFonts w:ascii="宋体" w:eastAsia="宋体" w:hAnsi="宋体" w:hint="eastAsia"/>
          <w:szCs w:val="21"/>
        </w:rPr>
        <w:t>活解决</w:t>
      </w:r>
      <w:proofErr w:type="gramEnd"/>
      <w:r w:rsidRPr="00D60CCB">
        <w:rPr>
          <w:rFonts w:ascii="宋体" w:eastAsia="宋体" w:hAnsi="宋体" w:hint="eastAsia"/>
          <w:szCs w:val="21"/>
        </w:rPr>
        <w:t>方案。通过多方面与客户进行交流，客户</w:t>
      </w:r>
      <w:proofErr w:type="gramStart"/>
      <w:r w:rsidRPr="00D60CCB">
        <w:rPr>
          <w:rFonts w:ascii="宋体" w:eastAsia="宋体" w:hAnsi="宋体" w:hint="eastAsia"/>
          <w:szCs w:val="21"/>
        </w:rPr>
        <w:t>对现网</w:t>
      </w:r>
      <w:proofErr w:type="gramEnd"/>
      <w:r w:rsidRPr="00D60CCB">
        <w:rPr>
          <w:rFonts w:ascii="宋体" w:eastAsia="宋体" w:hAnsi="宋体" w:hint="eastAsia"/>
          <w:szCs w:val="21"/>
        </w:rPr>
        <w:t>IT架构进行重新梳理，对原有数据存储介质进行合理迁移升级，为医院建设一个高可靠性的数据存储平台。</w:t>
      </w:r>
    </w:p>
    <w:p w14:paraId="2D1864D3" w14:textId="77777777" w:rsidR="00D60CCB" w:rsidRPr="00D60CCB" w:rsidRDefault="00D60CCB" w:rsidP="00D60CCB">
      <w:pPr>
        <w:rPr>
          <w:rFonts w:ascii="宋体" w:eastAsia="宋体" w:hAnsi="宋体"/>
          <w:b/>
          <w:szCs w:val="21"/>
        </w:rPr>
      </w:pPr>
      <w:r w:rsidRPr="00D60CCB">
        <w:rPr>
          <w:rFonts w:ascii="宋体" w:eastAsia="宋体" w:hAnsi="宋体" w:hint="eastAsia"/>
          <w:b/>
          <w:szCs w:val="21"/>
        </w:rPr>
        <w:t>解决方案</w:t>
      </w:r>
    </w:p>
    <w:p w14:paraId="1BE0BE55" w14:textId="77777777" w:rsidR="00D60CCB" w:rsidRPr="00D60CCB" w:rsidRDefault="00D60CCB" w:rsidP="00D60CCB">
      <w:pPr>
        <w:rPr>
          <w:rFonts w:ascii="宋体" w:eastAsia="宋体" w:hAnsi="宋体"/>
          <w:szCs w:val="21"/>
        </w:rPr>
      </w:pPr>
      <w:r w:rsidRPr="00D60CCB">
        <w:rPr>
          <w:rFonts w:ascii="宋体" w:eastAsia="宋体" w:hAnsi="宋体" w:hint="eastAsia"/>
          <w:szCs w:val="21"/>
        </w:rPr>
        <w:t>结合军四医院的需求，华为与纵横嘉业共同打造了</w:t>
      </w:r>
      <w:r w:rsidRPr="00635585">
        <w:rPr>
          <w:rFonts w:ascii="宋体" w:eastAsia="宋体" w:hAnsi="宋体" w:hint="eastAsia"/>
          <w:szCs w:val="21"/>
          <w:highlight w:val="yellow"/>
        </w:rPr>
        <w:t>基于V3系列存储阵列双活架构的存储容灾架构。</w:t>
      </w:r>
      <w:proofErr w:type="gramStart"/>
      <w:r w:rsidRPr="00635585">
        <w:rPr>
          <w:rFonts w:ascii="宋体" w:eastAsia="宋体" w:hAnsi="宋体" w:hint="eastAsia"/>
          <w:szCs w:val="21"/>
          <w:highlight w:val="yellow"/>
        </w:rPr>
        <w:t>阵列双</w:t>
      </w:r>
      <w:proofErr w:type="gramEnd"/>
      <w:r w:rsidRPr="00635585">
        <w:rPr>
          <w:rFonts w:ascii="宋体" w:eastAsia="宋体" w:hAnsi="宋体" w:hint="eastAsia"/>
          <w:szCs w:val="21"/>
          <w:highlight w:val="yellow"/>
        </w:rPr>
        <w:t>活架构，相比传统的存储</w:t>
      </w:r>
      <w:proofErr w:type="gramStart"/>
      <w:r w:rsidRPr="00635585">
        <w:rPr>
          <w:rFonts w:ascii="宋体" w:eastAsia="宋体" w:hAnsi="宋体" w:hint="eastAsia"/>
          <w:szCs w:val="21"/>
          <w:highlight w:val="yellow"/>
        </w:rPr>
        <w:t>网关双</w:t>
      </w:r>
      <w:proofErr w:type="gramEnd"/>
      <w:r w:rsidRPr="00635585">
        <w:rPr>
          <w:rFonts w:ascii="宋体" w:eastAsia="宋体" w:hAnsi="宋体" w:hint="eastAsia"/>
          <w:szCs w:val="21"/>
          <w:highlight w:val="yellow"/>
        </w:rPr>
        <w:t>活的方式，采用了华为的</w:t>
      </w:r>
      <w:proofErr w:type="spellStart"/>
      <w:r w:rsidRPr="00635585">
        <w:rPr>
          <w:rFonts w:ascii="宋体" w:eastAsia="宋体" w:hAnsi="宋体" w:hint="eastAsia"/>
          <w:szCs w:val="21"/>
          <w:highlight w:val="yellow"/>
        </w:rPr>
        <w:t>HyperMetro</w:t>
      </w:r>
      <w:proofErr w:type="spellEnd"/>
      <w:proofErr w:type="gramStart"/>
      <w:r w:rsidRPr="00635585">
        <w:rPr>
          <w:rFonts w:ascii="宋体" w:eastAsia="宋体" w:hAnsi="宋体" w:hint="eastAsia"/>
          <w:szCs w:val="21"/>
          <w:highlight w:val="yellow"/>
        </w:rPr>
        <w:t>阵列双</w:t>
      </w:r>
      <w:proofErr w:type="gramEnd"/>
      <w:r w:rsidRPr="00635585">
        <w:rPr>
          <w:rFonts w:ascii="宋体" w:eastAsia="宋体" w:hAnsi="宋体" w:hint="eastAsia"/>
          <w:szCs w:val="21"/>
          <w:highlight w:val="yellow"/>
        </w:rPr>
        <w:t>活技术，将</w:t>
      </w:r>
      <w:proofErr w:type="gramStart"/>
      <w:r w:rsidRPr="00635585">
        <w:rPr>
          <w:rFonts w:ascii="宋体" w:eastAsia="宋体" w:hAnsi="宋体" w:hint="eastAsia"/>
          <w:szCs w:val="21"/>
          <w:highlight w:val="yellow"/>
        </w:rPr>
        <w:t>数据双</w:t>
      </w:r>
      <w:proofErr w:type="gramEnd"/>
      <w:r w:rsidRPr="00635585">
        <w:rPr>
          <w:rFonts w:ascii="宋体" w:eastAsia="宋体" w:hAnsi="宋体" w:hint="eastAsia"/>
          <w:szCs w:val="21"/>
          <w:highlight w:val="yellow"/>
        </w:rPr>
        <w:t>活通过磁盘阵列的软件功能来实现，因而具有“性能好、可靠性高、易维易管”的特点，</w:t>
      </w:r>
      <w:proofErr w:type="gramStart"/>
      <w:r w:rsidRPr="00635585">
        <w:rPr>
          <w:rFonts w:ascii="宋体" w:eastAsia="宋体" w:hAnsi="宋体" w:hint="eastAsia"/>
          <w:szCs w:val="21"/>
          <w:highlight w:val="yellow"/>
        </w:rPr>
        <w:t>助力军</w:t>
      </w:r>
      <w:proofErr w:type="gramEnd"/>
      <w:r w:rsidRPr="00635585">
        <w:rPr>
          <w:rFonts w:ascii="宋体" w:eastAsia="宋体" w:hAnsi="宋体" w:hint="eastAsia"/>
          <w:szCs w:val="21"/>
          <w:highlight w:val="yellow"/>
        </w:rPr>
        <w:t>四医院构造先进、高性能、高可靠、易运维的核心业务系统。</w:t>
      </w:r>
    </w:p>
    <w:p w14:paraId="17F287E4" w14:textId="77777777" w:rsidR="00D60CCB" w:rsidRPr="00D60CCB" w:rsidRDefault="00D60CCB" w:rsidP="00D60CCB">
      <w:pPr>
        <w:numPr>
          <w:ilvl w:val="0"/>
          <w:numId w:val="4"/>
        </w:numPr>
        <w:rPr>
          <w:rFonts w:ascii="宋体" w:eastAsia="宋体" w:hAnsi="宋体"/>
          <w:szCs w:val="21"/>
        </w:rPr>
      </w:pPr>
      <w:r w:rsidRPr="00D60CCB">
        <w:rPr>
          <w:rFonts w:ascii="宋体" w:eastAsia="宋体" w:hAnsi="宋体" w:hint="eastAsia"/>
          <w:szCs w:val="21"/>
        </w:rPr>
        <w:t>在IT架构方面，针对军四医院部分核心系统的核心数据库运行于服务器本地存储的</w:t>
      </w:r>
      <w:bookmarkStart w:id="0" w:name="_GoBack"/>
      <w:bookmarkEnd w:id="0"/>
      <w:r w:rsidRPr="00D60CCB">
        <w:rPr>
          <w:rFonts w:ascii="宋体" w:eastAsia="宋体" w:hAnsi="宋体" w:hint="eastAsia"/>
          <w:szCs w:val="21"/>
        </w:rPr>
        <w:t>现状提出迁移方案，将数据集中迁移至新部署的华为5800 V3存储上，并在两台5800 V3存储上通过存储自带的</w:t>
      </w:r>
      <w:proofErr w:type="gramStart"/>
      <w:r w:rsidRPr="00D60CCB">
        <w:rPr>
          <w:rFonts w:ascii="宋体" w:eastAsia="宋体" w:hAnsi="宋体" w:hint="eastAsia"/>
          <w:szCs w:val="21"/>
        </w:rPr>
        <w:t>阵列双</w:t>
      </w:r>
      <w:proofErr w:type="gramEnd"/>
      <w:r w:rsidRPr="00D60CCB">
        <w:rPr>
          <w:rFonts w:ascii="宋体" w:eastAsia="宋体" w:hAnsi="宋体" w:hint="eastAsia"/>
          <w:szCs w:val="21"/>
        </w:rPr>
        <w:t>活功能，实现核心数据的</w:t>
      </w:r>
      <w:proofErr w:type="gramStart"/>
      <w:r w:rsidRPr="00D60CCB">
        <w:rPr>
          <w:rFonts w:ascii="宋体" w:eastAsia="宋体" w:hAnsi="宋体" w:hint="eastAsia"/>
          <w:szCs w:val="21"/>
        </w:rPr>
        <w:t>存储层双活</w:t>
      </w:r>
      <w:proofErr w:type="gramEnd"/>
      <w:r w:rsidRPr="00D60CCB">
        <w:rPr>
          <w:rFonts w:ascii="宋体" w:eastAsia="宋体" w:hAnsi="宋体" w:hint="eastAsia"/>
          <w:szCs w:val="21"/>
        </w:rPr>
        <w:t>；</w:t>
      </w:r>
    </w:p>
    <w:p w14:paraId="4E53F478" w14:textId="77777777" w:rsidR="00D60CCB" w:rsidRPr="00D60CCB" w:rsidRDefault="00D60CCB" w:rsidP="00D60CCB">
      <w:pPr>
        <w:numPr>
          <w:ilvl w:val="0"/>
          <w:numId w:val="4"/>
        </w:numPr>
        <w:rPr>
          <w:rFonts w:ascii="宋体" w:eastAsia="宋体" w:hAnsi="宋体"/>
          <w:szCs w:val="21"/>
        </w:rPr>
      </w:pPr>
      <w:r w:rsidRPr="00D60CCB">
        <w:rPr>
          <w:rFonts w:ascii="宋体" w:eastAsia="宋体" w:hAnsi="宋体" w:hint="eastAsia"/>
          <w:szCs w:val="21"/>
        </w:rPr>
        <w:t>将现有虚拟化平台的外置存储由可靠性较低的现有低端存储迁移至5800 V3双活存储上，结合虚拟化平台自身的集群功能，实现</w:t>
      </w:r>
      <w:proofErr w:type="gramStart"/>
      <w:r w:rsidRPr="00D60CCB">
        <w:rPr>
          <w:rFonts w:ascii="宋体" w:eastAsia="宋体" w:hAnsi="宋体" w:hint="eastAsia"/>
          <w:szCs w:val="21"/>
        </w:rPr>
        <w:t>应用级双活</w:t>
      </w:r>
      <w:proofErr w:type="gramEnd"/>
      <w:r w:rsidRPr="00D60CCB">
        <w:rPr>
          <w:rFonts w:ascii="宋体" w:eastAsia="宋体" w:hAnsi="宋体" w:hint="eastAsia"/>
          <w:szCs w:val="21"/>
        </w:rPr>
        <w:t>；</w:t>
      </w:r>
    </w:p>
    <w:p w14:paraId="05D673BE" w14:textId="77777777" w:rsidR="00D60CCB" w:rsidRPr="00D60CCB" w:rsidRDefault="00D60CCB" w:rsidP="00D60CCB">
      <w:pPr>
        <w:numPr>
          <w:ilvl w:val="0"/>
          <w:numId w:val="4"/>
        </w:numPr>
        <w:rPr>
          <w:rFonts w:ascii="宋体" w:eastAsia="宋体" w:hAnsi="宋体"/>
          <w:szCs w:val="21"/>
        </w:rPr>
      </w:pPr>
      <w:r w:rsidRPr="00D60CCB">
        <w:rPr>
          <w:rFonts w:ascii="宋体" w:eastAsia="宋体" w:hAnsi="宋体" w:hint="eastAsia"/>
          <w:szCs w:val="21"/>
        </w:rPr>
        <w:t>将替换下的低端存储，利旧作为备份系统的备份介质，结合华为的</w:t>
      </w:r>
      <w:proofErr w:type="spellStart"/>
      <w:r w:rsidRPr="00D60CCB">
        <w:rPr>
          <w:rFonts w:ascii="宋体" w:eastAsia="宋体" w:hAnsi="宋体" w:hint="eastAsia"/>
          <w:szCs w:val="21"/>
        </w:rPr>
        <w:t>OceanStor</w:t>
      </w:r>
      <w:proofErr w:type="spellEnd"/>
      <w:r w:rsidRPr="00D60CCB">
        <w:rPr>
          <w:rFonts w:ascii="宋体" w:eastAsia="宋体" w:hAnsi="宋体" w:hint="eastAsia"/>
          <w:szCs w:val="21"/>
        </w:rPr>
        <w:t xml:space="preserve"> Backup备份软件，实现异机房数据备份；在整体上实现了主</w:t>
      </w:r>
      <w:proofErr w:type="gramStart"/>
      <w:r w:rsidRPr="00D60CCB">
        <w:rPr>
          <w:rFonts w:ascii="宋体" w:eastAsia="宋体" w:hAnsi="宋体" w:hint="eastAsia"/>
          <w:szCs w:val="21"/>
        </w:rPr>
        <w:t>机房本地</w:t>
      </w:r>
      <w:proofErr w:type="gramEnd"/>
      <w:r w:rsidRPr="00D60CCB">
        <w:rPr>
          <w:rFonts w:ascii="宋体" w:eastAsia="宋体" w:hAnsi="宋体" w:hint="eastAsia"/>
          <w:szCs w:val="21"/>
        </w:rPr>
        <w:t>双活、异机房数据备份的容灾备份架构。</w:t>
      </w:r>
    </w:p>
    <w:p w14:paraId="0F22F2D4" w14:textId="77777777" w:rsidR="00D60CCB" w:rsidRPr="00D60CCB" w:rsidRDefault="00D60CCB" w:rsidP="00D60CCB">
      <w:pPr>
        <w:rPr>
          <w:rFonts w:ascii="宋体" w:eastAsia="宋体" w:hAnsi="宋体"/>
          <w:b/>
          <w:szCs w:val="21"/>
        </w:rPr>
      </w:pPr>
      <w:r w:rsidRPr="00D60CCB">
        <w:rPr>
          <w:rFonts w:ascii="宋体" w:eastAsia="宋体" w:hAnsi="宋体" w:hint="eastAsia"/>
          <w:b/>
          <w:szCs w:val="21"/>
        </w:rPr>
        <w:t>客户收益</w:t>
      </w:r>
    </w:p>
    <w:p w14:paraId="4ACA6856" w14:textId="77777777" w:rsidR="00D60CCB" w:rsidRPr="00D60CCB" w:rsidRDefault="00D60CCB" w:rsidP="00D60CCB">
      <w:pPr>
        <w:rPr>
          <w:rFonts w:ascii="宋体" w:eastAsia="宋体" w:hAnsi="宋体"/>
          <w:szCs w:val="21"/>
        </w:rPr>
      </w:pPr>
      <w:r w:rsidRPr="00635585">
        <w:rPr>
          <w:rFonts w:ascii="宋体" w:eastAsia="宋体" w:hAnsi="宋体" w:hint="eastAsia"/>
          <w:szCs w:val="21"/>
          <w:highlight w:val="yellow"/>
        </w:rPr>
        <w:t>华为</w:t>
      </w:r>
      <w:proofErr w:type="gramStart"/>
      <w:r w:rsidRPr="00635585">
        <w:rPr>
          <w:rFonts w:ascii="宋体" w:eastAsia="宋体" w:hAnsi="宋体" w:hint="eastAsia"/>
          <w:szCs w:val="21"/>
          <w:highlight w:val="yellow"/>
        </w:rPr>
        <w:t>阵列双</w:t>
      </w:r>
      <w:proofErr w:type="gramEnd"/>
      <w:r w:rsidRPr="00635585">
        <w:rPr>
          <w:rFonts w:ascii="宋体" w:eastAsia="宋体" w:hAnsi="宋体" w:hint="eastAsia"/>
          <w:szCs w:val="21"/>
          <w:highlight w:val="yellow"/>
        </w:rPr>
        <w:t>活架构，目前部署在客户主机房，实现本地</w:t>
      </w:r>
      <w:proofErr w:type="gramStart"/>
      <w:r w:rsidRPr="00635585">
        <w:rPr>
          <w:rFonts w:ascii="宋体" w:eastAsia="宋体" w:hAnsi="宋体" w:hint="eastAsia"/>
          <w:szCs w:val="21"/>
          <w:highlight w:val="yellow"/>
        </w:rPr>
        <w:t>双活容灾</w:t>
      </w:r>
      <w:proofErr w:type="gramEnd"/>
      <w:r w:rsidRPr="00635585">
        <w:rPr>
          <w:rFonts w:ascii="宋体" w:eastAsia="宋体" w:hAnsi="宋体" w:hint="eastAsia"/>
          <w:szCs w:val="21"/>
          <w:highlight w:val="yellow"/>
        </w:rPr>
        <w:t>，在客户未来新机房和远程备份机房环境准备好之后，可以向两地</w:t>
      </w:r>
      <w:proofErr w:type="gramStart"/>
      <w:r w:rsidRPr="00635585">
        <w:rPr>
          <w:rFonts w:ascii="宋体" w:eastAsia="宋体" w:hAnsi="宋体" w:hint="eastAsia"/>
          <w:szCs w:val="21"/>
          <w:highlight w:val="yellow"/>
        </w:rPr>
        <w:t>三中心</w:t>
      </w:r>
      <w:proofErr w:type="gramEnd"/>
      <w:r w:rsidRPr="00635585">
        <w:rPr>
          <w:rFonts w:ascii="宋体" w:eastAsia="宋体" w:hAnsi="宋体" w:hint="eastAsia"/>
          <w:szCs w:val="21"/>
          <w:highlight w:val="yellow"/>
        </w:rPr>
        <w:t>架构高等级容灾备份架构的平稳演进。</w:t>
      </w:r>
    </w:p>
    <w:p w14:paraId="088C4964" w14:textId="3E6752EC" w:rsidR="00635585" w:rsidRDefault="00635585" w:rsidP="00F77DF2">
      <w:pPr>
        <w:rPr>
          <w:rFonts w:ascii="宋体" w:eastAsia="宋体" w:hAnsi="宋体"/>
          <w:szCs w:val="21"/>
        </w:rPr>
      </w:pPr>
    </w:p>
    <w:p w14:paraId="1CE4EF4B" w14:textId="77777777" w:rsidR="00635585" w:rsidRDefault="00635585">
      <w:pPr>
        <w:widowControl/>
        <w:jc w:val="left"/>
        <w:rPr>
          <w:rFonts w:ascii="宋体" w:eastAsia="宋体" w:hAnsi="宋体"/>
          <w:szCs w:val="21"/>
        </w:rPr>
      </w:pPr>
      <w:r>
        <w:rPr>
          <w:rFonts w:ascii="宋体" w:eastAsia="宋体" w:hAnsi="宋体"/>
          <w:szCs w:val="21"/>
        </w:rPr>
        <w:br w:type="page"/>
      </w:r>
    </w:p>
    <w:p w14:paraId="7C4A0323" w14:textId="01AE4E71" w:rsidR="0001485D" w:rsidRPr="00635585" w:rsidRDefault="00635585" w:rsidP="00635585">
      <w:pPr>
        <w:pStyle w:val="a3"/>
        <w:numPr>
          <w:ilvl w:val="0"/>
          <w:numId w:val="1"/>
        </w:numPr>
        <w:ind w:firstLineChars="0"/>
        <w:rPr>
          <w:rFonts w:ascii="宋体" w:eastAsia="宋体" w:hAnsi="宋体"/>
          <w:sz w:val="28"/>
          <w:szCs w:val="28"/>
        </w:rPr>
      </w:pPr>
      <w:r w:rsidRPr="00635585">
        <w:rPr>
          <w:rFonts w:ascii="宋体" w:eastAsia="宋体" w:hAnsi="宋体" w:hint="eastAsia"/>
          <w:sz w:val="28"/>
          <w:szCs w:val="28"/>
        </w:rPr>
        <w:lastRenderedPageBreak/>
        <w:t>网络安全</w:t>
      </w:r>
    </w:p>
    <w:p w14:paraId="30171C2E" w14:textId="77777777" w:rsidR="00635585" w:rsidRPr="00635585" w:rsidRDefault="00635585" w:rsidP="00635585">
      <w:pPr>
        <w:rPr>
          <w:rFonts w:ascii="宋体" w:eastAsia="宋体" w:hAnsi="宋体"/>
          <w:szCs w:val="21"/>
        </w:rPr>
      </w:pPr>
      <w:r w:rsidRPr="00635585">
        <w:rPr>
          <w:rFonts w:ascii="宋体" w:eastAsia="宋体" w:hAnsi="宋体"/>
          <w:szCs w:val="21"/>
        </w:rPr>
        <w:t>ICT能力在泰国排名首位的KMITL大学（King Mongkut's Institute of Technology Ladkrabang，简称KMITL）坐落于曼谷，是泰国重点技术与科学大学之一，也是泰国培养本科级技术人才最有名学府。其中最著名学科是技术性课程，包括机械、电子、建筑、控制、管理、通讯，医学和美术等。</w:t>
      </w:r>
    </w:p>
    <w:p w14:paraId="01A0E0D0" w14:textId="77777777" w:rsidR="00635585" w:rsidRPr="00635585" w:rsidRDefault="00635585" w:rsidP="00635585">
      <w:pPr>
        <w:rPr>
          <w:rFonts w:ascii="宋体" w:eastAsia="宋体" w:hAnsi="宋体"/>
          <w:szCs w:val="21"/>
        </w:rPr>
      </w:pPr>
    </w:p>
    <w:p w14:paraId="13DD45B6" w14:textId="77777777" w:rsidR="00635585" w:rsidRPr="00635585" w:rsidRDefault="00635585" w:rsidP="00635585">
      <w:pPr>
        <w:rPr>
          <w:rFonts w:ascii="宋体" w:eastAsia="宋体" w:hAnsi="宋体"/>
          <w:szCs w:val="21"/>
        </w:rPr>
      </w:pPr>
    </w:p>
    <w:p w14:paraId="2AC808CC" w14:textId="77777777" w:rsidR="00635585" w:rsidRPr="00635585" w:rsidRDefault="00635585" w:rsidP="00635585">
      <w:pPr>
        <w:rPr>
          <w:rFonts w:ascii="宋体" w:eastAsia="宋体" w:hAnsi="宋体"/>
          <w:szCs w:val="21"/>
        </w:rPr>
      </w:pPr>
    </w:p>
    <w:p w14:paraId="5706497F" w14:textId="77777777" w:rsidR="00635585" w:rsidRPr="00635585" w:rsidRDefault="00635585" w:rsidP="00635585">
      <w:pPr>
        <w:rPr>
          <w:rFonts w:ascii="宋体" w:eastAsia="宋体" w:hAnsi="宋体"/>
          <w:szCs w:val="21"/>
        </w:rPr>
      </w:pPr>
      <w:r w:rsidRPr="00635585">
        <w:rPr>
          <w:rFonts w:ascii="宋体" w:eastAsia="宋体" w:hAnsi="宋体" w:hint="eastAsia"/>
          <w:szCs w:val="21"/>
        </w:rPr>
        <w:t>与很多相对传统保守的学校不同，一向对</w:t>
      </w:r>
      <w:r w:rsidRPr="00635585">
        <w:rPr>
          <w:rFonts w:ascii="宋体" w:eastAsia="宋体" w:hAnsi="宋体"/>
          <w:szCs w:val="21"/>
        </w:rPr>
        <w:t>ICT技术较为熟悉的KMITL 计算机中心对于校园网络的规划理念非常超前，他们希望搭建一张基于SDN构建的统一的高性能校园网，融合承载多种教育功能。经过近10个月的深度交流与定制化开发，华为</w:t>
      </w:r>
      <w:proofErr w:type="gramStart"/>
      <w:r w:rsidRPr="00635585">
        <w:rPr>
          <w:rFonts w:ascii="宋体" w:eastAsia="宋体" w:hAnsi="宋体"/>
          <w:szCs w:val="21"/>
        </w:rPr>
        <w:t>全业务</w:t>
      </w:r>
      <w:proofErr w:type="gramEnd"/>
      <w:r w:rsidRPr="00635585">
        <w:rPr>
          <w:rFonts w:ascii="宋体" w:eastAsia="宋体" w:hAnsi="宋体"/>
          <w:szCs w:val="21"/>
        </w:rPr>
        <w:t>融合园区解决方案帮助KMITL 实现了最初的设想。</w:t>
      </w:r>
    </w:p>
    <w:p w14:paraId="273E64FE" w14:textId="77777777" w:rsidR="00635585" w:rsidRPr="00635585" w:rsidRDefault="00635585" w:rsidP="00635585">
      <w:pPr>
        <w:rPr>
          <w:rFonts w:ascii="宋体" w:eastAsia="宋体" w:hAnsi="宋体"/>
          <w:szCs w:val="21"/>
        </w:rPr>
      </w:pPr>
    </w:p>
    <w:p w14:paraId="1FB529F6" w14:textId="77777777" w:rsidR="00635585" w:rsidRPr="00635585" w:rsidRDefault="00635585" w:rsidP="00635585">
      <w:pPr>
        <w:rPr>
          <w:rFonts w:ascii="宋体" w:eastAsia="宋体" w:hAnsi="宋体"/>
          <w:szCs w:val="21"/>
        </w:rPr>
      </w:pPr>
      <w:r w:rsidRPr="00635585">
        <w:rPr>
          <w:rFonts w:ascii="宋体" w:eastAsia="宋体" w:hAnsi="宋体" w:hint="eastAsia"/>
          <w:szCs w:val="21"/>
        </w:rPr>
        <w:t>这张校园网是如何从零起步搭建起来的？搭建过程中遇到了哪些问题？又是如何被一一解决的？且慢慢看来。</w:t>
      </w:r>
    </w:p>
    <w:p w14:paraId="04177300" w14:textId="77777777" w:rsidR="00635585" w:rsidRPr="00635585" w:rsidRDefault="00635585" w:rsidP="00635585">
      <w:pPr>
        <w:rPr>
          <w:rFonts w:ascii="宋体" w:eastAsia="宋体" w:hAnsi="宋体"/>
          <w:szCs w:val="21"/>
        </w:rPr>
      </w:pPr>
    </w:p>
    <w:p w14:paraId="12A3760F" w14:textId="77777777" w:rsidR="00635585" w:rsidRPr="00635585" w:rsidRDefault="00635585" w:rsidP="00635585">
      <w:pPr>
        <w:rPr>
          <w:rFonts w:ascii="宋体" w:eastAsia="宋体" w:hAnsi="宋体"/>
          <w:szCs w:val="21"/>
        </w:rPr>
      </w:pPr>
      <w:r w:rsidRPr="00635585">
        <w:rPr>
          <w:rFonts w:ascii="宋体" w:eastAsia="宋体" w:hAnsi="宋体"/>
          <w:szCs w:val="21"/>
        </w:rPr>
        <w:t>KMITL和华为也有“磨合期”</w:t>
      </w:r>
    </w:p>
    <w:p w14:paraId="23F4D3A0" w14:textId="77777777" w:rsidR="00635585" w:rsidRPr="00635585" w:rsidRDefault="00635585" w:rsidP="00635585">
      <w:pPr>
        <w:rPr>
          <w:rFonts w:ascii="宋体" w:eastAsia="宋体" w:hAnsi="宋体"/>
          <w:szCs w:val="21"/>
        </w:rPr>
      </w:pPr>
      <w:r w:rsidRPr="00635585">
        <w:rPr>
          <w:rFonts w:ascii="宋体" w:eastAsia="宋体" w:hAnsi="宋体"/>
          <w:szCs w:val="21"/>
        </w:rPr>
        <w:t>KMITL的计算机中心负责整个学校的网络建设和运维，对于校园网的建设有自己的理解和构想，他们在计算节点、块存储节点，以及对象存储节点三个领域都提出了比较细致的要求。客户需求清晰固然是好事，但是如果沟通不顺畅，依然有可能带来波折。例如KMITL在计算节点上认为要坚持开放的态度，他们要求厂商的解决方案必须要支持OpenStack，但当时他们对</w:t>
      </w:r>
      <w:proofErr w:type="spellStart"/>
      <w:r w:rsidRPr="00635585">
        <w:rPr>
          <w:rFonts w:ascii="宋体" w:eastAsia="宋体" w:hAnsi="宋体"/>
          <w:szCs w:val="21"/>
        </w:rPr>
        <w:t>Openstack</w:t>
      </w:r>
      <w:proofErr w:type="spellEnd"/>
      <w:r w:rsidRPr="00635585">
        <w:rPr>
          <w:rFonts w:ascii="宋体" w:eastAsia="宋体" w:hAnsi="宋体"/>
          <w:szCs w:val="21"/>
        </w:rPr>
        <w:t>在业界的发展现状、适用场景、管理运维等应用情况并不十分清楚，曾一度担心目前各大厂商的OpenStack版本并不开放，不符合开源精神。</w:t>
      </w:r>
    </w:p>
    <w:p w14:paraId="0267611E" w14:textId="77777777" w:rsidR="00635585" w:rsidRPr="00635585" w:rsidRDefault="00635585" w:rsidP="00635585">
      <w:pPr>
        <w:rPr>
          <w:rFonts w:ascii="宋体" w:eastAsia="宋体" w:hAnsi="宋体"/>
          <w:szCs w:val="21"/>
        </w:rPr>
      </w:pPr>
    </w:p>
    <w:p w14:paraId="53057405" w14:textId="77777777" w:rsidR="00635585" w:rsidRPr="00635585" w:rsidRDefault="00635585" w:rsidP="00635585">
      <w:pPr>
        <w:rPr>
          <w:rFonts w:ascii="宋体" w:eastAsia="宋体" w:hAnsi="宋体"/>
          <w:szCs w:val="21"/>
        </w:rPr>
      </w:pPr>
      <w:r w:rsidRPr="00635585">
        <w:rPr>
          <w:rFonts w:ascii="宋体" w:eastAsia="宋体" w:hAnsi="宋体" w:hint="eastAsia"/>
          <w:szCs w:val="21"/>
        </w:rPr>
        <w:t>除此之外，</w:t>
      </w:r>
      <w:r w:rsidRPr="00635585">
        <w:rPr>
          <w:rFonts w:ascii="宋体" w:eastAsia="宋体" w:hAnsi="宋体"/>
          <w:szCs w:val="21"/>
        </w:rPr>
        <w:t>KMITL的技术团队认为块存储节点主要用于存储VM的数据，要求使用分布式存储，并倾向于开源分布式存储软件</w:t>
      </w:r>
      <w:proofErr w:type="spellStart"/>
      <w:r w:rsidRPr="00635585">
        <w:rPr>
          <w:rFonts w:ascii="宋体" w:eastAsia="宋体" w:hAnsi="宋体"/>
          <w:szCs w:val="21"/>
        </w:rPr>
        <w:t>Ceph</w:t>
      </w:r>
      <w:proofErr w:type="spellEnd"/>
      <w:r w:rsidRPr="00635585">
        <w:rPr>
          <w:rFonts w:ascii="宋体" w:eastAsia="宋体" w:hAnsi="宋体"/>
          <w:szCs w:val="21"/>
        </w:rPr>
        <w:t>，他们认为可以在块存储的基础上通过叠加网关的模式提供对象服务。</w:t>
      </w:r>
    </w:p>
    <w:p w14:paraId="1340BF89" w14:textId="77777777" w:rsidR="00635585" w:rsidRPr="00635585" w:rsidRDefault="00635585" w:rsidP="00635585">
      <w:pPr>
        <w:rPr>
          <w:rFonts w:ascii="宋体" w:eastAsia="宋体" w:hAnsi="宋体"/>
          <w:szCs w:val="21"/>
        </w:rPr>
      </w:pPr>
    </w:p>
    <w:p w14:paraId="36009B79" w14:textId="77777777" w:rsidR="00635585" w:rsidRPr="00635585" w:rsidRDefault="00635585" w:rsidP="00635585">
      <w:pPr>
        <w:rPr>
          <w:rFonts w:ascii="宋体" w:eastAsia="宋体" w:hAnsi="宋体"/>
          <w:szCs w:val="21"/>
        </w:rPr>
      </w:pPr>
      <w:r w:rsidRPr="00635585">
        <w:rPr>
          <w:rFonts w:ascii="宋体" w:eastAsia="宋体" w:hAnsi="宋体" w:hint="eastAsia"/>
          <w:szCs w:val="21"/>
        </w:rPr>
        <w:t>华为经过几轮积极沟通，在摸清了客户提出这些要求背后深层次需求后，从更专业的角度给出优化后的方案：</w:t>
      </w:r>
      <w:r w:rsidRPr="00635585">
        <w:rPr>
          <w:rFonts w:ascii="宋体" w:eastAsia="宋体" w:hAnsi="宋体" w:hint="eastAsia"/>
          <w:szCs w:val="21"/>
          <w:highlight w:val="yellow"/>
        </w:rPr>
        <w:t>使用</w:t>
      </w:r>
      <w:proofErr w:type="spellStart"/>
      <w:r w:rsidRPr="00635585">
        <w:rPr>
          <w:rFonts w:ascii="宋体" w:eastAsia="宋体" w:hAnsi="宋体"/>
          <w:szCs w:val="21"/>
          <w:highlight w:val="yellow"/>
        </w:rPr>
        <w:t>FusionStorage</w:t>
      </w:r>
      <w:proofErr w:type="spellEnd"/>
      <w:r w:rsidRPr="00635585">
        <w:rPr>
          <w:rFonts w:ascii="宋体" w:eastAsia="宋体" w:hAnsi="宋体"/>
          <w:szCs w:val="21"/>
          <w:highlight w:val="yellow"/>
        </w:rPr>
        <w:t xml:space="preserve">满足VM系统数据存储需求，使用分布式文件NAS </w:t>
      </w:r>
      <w:proofErr w:type="spellStart"/>
      <w:r w:rsidRPr="00635585">
        <w:rPr>
          <w:rFonts w:ascii="宋体" w:eastAsia="宋体" w:hAnsi="宋体"/>
          <w:szCs w:val="21"/>
          <w:highlight w:val="yellow"/>
        </w:rPr>
        <w:t>OceanStor</w:t>
      </w:r>
      <w:proofErr w:type="spellEnd"/>
      <w:r w:rsidRPr="00635585">
        <w:rPr>
          <w:rFonts w:ascii="宋体" w:eastAsia="宋体" w:hAnsi="宋体"/>
          <w:szCs w:val="21"/>
          <w:highlight w:val="yellow"/>
        </w:rPr>
        <w:t xml:space="preserve"> 9000满足文件存储需求。该方案无需网关直接可提供NFS/CIFS协议，非常易于部署；</w:t>
      </w:r>
      <w:proofErr w:type="spellStart"/>
      <w:r w:rsidRPr="00635585">
        <w:rPr>
          <w:rFonts w:ascii="宋体" w:eastAsia="宋体" w:hAnsi="宋体"/>
          <w:szCs w:val="21"/>
          <w:highlight w:val="yellow"/>
        </w:rPr>
        <w:t>FusionStorage</w:t>
      </w:r>
      <w:proofErr w:type="spellEnd"/>
      <w:r w:rsidRPr="00635585">
        <w:rPr>
          <w:rFonts w:ascii="宋体" w:eastAsia="宋体" w:hAnsi="宋体"/>
          <w:szCs w:val="21"/>
          <w:highlight w:val="yellow"/>
        </w:rPr>
        <w:t>基于</w:t>
      </w:r>
      <w:proofErr w:type="spellStart"/>
      <w:r w:rsidRPr="00635585">
        <w:rPr>
          <w:rFonts w:ascii="宋体" w:eastAsia="宋体" w:hAnsi="宋体"/>
          <w:szCs w:val="21"/>
          <w:highlight w:val="yellow"/>
        </w:rPr>
        <w:t>NVMe</w:t>
      </w:r>
      <w:proofErr w:type="spellEnd"/>
      <w:r w:rsidRPr="00635585">
        <w:rPr>
          <w:rFonts w:ascii="宋体" w:eastAsia="宋体" w:hAnsi="宋体"/>
          <w:szCs w:val="21"/>
          <w:highlight w:val="yellow"/>
        </w:rPr>
        <w:t xml:space="preserve"> SSD缓存的混合存储可提供优于</w:t>
      </w:r>
      <w:proofErr w:type="spellStart"/>
      <w:r w:rsidRPr="00635585">
        <w:rPr>
          <w:rFonts w:ascii="宋体" w:eastAsia="宋体" w:hAnsi="宋体"/>
          <w:szCs w:val="21"/>
          <w:highlight w:val="yellow"/>
        </w:rPr>
        <w:t>Ceph</w:t>
      </w:r>
      <w:proofErr w:type="spellEnd"/>
      <w:proofErr w:type="gramStart"/>
      <w:r w:rsidRPr="00635585">
        <w:rPr>
          <w:rFonts w:ascii="宋体" w:eastAsia="宋体" w:hAnsi="宋体"/>
          <w:szCs w:val="21"/>
          <w:highlight w:val="yellow"/>
        </w:rPr>
        <w:t>全闪存</w:t>
      </w:r>
      <w:proofErr w:type="gramEnd"/>
      <w:r w:rsidRPr="00635585">
        <w:rPr>
          <w:rFonts w:ascii="宋体" w:eastAsia="宋体" w:hAnsi="宋体"/>
          <w:szCs w:val="21"/>
          <w:highlight w:val="yellow"/>
        </w:rPr>
        <w:t>数倍的性能；</w:t>
      </w:r>
      <w:proofErr w:type="spellStart"/>
      <w:r w:rsidRPr="00635585">
        <w:rPr>
          <w:rFonts w:ascii="宋体" w:eastAsia="宋体" w:hAnsi="宋体"/>
          <w:szCs w:val="21"/>
          <w:highlight w:val="yellow"/>
        </w:rPr>
        <w:t>OceanStor</w:t>
      </w:r>
      <w:proofErr w:type="spellEnd"/>
      <w:r w:rsidRPr="00635585">
        <w:rPr>
          <w:rFonts w:ascii="宋体" w:eastAsia="宋体" w:hAnsi="宋体"/>
          <w:szCs w:val="21"/>
          <w:highlight w:val="yellow"/>
        </w:rPr>
        <w:t xml:space="preserve"> 9000的分布式RAID相对于</w:t>
      </w:r>
      <w:proofErr w:type="spellStart"/>
      <w:r w:rsidRPr="00635585">
        <w:rPr>
          <w:rFonts w:ascii="宋体" w:eastAsia="宋体" w:hAnsi="宋体"/>
          <w:szCs w:val="21"/>
          <w:highlight w:val="yellow"/>
        </w:rPr>
        <w:t>Ceph</w:t>
      </w:r>
      <w:proofErr w:type="spellEnd"/>
      <w:r w:rsidRPr="00635585">
        <w:rPr>
          <w:rFonts w:ascii="宋体" w:eastAsia="宋体" w:hAnsi="宋体"/>
          <w:szCs w:val="21"/>
          <w:highlight w:val="yellow"/>
        </w:rPr>
        <w:t>的写三份冗余机制，不仅可以提高资源信息服务的效率和安全性，而且拥有良好的可扩展</w:t>
      </w:r>
      <w:r w:rsidRPr="00635585">
        <w:rPr>
          <w:rFonts w:ascii="宋体" w:eastAsia="宋体" w:hAnsi="宋体" w:hint="eastAsia"/>
          <w:szCs w:val="21"/>
          <w:highlight w:val="yellow"/>
        </w:rPr>
        <w:t>性，更易控制成本。</w:t>
      </w:r>
      <w:r w:rsidRPr="00635585">
        <w:rPr>
          <w:rFonts w:ascii="宋体" w:eastAsia="宋体" w:hAnsi="宋体" w:hint="eastAsia"/>
          <w:szCs w:val="21"/>
        </w:rPr>
        <w:t>最终客户认可了华为的建议，并对华为的专业性水平更加信服。</w:t>
      </w:r>
    </w:p>
    <w:p w14:paraId="50594D58" w14:textId="77777777" w:rsidR="00635585" w:rsidRPr="00635585" w:rsidRDefault="00635585" w:rsidP="00635585">
      <w:pPr>
        <w:rPr>
          <w:rFonts w:ascii="宋体" w:eastAsia="宋体" w:hAnsi="宋体"/>
          <w:szCs w:val="21"/>
        </w:rPr>
      </w:pPr>
    </w:p>
    <w:p w14:paraId="0CF90163" w14:textId="77777777" w:rsidR="00635585" w:rsidRPr="00635585" w:rsidRDefault="00635585" w:rsidP="00635585">
      <w:pPr>
        <w:rPr>
          <w:rFonts w:ascii="宋体" w:eastAsia="宋体" w:hAnsi="宋体"/>
          <w:szCs w:val="21"/>
        </w:rPr>
      </w:pPr>
      <w:r w:rsidRPr="00635585">
        <w:rPr>
          <w:rFonts w:ascii="宋体" w:eastAsia="宋体" w:hAnsi="宋体" w:hint="eastAsia"/>
          <w:szCs w:val="21"/>
        </w:rPr>
        <w:t>成功源于细节</w:t>
      </w:r>
    </w:p>
    <w:p w14:paraId="47B6F354" w14:textId="77777777" w:rsidR="00635585" w:rsidRPr="00635585" w:rsidRDefault="00635585" w:rsidP="00635585">
      <w:pPr>
        <w:rPr>
          <w:rFonts w:ascii="宋体" w:eastAsia="宋体" w:hAnsi="宋体"/>
          <w:szCs w:val="21"/>
        </w:rPr>
      </w:pPr>
      <w:r w:rsidRPr="00635585">
        <w:rPr>
          <w:rFonts w:ascii="宋体" w:eastAsia="宋体" w:hAnsi="宋体" w:hint="eastAsia"/>
          <w:szCs w:val="21"/>
        </w:rPr>
        <w:t>华为的技术团队仔细剖析了</w:t>
      </w:r>
      <w:r w:rsidRPr="00635585">
        <w:rPr>
          <w:rFonts w:ascii="宋体" w:eastAsia="宋体" w:hAnsi="宋体"/>
          <w:szCs w:val="21"/>
        </w:rPr>
        <w:t>KMITL的需求，列出校园网现状与解决方法，最终赢得KMITL的充分认可。</w:t>
      </w:r>
    </w:p>
    <w:p w14:paraId="50A1B87A" w14:textId="77777777" w:rsidR="00635585" w:rsidRPr="00635585" w:rsidRDefault="00635585" w:rsidP="00635585">
      <w:pPr>
        <w:rPr>
          <w:rFonts w:ascii="宋体" w:eastAsia="宋体" w:hAnsi="宋体"/>
          <w:szCs w:val="21"/>
        </w:rPr>
      </w:pPr>
    </w:p>
    <w:p w14:paraId="672F0DCA" w14:textId="77777777" w:rsidR="00635585" w:rsidRPr="00635585" w:rsidRDefault="00635585" w:rsidP="00635585">
      <w:pPr>
        <w:rPr>
          <w:rFonts w:ascii="宋体" w:eastAsia="宋体" w:hAnsi="宋体"/>
          <w:szCs w:val="21"/>
        </w:rPr>
      </w:pPr>
      <w:r w:rsidRPr="00635585">
        <w:rPr>
          <w:rFonts w:ascii="宋体" w:eastAsia="宋体" w:hAnsi="宋体" w:hint="eastAsia"/>
          <w:szCs w:val="21"/>
        </w:rPr>
        <w:t>例如</w:t>
      </w:r>
      <w:r w:rsidRPr="00635585">
        <w:rPr>
          <w:rFonts w:ascii="宋体" w:eastAsia="宋体" w:hAnsi="宋体"/>
          <w:szCs w:val="21"/>
        </w:rPr>
        <w:t>KMITL认为现有的服务器资源相对分散，部署与位置无关的虚拟网络更符合大学的信息化现状；在网络构建方面，KMITL习惯使用</w:t>
      </w:r>
      <w:proofErr w:type="gramStart"/>
      <w:r w:rsidRPr="00635585">
        <w:rPr>
          <w:rFonts w:ascii="宋体" w:eastAsia="宋体" w:hAnsi="宋体"/>
          <w:szCs w:val="21"/>
        </w:rPr>
        <w:t>自服务</w:t>
      </w:r>
      <w:proofErr w:type="gramEnd"/>
      <w:r w:rsidRPr="00635585">
        <w:rPr>
          <w:rFonts w:ascii="宋体" w:eastAsia="宋体" w:hAnsi="宋体"/>
          <w:szCs w:val="21"/>
        </w:rPr>
        <w:t>模式的网络构建，因此需要加强网络配置自动化的部署；虚拟网络需要加强接入的安全性，KMITL要求进行深度安全检查，按需引</w:t>
      </w:r>
      <w:r w:rsidRPr="00635585">
        <w:rPr>
          <w:rFonts w:ascii="宋体" w:eastAsia="宋体" w:hAnsi="宋体"/>
          <w:szCs w:val="21"/>
        </w:rPr>
        <w:lastRenderedPageBreak/>
        <w:t>流至安全资源池。</w:t>
      </w:r>
    </w:p>
    <w:p w14:paraId="1330E6B0" w14:textId="77777777" w:rsidR="00635585" w:rsidRPr="00635585" w:rsidRDefault="00635585" w:rsidP="00635585">
      <w:pPr>
        <w:rPr>
          <w:rFonts w:ascii="宋体" w:eastAsia="宋体" w:hAnsi="宋体"/>
          <w:szCs w:val="21"/>
        </w:rPr>
      </w:pPr>
    </w:p>
    <w:p w14:paraId="560E9B6B" w14:textId="77777777" w:rsidR="00635585" w:rsidRPr="00635585" w:rsidRDefault="00635585" w:rsidP="00635585">
      <w:pPr>
        <w:rPr>
          <w:rFonts w:ascii="宋体" w:eastAsia="宋体" w:hAnsi="宋体"/>
          <w:szCs w:val="21"/>
        </w:rPr>
      </w:pPr>
      <w:r w:rsidRPr="00635585">
        <w:rPr>
          <w:rFonts w:ascii="宋体" w:eastAsia="宋体" w:hAnsi="宋体" w:hint="eastAsia"/>
          <w:szCs w:val="21"/>
        </w:rPr>
        <w:t>华为最终提交的解决方案，几乎完全满足了</w:t>
      </w:r>
      <w:r w:rsidRPr="00635585">
        <w:rPr>
          <w:rFonts w:ascii="宋体" w:eastAsia="宋体" w:hAnsi="宋体"/>
          <w:szCs w:val="21"/>
        </w:rPr>
        <w:t>KMITL的需求：华为敏捷交换机具有的软件定义能力，可以满足客户定制化方案的开发；整个方案都基于开放的平台，没有厂家绑定； 一个平台支撑多种存储服务，节省客户投资；既能统一管理又能进行异构管理，节省客户运维成本。</w:t>
      </w:r>
    </w:p>
    <w:p w14:paraId="096D3B88" w14:textId="77777777" w:rsidR="00635585" w:rsidRPr="00635585" w:rsidRDefault="00635585" w:rsidP="00635585">
      <w:pPr>
        <w:rPr>
          <w:rFonts w:ascii="宋体" w:eastAsia="宋体" w:hAnsi="宋体"/>
          <w:szCs w:val="21"/>
        </w:rPr>
      </w:pPr>
    </w:p>
    <w:p w14:paraId="3E9173D9" w14:textId="77777777" w:rsidR="00635585" w:rsidRPr="00635585" w:rsidRDefault="00635585" w:rsidP="00635585">
      <w:pPr>
        <w:rPr>
          <w:rFonts w:ascii="宋体" w:eastAsia="宋体" w:hAnsi="宋体"/>
          <w:szCs w:val="21"/>
        </w:rPr>
      </w:pPr>
      <w:r w:rsidRPr="00635585">
        <w:rPr>
          <w:rFonts w:ascii="宋体" w:eastAsia="宋体" w:hAnsi="宋体"/>
          <w:szCs w:val="21"/>
        </w:rPr>
        <w:t>KMITL校园网长什么样？</w:t>
      </w:r>
    </w:p>
    <w:p w14:paraId="6D162272" w14:textId="77777777" w:rsidR="00635585" w:rsidRPr="00635585" w:rsidRDefault="00635585" w:rsidP="00635585">
      <w:pPr>
        <w:rPr>
          <w:rFonts w:ascii="宋体" w:eastAsia="宋体" w:hAnsi="宋体"/>
          <w:szCs w:val="21"/>
        </w:rPr>
      </w:pPr>
      <w:r w:rsidRPr="00635585">
        <w:rPr>
          <w:rFonts w:ascii="宋体" w:eastAsia="宋体" w:hAnsi="宋体" w:hint="eastAsia"/>
          <w:szCs w:val="21"/>
        </w:rPr>
        <w:t>经过几个月的紧张部署，华为帮助</w:t>
      </w:r>
      <w:r w:rsidRPr="00635585">
        <w:rPr>
          <w:rFonts w:ascii="宋体" w:eastAsia="宋体" w:hAnsi="宋体"/>
          <w:szCs w:val="21"/>
        </w:rPr>
        <w:t>KMITL最终实现了最初的规划与构想。</w:t>
      </w:r>
    </w:p>
    <w:p w14:paraId="05346EB9" w14:textId="77777777" w:rsidR="00635585" w:rsidRPr="00635585" w:rsidRDefault="00635585" w:rsidP="00635585">
      <w:pPr>
        <w:rPr>
          <w:rFonts w:ascii="宋体" w:eastAsia="宋体" w:hAnsi="宋体"/>
          <w:szCs w:val="21"/>
        </w:rPr>
      </w:pPr>
    </w:p>
    <w:p w14:paraId="478853B2" w14:textId="77777777" w:rsidR="00635585" w:rsidRPr="00635585" w:rsidRDefault="00635585" w:rsidP="00635585">
      <w:pPr>
        <w:rPr>
          <w:rFonts w:ascii="宋体" w:eastAsia="宋体" w:hAnsi="宋体"/>
          <w:szCs w:val="21"/>
          <w:highlight w:val="yellow"/>
        </w:rPr>
      </w:pPr>
      <w:r w:rsidRPr="00635585">
        <w:rPr>
          <w:rFonts w:ascii="宋体" w:eastAsia="宋体" w:hAnsi="宋体" w:hint="eastAsia"/>
          <w:szCs w:val="21"/>
          <w:highlight w:val="yellow"/>
        </w:rPr>
        <w:t>现在</w:t>
      </w:r>
      <w:r w:rsidRPr="00635585">
        <w:rPr>
          <w:rFonts w:ascii="宋体" w:eastAsia="宋体" w:hAnsi="宋体"/>
          <w:szCs w:val="21"/>
          <w:highlight w:val="yellow"/>
        </w:rPr>
        <w:t>KMITL大</w:t>
      </w:r>
      <w:proofErr w:type="gramStart"/>
      <w:r w:rsidRPr="00635585">
        <w:rPr>
          <w:rFonts w:ascii="宋体" w:eastAsia="宋体" w:hAnsi="宋体"/>
          <w:szCs w:val="21"/>
          <w:highlight w:val="yellow"/>
        </w:rPr>
        <w:t>学校园网共分为</w:t>
      </w:r>
      <w:proofErr w:type="gramEnd"/>
      <w:r w:rsidRPr="00635585">
        <w:rPr>
          <w:rFonts w:ascii="宋体" w:eastAsia="宋体" w:hAnsi="宋体"/>
          <w:szCs w:val="21"/>
          <w:highlight w:val="yellow"/>
        </w:rPr>
        <w:t>园区网、数据中心网、R&amp;D</w:t>
      </w:r>
      <w:proofErr w:type="gramStart"/>
      <w:r w:rsidRPr="00635585">
        <w:rPr>
          <w:rFonts w:ascii="宋体" w:eastAsia="宋体" w:hAnsi="宋体"/>
          <w:szCs w:val="21"/>
          <w:highlight w:val="yellow"/>
        </w:rPr>
        <w:t>教研网</w:t>
      </w:r>
      <w:proofErr w:type="gramEnd"/>
      <w:r w:rsidRPr="00635585">
        <w:rPr>
          <w:rFonts w:ascii="宋体" w:eastAsia="宋体" w:hAnsi="宋体"/>
          <w:szCs w:val="21"/>
          <w:highlight w:val="yellow"/>
        </w:rPr>
        <w:t>三张网络。在校园网组织结构中，当面向不同的需求时，华为根据业务需要，让组织网络之间或是互通，或是相互隔离。而在网络业务模型中，在KMITL NG Campus(统一物理承载网络)的基础上，每一个虚拟网络都是一个独立的安全域，虚拟网络间互相隔离，虚拟网络内由安全</w:t>
      </w:r>
      <w:proofErr w:type="gramStart"/>
      <w:r w:rsidRPr="00635585">
        <w:rPr>
          <w:rFonts w:ascii="宋体" w:eastAsia="宋体" w:hAnsi="宋体"/>
          <w:szCs w:val="21"/>
          <w:highlight w:val="yellow"/>
        </w:rPr>
        <w:t>组实现</w:t>
      </w:r>
      <w:proofErr w:type="gramEnd"/>
      <w:r w:rsidRPr="00635585">
        <w:rPr>
          <w:rFonts w:ascii="宋体" w:eastAsia="宋体" w:hAnsi="宋体"/>
          <w:szCs w:val="21"/>
          <w:highlight w:val="yellow"/>
        </w:rPr>
        <w:t>控制。</w:t>
      </w:r>
    </w:p>
    <w:p w14:paraId="53FFBF1C" w14:textId="77777777" w:rsidR="00635585" w:rsidRPr="00635585" w:rsidRDefault="00635585" w:rsidP="00635585">
      <w:pPr>
        <w:rPr>
          <w:rFonts w:ascii="宋体" w:eastAsia="宋体" w:hAnsi="宋体"/>
          <w:szCs w:val="21"/>
          <w:highlight w:val="yellow"/>
        </w:rPr>
      </w:pPr>
    </w:p>
    <w:p w14:paraId="15538125" w14:textId="77777777" w:rsidR="00635585" w:rsidRPr="00635585" w:rsidRDefault="00635585" w:rsidP="00635585">
      <w:pPr>
        <w:rPr>
          <w:rFonts w:ascii="宋体" w:eastAsia="宋体" w:hAnsi="宋体"/>
          <w:szCs w:val="21"/>
        </w:rPr>
      </w:pPr>
      <w:r w:rsidRPr="00635585">
        <w:rPr>
          <w:rFonts w:ascii="宋体" w:eastAsia="宋体" w:hAnsi="宋体" w:hint="eastAsia"/>
          <w:szCs w:val="21"/>
          <w:highlight w:val="yellow"/>
        </w:rPr>
        <w:t>在虚拟园区网络架构中，</w:t>
      </w:r>
      <w:r w:rsidRPr="00635585">
        <w:rPr>
          <w:rFonts w:ascii="宋体" w:eastAsia="宋体" w:hAnsi="宋体"/>
          <w:szCs w:val="21"/>
          <w:highlight w:val="yellow"/>
        </w:rPr>
        <w:t>KMITL实现了基于SDN构建虚拟园区网络，以 VXLAN网络架构为基础，实现园区与DC统一部署提供虚拟园区网络服务。学校的工作人员和学生享受到的是100G核心无阻塞转发大带宽高安全的园区网，加上有线无线深度融合，使用体验非常好。在安全性方面，KMITL进行虚拟网络至防火墙再至安全组的层次化安全隔离，确保网络安全可靠。</w:t>
      </w:r>
    </w:p>
    <w:p w14:paraId="3F8E3877" w14:textId="77777777" w:rsidR="00635585" w:rsidRPr="00635585" w:rsidRDefault="00635585" w:rsidP="00635585">
      <w:pPr>
        <w:rPr>
          <w:rFonts w:ascii="宋体" w:eastAsia="宋体" w:hAnsi="宋体"/>
          <w:szCs w:val="21"/>
        </w:rPr>
      </w:pPr>
    </w:p>
    <w:p w14:paraId="4E1906C5" w14:textId="77777777" w:rsidR="00635585" w:rsidRPr="00635585" w:rsidRDefault="00635585" w:rsidP="00635585">
      <w:pPr>
        <w:rPr>
          <w:rFonts w:ascii="宋体" w:eastAsia="宋体" w:hAnsi="宋体"/>
          <w:szCs w:val="21"/>
        </w:rPr>
      </w:pPr>
    </w:p>
    <w:p w14:paraId="31258FBB" w14:textId="77777777" w:rsidR="00635585" w:rsidRPr="00635585" w:rsidRDefault="00635585" w:rsidP="00635585">
      <w:pPr>
        <w:rPr>
          <w:rFonts w:ascii="宋体" w:eastAsia="宋体" w:hAnsi="宋体"/>
          <w:szCs w:val="21"/>
        </w:rPr>
      </w:pPr>
    </w:p>
    <w:p w14:paraId="0907BC73" w14:textId="77777777" w:rsidR="00635585" w:rsidRPr="00635585" w:rsidRDefault="00635585" w:rsidP="00635585">
      <w:pPr>
        <w:rPr>
          <w:rFonts w:ascii="宋体" w:eastAsia="宋体" w:hAnsi="宋体"/>
          <w:szCs w:val="21"/>
        </w:rPr>
      </w:pPr>
      <w:r w:rsidRPr="00635585">
        <w:rPr>
          <w:rFonts w:ascii="宋体" w:eastAsia="宋体" w:hAnsi="宋体" w:hint="eastAsia"/>
          <w:szCs w:val="21"/>
        </w:rPr>
        <w:t>另外，</w:t>
      </w:r>
      <w:r w:rsidRPr="00635585">
        <w:rPr>
          <w:rFonts w:ascii="宋体" w:eastAsia="宋体" w:hAnsi="宋体"/>
          <w:szCs w:val="21"/>
        </w:rPr>
        <w:t>KMITL在机房选址方面也存在难题：一方面现有机房老旧，如果要进行改造工程量较大，另一方面，如果利用KMITL大学的现有空地进行新建，工程量和时间都非常巨大。KMITL提出了</w:t>
      </w:r>
      <w:r w:rsidRPr="00635585">
        <w:rPr>
          <w:rFonts w:ascii="宋体" w:eastAsia="宋体" w:hAnsi="宋体"/>
          <w:szCs w:val="21"/>
          <w:highlight w:val="yellow"/>
        </w:rPr>
        <w:t>模块化数据中心的构想，其优势在于占地面积小、部署便利，可以在一个集装箱内集成供配电、制冷、机柜、布线、消防、防雷、监控等全部基础设施</w:t>
      </w:r>
      <w:r w:rsidRPr="00635585">
        <w:rPr>
          <w:rFonts w:ascii="宋体" w:eastAsia="宋体" w:hAnsi="宋体"/>
          <w:szCs w:val="21"/>
        </w:rPr>
        <w:t>，能够在不打破现有建筑整体格局的基础上实现了大学教育信息化数据运算的需求，而华为提供的预制模块化数据中心解决方案刚好契合了KMITL的需求。</w:t>
      </w:r>
    </w:p>
    <w:p w14:paraId="08D52E25" w14:textId="77777777" w:rsidR="00635585" w:rsidRPr="00635585" w:rsidRDefault="00635585" w:rsidP="00635585">
      <w:pPr>
        <w:rPr>
          <w:rFonts w:ascii="宋体" w:eastAsia="宋体" w:hAnsi="宋体"/>
          <w:szCs w:val="21"/>
        </w:rPr>
      </w:pPr>
    </w:p>
    <w:p w14:paraId="2A0AF6E4" w14:textId="7557F4EA" w:rsidR="00635585" w:rsidRPr="00635585" w:rsidRDefault="00635585" w:rsidP="00635585">
      <w:pPr>
        <w:rPr>
          <w:rFonts w:ascii="宋体" w:eastAsia="宋体" w:hAnsi="宋体" w:hint="eastAsia"/>
          <w:szCs w:val="21"/>
        </w:rPr>
      </w:pPr>
      <w:r w:rsidRPr="00635585">
        <w:rPr>
          <w:rFonts w:ascii="宋体" w:eastAsia="宋体" w:hAnsi="宋体" w:hint="eastAsia"/>
          <w:szCs w:val="21"/>
        </w:rPr>
        <w:t>双方的合作自然需要一个磨合的过程。幸运的是，在这个过程中，华为能够设身处地从</w:t>
      </w:r>
      <w:r w:rsidRPr="00635585">
        <w:rPr>
          <w:rFonts w:ascii="宋体" w:eastAsia="宋体" w:hAnsi="宋体"/>
          <w:szCs w:val="21"/>
        </w:rPr>
        <w:t>KMITL的角度去考虑如何部署才能更好地承载校园网络的各项业务需求。经过双方的共同努力，深入沟通交流，部署完成后，KMITL已初步实现：通过业界领先的100G、SDN等部署，保持了自身在ICT技术等方面的领先性；二是统一物理网络支持虚拟化功能，实现校内分散在院系内的资源共享和业务隔离；三是建设学校教育云平台后，还可以面向各院系、及其他高校提供</w:t>
      </w:r>
      <w:proofErr w:type="gramStart"/>
      <w:r w:rsidRPr="00635585">
        <w:rPr>
          <w:rFonts w:ascii="宋体" w:eastAsia="宋体" w:hAnsi="宋体"/>
          <w:szCs w:val="21"/>
        </w:rPr>
        <w:t>云业务</w:t>
      </w:r>
      <w:proofErr w:type="gramEnd"/>
      <w:r w:rsidRPr="00635585">
        <w:rPr>
          <w:rFonts w:ascii="宋体" w:eastAsia="宋体" w:hAnsi="宋体"/>
          <w:szCs w:val="21"/>
        </w:rPr>
        <w:t>租赁。最终KMITL大学的超100G SDN校园网建设为教育行业其他高校的IT建设提供</w:t>
      </w:r>
      <w:r w:rsidRPr="00635585">
        <w:rPr>
          <w:rFonts w:ascii="宋体" w:eastAsia="宋体" w:hAnsi="宋体" w:hint="eastAsia"/>
          <w:szCs w:val="21"/>
        </w:rPr>
        <w:t>了一个标杆，为泰国乃至全球教育行业树立首个</w:t>
      </w:r>
      <w:r w:rsidRPr="00635585">
        <w:rPr>
          <w:rFonts w:ascii="宋体" w:eastAsia="宋体" w:hAnsi="宋体"/>
          <w:szCs w:val="21"/>
        </w:rPr>
        <w:t>100G SDN和</w:t>
      </w:r>
      <w:proofErr w:type="gramStart"/>
      <w:r w:rsidRPr="00635585">
        <w:rPr>
          <w:rFonts w:ascii="宋体" w:eastAsia="宋体" w:hAnsi="宋体"/>
          <w:szCs w:val="21"/>
        </w:rPr>
        <w:t>云数据</w:t>
      </w:r>
      <w:proofErr w:type="gramEnd"/>
      <w:r w:rsidRPr="00635585">
        <w:rPr>
          <w:rFonts w:ascii="宋体" w:eastAsia="宋体" w:hAnsi="宋体"/>
          <w:szCs w:val="21"/>
        </w:rPr>
        <w:t>中心样板，意义深远。</w:t>
      </w:r>
    </w:p>
    <w:sectPr w:rsidR="00635585" w:rsidRPr="00635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265E3"/>
    <w:multiLevelType w:val="hybridMultilevel"/>
    <w:tmpl w:val="C8A03C3A"/>
    <w:lvl w:ilvl="0" w:tplc="19CE5A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A12460"/>
    <w:multiLevelType w:val="multilevel"/>
    <w:tmpl w:val="5C3C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34E76"/>
    <w:multiLevelType w:val="multilevel"/>
    <w:tmpl w:val="9EE8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6005E"/>
    <w:multiLevelType w:val="hybridMultilevel"/>
    <w:tmpl w:val="DC60D264"/>
    <w:lvl w:ilvl="0" w:tplc="43849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49"/>
    <w:rsid w:val="0001485D"/>
    <w:rsid w:val="000237E4"/>
    <w:rsid w:val="00402575"/>
    <w:rsid w:val="00635585"/>
    <w:rsid w:val="00AA6F88"/>
    <w:rsid w:val="00D443BF"/>
    <w:rsid w:val="00D60CCB"/>
    <w:rsid w:val="00E37F49"/>
    <w:rsid w:val="00F77DF2"/>
    <w:rsid w:val="00F82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BE78"/>
  <w15:chartTrackingRefBased/>
  <w15:docId w15:val="{AC667636-7802-4D26-9286-7C2A19E0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F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55612">
      <w:bodyDiv w:val="1"/>
      <w:marLeft w:val="0"/>
      <w:marRight w:val="0"/>
      <w:marTop w:val="0"/>
      <w:marBottom w:val="0"/>
      <w:divBdr>
        <w:top w:val="none" w:sz="0" w:space="0" w:color="auto"/>
        <w:left w:val="none" w:sz="0" w:space="0" w:color="auto"/>
        <w:bottom w:val="none" w:sz="0" w:space="0" w:color="auto"/>
        <w:right w:val="none" w:sz="0" w:space="0" w:color="auto"/>
      </w:divBdr>
    </w:div>
    <w:div w:id="961837062">
      <w:bodyDiv w:val="1"/>
      <w:marLeft w:val="0"/>
      <w:marRight w:val="0"/>
      <w:marTop w:val="0"/>
      <w:marBottom w:val="0"/>
      <w:divBdr>
        <w:top w:val="none" w:sz="0" w:space="0" w:color="auto"/>
        <w:left w:val="none" w:sz="0" w:space="0" w:color="auto"/>
        <w:bottom w:val="none" w:sz="0" w:space="0" w:color="auto"/>
        <w:right w:val="none" w:sz="0" w:space="0" w:color="auto"/>
      </w:divBdr>
      <w:divsChild>
        <w:div w:id="1632664936">
          <w:marLeft w:val="0"/>
          <w:marRight w:val="0"/>
          <w:marTop w:val="0"/>
          <w:marBottom w:val="180"/>
          <w:divBdr>
            <w:top w:val="none" w:sz="0" w:space="0" w:color="auto"/>
            <w:left w:val="none" w:sz="0" w:space="0" w:color="auto"/>
            <w:bottom w:val="none" w:sz="0" w:space="0" w:color="auto"/>
            <w:right w:val="none" w:sz="0" w:space="0" w:color="auto"/>
          </w:divBdr>
        </w:div>
      </w:divsChild>
    </w:div>
    <w:div w:id="1620186815">
      <w:bodyDiv w:val="1"/>
      <w:marLeft w:val="0"/>
      <w:marRight w:val="0"/>
      <w:marTop w:val="0"/>
      <w:marBottom w:val="0"/>
      <w:divBdr>
        <w:top w:val="none" w:sz="0" w:space="0" w:color="auto"/>
        <w:left w:val="none" w:sz="0" w:space="0" w:color="auto"/>
        <w:bottom w:val="none" w:sz="0" w:space="0" w:color="auto"/>
        <w:right w:val="none" w:sz="0" w:space="0" w:color="auto"/>
      </w:divBdr>
    </w:div>
    <w:div w:id="1898740692">
      <w:bodyDiv w:val="1"/>
      <w:marLeft w:val="0"/>
      <w:marRight w:val="0"/>
      <w:marTop w:val="0"/>
      <w:marBottom w:val="0"/>
      <w:divBdr>
        <w:top w:val="none" w:sz="0" w:space="0" w:color="auto"/>
        <w:left w:val="none" w:sz="0" w:space="0" w:color="auto"/>
        <w:bottom w:val="none" w:sz="0" w:space="0" w:color="auto"/>
        <w:right w:val="none" w:sz="0" w:space="0" w:color="auto"/>
      </w:divBdr>
    </w:div>
    <w:div w:id="196916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wzj</dc:creator>
  <cp:keywords/>
  <dc:description/>
  <cp:lastModifiedBy>wzj</cp:lastModifiedBy>
  <cp:revision>4</cp:revision>
  <dcterms:created xsi:type="dcterms:W3CDTF">2019-05-09T02:18:00Z</dcterms:created>
  <dcterms:modified xsi:type="dcterms:W3CDTF">2019-05-10T06:56:00Z</dcterms:modified>
</cp:coreProperties>
</file>