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4BEB5" w14:textId="58B411BB" w:rsidR="00EB707C" w:rsidRDefault="00EB707C">
      <w:pPr>
        <w:pStyle w:val="Heading1"/>
      </w:pPr>
      <w:r>
        <w:t>MENDES SITHOLE</w:t>
      </w:r>
    </w:p>
    <w:p w14:paraId="4FEC0F83" w14:textId="3B56A639" w:rsidR="00EB707C" w:rsidRDefault="00EB707C" w:rsidP="00EB707C">
      <w:r>
        <w:t>ST 10332172</w:t>
      </w:r>
    </w:p>
    <w:p w14:paraId="06BA6907" w14:textId="7CF4F23A" w:rsidR="00EB707C" w:rsidRDefault="00EB707C" w:rsidP="00EB707C">
      <w:r>
        <w:t>PROGRAMMING 2B</w:t>
      </w:r>
    </w:p>
    <w:p w14:paraId="2CB8ECE7" w14:textId="77777777" w:rsidR="00EB707C" w:rsidRPr="00EB707C" w:rsidRDefault="00EB707C" w:rsidP="00EB707C"/>
    <w:p w14:paraId="076EE9EF" w14:textId="77777777" w:rsidR="00EB707C" w:rsidRDefault="00EB707C">
      <w:pPr>
        <w:pStyle w:val="Heading1"/>
      </w:pPr>
    </w:p>
    <w:p w14:paraId="09123594" w14:textId="2924E4EC" w:rsidR="00D65D03" w:rsidRDefault="00000000" w:rsidP="00EB707C">
      <w:pPr>
        <w:pStyle w:val="Heading1"/>
        <w:jc w:val="center"/>
      </w:pPr>
      <w:r>
        <w:t>Contract Monthly Claim System (CMCS)</w:t>
      </w:r>
    </w:p>
    <w:p w14:paraId="1A9E3474" w14:textId="77777777" w:rsidR="00D65D03" w:rsidRDefault="00000000">
      <w:pPr>
        <w:pStyle w:val="Heading2"/>
      </w:pPr>
      <w:r>
        <w:t>Portfolio of Evidence (POE) - Part 3</w:t>
      </w:r>
    </w:p>
    <w:p w14:paraId="424EF6C5" w14:textId="1FFFD7D8" w:rsidR="00D65D03" w:rsidRDefault="00000000">
      <w:r>
        <w:br/>
      </w:r>
    </w:p>
    <w:p w14:paraId="6A5DB8FB" w14:textId="77777777" w:rsidR="00D65D03" w:rsidRDefault="00000000">
      <w:pPr>
        <w:pStyle w:val="Heading2"/>
      </w:pPr>
      <w:r>
        <w:t>Introduction</w:t>
      </w:r>
    </w:p>
    <w:p w14:paraId="288E7816" w14:textId="77777777" w:rsidR="00D65D03" w:rsidRDefault="00000000">
      <w:r>
        <w:t>Part 3 of the Portfolio of Evidence (POE) focuses on automating and enhancing the Contract Monthly Claim System (CMCS). This involves implementing features to streamline workflows for claim submissions, approvals, and processing.</w:t>
      </w:r>
    </w:p>
    <w:p w14:paraId="7CA1A3FA" w14:textId="77777777" w:rsidR="00D65D03" w:rsidRDefault="00000000">
      <w:pPr>
        <w:pStyle w:val="Heading2"/>
      </w:pPr>
      <w:r>
        <w:t>Features Enhanced</w:t>
      </w:r>
    </w:p>
    <w:p w14:paraId="601CB2AB" w14:textId="77777777" w:rsidR="00D65D03" w:rsidRDefault="00000000">
      <w:r>
        <w:t>1. Lecturer View:</w:t>
      </w:r>
      <w:r>
        <w:br/>
        <w:t>- Auto-calculation of payment based on hours worked and hourly rate.</w:t>
      </w:r>
      <w:r>
        <w:br/>
        <w:t>- Input validation to ensure accurate and reliable data entry.</w:t>
      </w:r>
      <w:r>
        <w:br/>
      </w:r>
      <w:r>
        <w:br/>
        <w:t>2. Coordinator/Manager View:</w:t>
      </w:r>
      <w:r>
        <w:br/>
        <w:t>- Automated claim verification and approval workflows.</w:t>
      </w:r>
      <w:r>
        <w:br/>
        <w:t>- Organized view for managing pending and processed claims.</w:t>
      </w:r>
      <w:r>
        <w:br/>
      </w:r>
      <w:r>
        <w:br/>
        <w:t>3. HR View:</w:t>
      </w:r>
      <w:r>
        <w:br/>
        <w:t>- Automated generation of invoices and summary reports.</w:t>
      </w:r>
      <w:r>
        <w:br/>
        <w:t>- Tools for managing lecturer details such as contact updates.</w:t>
      </w:r>
    </w:p>
    <w:p w14:paraId="47FF25E8" w14:textId="77777777" w:rsidR="00D65D03" w:rsidRDefault="00000000">
      <w:pPr>
        <w:pStyle w:val="Heading2"/>
      </w:pPr>
      <w:r>
        <w:t>Technology Stack</w:t>
      </w:r>
    </w:p>
    <w:p w14:paraId="225E22AE" w14:textId="77777777" w:rsidR="00D65D03" w:rsidRDefault="00000000">
      <w:r>
        <w:t>- ASP.NET Core MVC: Backend development and structure.</w:t>
      </w:r>
      <w:r>
        <w:br/>
        <w:t>- Entity Framework: Database management and interactions.</w:t>
      </w:r>
      <w:r>
        <w:br/>
        <w:t>- JavaScript/jQuery: Client-side interactivity and validations.</w:t>
      </w:r>
      <w:r>
        <w:br/>
        <w:t>- Crystal Reports or SSRS: For generating reports.</w:t>
      </w:r>
      <w:r>
        <w:br/>
        <w:t>- ASP.NET Identity: Authentication and authorization.</w:t>
      </w:r>
    </w:p>
    <w:p w14:paraId="1065282F" w14:textId="77777777" w:rsidR="00D65D03" w:rsidRDefault="00000000">
      <w:pPr>
        <w:pStyle w:val="Heading2"/>
      </w:pPr>
      <w:r>
        <w:lastRenderedPageBreak/>
        <w:t>Automation Benefits</w:t>
      </w:r>
    </w:p>
    <w:p w14:paraId="13C344AE" w14:textId="77777777" w:rsidR="00D65D03" w:rsidRDefault="00000000">
      <w:r>
        <w:t>- Improved accuracy and reliability of claim submissions.</w:t>
      </w:r>
      <w:r>
        <w:br/>
        <w:t>- Streamlined workflows reduce administrative burden.</w:t>
      </w:r>
      <w:r>
        <w:br/>
        <w:t>- Transparent claim tracking enhances user trust.</w:t>
      </w:r>
      <w:r>
        <w:br/>
        <w:t>- Increased efficiency with reduced manual errors.</w:t>
      </w:r>
    </w:p>
    <w:p w14:paraId="452E8421" w14:textId="77777777" w:rsidR="00D65D03" w:rsidRDefault="00000000">
      <w:pPr>
        <w:pStyle w:val="Heading2"/>
      </w:pPr>
      <w:r>
        <w:t>Conclusion</w:t>
      </w:r>
    </w:p>
    <w:p w14:paraId="248FB351" w14:textId="77777777" w:rsidR="00D65D03" w:rsidRDefault="00000000">
      <w:r>
        <w:t>The enhancements implemented in Part 3 demonstrate the effectiveness of automation in streamlining administrative workflows. The CMCS provides a user-friendly and efficient platform that empowers lecturers, coordinators, and HR personnel.</w:t>
      </w:r>
    </w:p>
    <w:sectPr w:rsidR="00D65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474600">
    <w:abstractNumId w:val="8"/>
  </w:num>
  <w:num w:numId="2" w16cid:durableId="675571735">
    <w:abstractNumId w:val="6"/>
  </w:num>
  <w:num w:numId="3" w16cid:durableId="1231572063">
    <w:abstractNumId w:val="5"/>
  </w:num>
  <w:num w:numId="4" w16cid:durableId="1069573024">
    <w:abstractNumId w:val="4"/>
  </w:num>
  <w:num w:numId="5" w16cid:durableId="1540505333">
    <w:abstractNumId w:val="7"/>
  </w:num>
  <w:num w:numId="6" w16cid:durableId="1177773264">
    <w:abstractNumId w:val="3"/>
  </w:num>
  <w:num w:numId="7" w16cid:durableId="803742103">
    <w:abstractNumId w:val="2"/>
  </w:num>
  <w:num w:numId="8" w16cid:durableId="1585992172">
    <w:abstractNumId w:val="1"/>
  </w:num>
  <w:num w:numId="9" w16cid:durableId="14663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44D"/>
    <w:rsid w:val="00AA1D8D"/>
    <w:rsid w:val="00B47730"/>
    <w:rsid w:val="00CB0664"/>
    <w:rsid w:val="00D65D03"/>
    <w:rsid w:val="00EB7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D48E1"/>
  <w14:defaultImageDpi w14:val="300"/>
  <w15:docId w15:val="{A32688FE-C5E2-40C0-9CAC-1146FB8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Mendes Sithole</cp:lastModifiedBy>
  <cp:revision>2</cp:revision>
  <dcterms:created xsi:type="dcterms:W3CDTF">2013-12-23T23:15:00Z</dcterms:created>
  <dcterms:modified xsi:type="dcterms:W3CDTF">2024-11-22T16:45:00Z</dcterms:modified>
  <cp:category/>
</cp:coreProperties>
</file>