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EF5" w:rsidRDefault="00590DF4" w:rsidP="00590DF4">
      <w:pPr>
        <w:pStyle w:val="Ttulo1"/>
      </w:pPr>
      <w:r>
        <w:t>Unidad 2- SGE:</w:t>
      </w:r>
    </w:p>
    <w:p w:rsidR="00590DF4" w:rsidRDefault="00590DF4" w:rsidP="00590DF4">
      <w:r>
        <w:t>Ej1:</w:t>
      </w:r>
    </w:p>
    <w:p w:rsidR="00590DF4" w:rsidRPr="00590DF4" w:rsidRDefault="00590DF4" w:rsidP="00590DF4">
      <w:pPr>
        <w:pStyle w:val="Prrafodelista"/>
        <w:numPr>
          <w:ilvl w:val="0"/>
          <w:numId w:val="1"/>
        </w:numPr>
        <w:rPr>
          <w:rFonts w:cstheme="minorHAnsi"/>
          <w:color w:val="001D35"/>
          <w:shd w:val="clear" w:color="auto" w:fill="FFFFFF"/>
        </w:rPr>
      </w:pPr>
      <w:r w:rsidRPr="00590DF4">
        <w:rPr>
          <w:rFonts w:cstheme="minorHAnsi"/>
          <w:b/>
          <w:color w:val="001D35"/>
          <w:shd w:val="clear" w:color="auto" w:fill="FFFFFF"/>
        </w:rPr>
        <w:t>IaaS</w:t>
      </w:r>
      <w:r w:rsidRPr="00590DF4">
        <w:rPr>
          <w:rFonts w:cstheme="minorHAnsi"/>
          <w:color w:val="001D35"/>
          <w:shd w:val="clear" w:color="auto" w:fill="FFFFFF"/>
        </w:rPr>
        <w:t xml:space="preserve"> (Infraestructura como Servicio) ofrece recursos básicos de TI como servidores y almacenamiento para que los clientes gestionen todo lo demás.</w:t>
      </w:r>
    </w:p>
    <w:p w:rsidR="00590DF4" w:rsidRPr="00590DF4" w:rsidRDefault="00590DF4" w:rsidP="00590DF4">
      <w:pPr>
        <w:pStyle w:val="Prrafodelista"/>
        <w:rPr>
          <w:rFonts w:cstheme="minorHAnsi"/>
          <w:color w:val="001D35"/>
          <w:shd w:val="clear" w:color="auto" w:fill="FFFFFF"/>
        </w:rPr>
      </w:pPr>
      <w:r w:rsidRPr="00590DF4">
        <w:rPr>
          <w:rFonts w:cstheme="minorHAnsi"/>
          <w:color w:val="001D35"/>
          <w:shd w:val="clear" w:color="auto" w:fill="FFFFFF"/>
        </w:rPr>
        <w:t>Uso con CRM: Una empresa podría usar IaaS para instalar y gestionar su propio servidor de CRM en la nube, manteniendo el control absoluto sobre la infraestructura y el sistema operativo.</w:t>
      </w:r>
    </w:p>
    <w:p w:rsidR="00590DF4" w:rsidRPr="00590DF4" w:rsidRDefault="00590DF4" w:rsidP="00590DF4">
      <w:pPr>
        <w:pStyle w:val="Prrafodelista"/>
        <w:rPr>
          <w:rFonts w:cstheme="minorHAnsi"/>
          <w:color w:val="001D35"/>
          <w:shd w:val="clear" w:color="auto" w:fill="FFFFFF"/>
        </w:rPr>
      </w:pPr>
    </w:p>
    <w:p w:rsidR="00590DF4" w:rsidRPr="00590DF4" w:rsidRDefault="00590DF4" w:rsidP="00590DF4">
      <w:pPr>
        <w:pStyle w:val="Prrafodelista"/>
        <w:numPr>
          <w:ilvl w:val="0"/>
          <w:numId w:val="1"/>
        </w:numPr>
        <w:rPr>
          <w:rFonts w:cstheme="minorHAnsi"/>
          <w:color w:val="001D35"/>
          <w:shd w:val="clear" w:color="auto" w:fill="FFFFFF"/>
        </w:rPr>
      </w:pPr>
      <w:r w:rsidRPr="00590DF4">
        <w:rPr>
          <w:rFonts w:cstheme="minorHAnsi"/>
          <w:b/>
          <w:color w:val="001D35"/>
          <w:shd w:val="clear" w:color="auto" w:fill="FFFFFF"/>
        </w:rPr>
        <w:t>PaaS</w:t>
      </w:r>
      <w:r w:rsidRPr="00590DF4">
        <w:rPr>
          <w:rFonts w:cstheme="minorHAnsi"/>
          <w:color w:val="001D35"/>
          <w:shd w:val="clear" w:color="auto" w:fill="FFFFFF"/>
        </w:rPr>
        <w:t xml:space="preserve"> (Plataforma como Servicio) proporciona un entorno listo para crear, ejecutar y gestionar aplicaciones, simplificando el desarrollo para los usuarios.</w:t>
      </w:r>
    </w:p>
    <w:p w:rsidR="00590DF4" w:rsidRPr="00590DF4" w:rsidRDefault="00590DF4" w:rsidP="00590DF4">
      <w:pPr>
        <w:pStyle w:val="Prrafodelista"/>
        <w:rPr>
          <w:rFonts w:cstheme="minorHAnsi"/>
          <w:color w:val="001D35"/>
          <w:shd w:val="clear" w:color="auto" w:fill="FFFFFF"/>
        </w:rPr>
      </w:pPr>
      <w:r w:rsidRPr="00590DF4">
        <w:rPr>
          <w:rFonts w:cstheme="minorHAnsi"/>
          <w:color w:val="001D35"/>
          <w:shd w:val="clear" w:color="auto" w:fill="FFFFFF"/>
        </w:rPr>
        <w:t>Uso con CRM: Un equipo de desarrollo podría utilizar PaaS para construir un CRM personalizado utilizando las herramientas y el entorno de desarrollo que ofrece la plataforma, sin tener que preocuparse por los servidores o el sistema operativo.</w:t>
      </w:r>
    </w:p>
    <w:p w:rsidR="00590DF4" w:rsidRPr="00590DF4" w:rsidRDefault="00590DF4" w:rsidP="00590DF4">
      <w:pPr>
        <w:pStyle w:val="Prrafodelista"/>
        <w:rPr>
          <w:rFonts w:cstheme="minorHAnsi"/>
          <w:color w:val="001D35"/>
          <w:shd w:val="clear" w:color="auto" w:fill="FFFFFF"/>
        </w:rPr>
      </w:pPr>
    </w:p>
    <w:p w:rsidR="00590DF4" w:rsidRPr="00590DF4" w:rsidRDefault="00590DF4" w:rsidP="00590DF4">
      <w:pPr>
        <w:pStyle w:val="Prrafodelista"/>
        <w:numPr>
          <w:ilvl w:val="0"/>
          <w:numId w:val="1"/>
        </w:numPr>
        <w:rPr>
          <w:rStyle w:val="uv3um"/>
          <w:rFonts w:cstheme="minorHAnsi"/>
          <w:color w:val="001D35"/>
          <w:shd w:val="clear" w:color="auto" w:fill="FFFFFF"/>
        </w:rPr>
      </w:pPr>
      <w:r w:rsidRPr="00590DF4">
        <w:rPr>
          <w:rFonts w:cstheme="minorHAnsi"/>
          <w:b/>
          <w:color w:val="001D35"/>
          <w:shd w:val="clear" w:color="auto" w:fill="FFFFFF"/>
        </w:rPr>
        <w:t>SaaS</w:t>
      </w:r>
      <w:r w:rsidRPr="00590DF4">
        <w:rPr>
          <w:rFonts w:cstheme="minorHAnsi"/>
          <w:color w:val="001D35"/>
          <w:shd w:val="clear" w:color="auto" w:fill="FFFFFF"/>
        </w:rPr>
        <w:t xml:space="preserve"> (Software como Servicio) ofrece software completo a través de Internet, accesible para el usuario final sin necesidad de gestión o instalación.</w:t>
      </w:r>
    </w:p>
    <w:p w:rsidR="00590DF4" w:rsidRDefault="00590DF4" w:rsidP="00590DF4">
      <w:pPr>
        <w:pStyle w:val="Prrafodelista"/>
        <w:rPr>
          <w:rStyle w:val="uv3um"/>
          <w:rFonts w:cstheme="minorHAnsi"/>
          <w:color w:val="001D35"/>
          <w:shd w:val="clear" w:color="auto" w:fill="FFFFFF"/>
        </w:rPr>
      </w:pPr>
      <w:r w:rsidRPr="00590DF4">
        <w:rPr>
          <w:rStyle w:val="uv3um"/>
          <w:rFonts w:cstheme="minorHAnsi"/>
          <w:color w:val="001D35"/>
          <w:shd w:val="clear" w:color="auto" w:fill="FFFFFF"/>
        </w:rPr>
        <w:t>Uso con CRM: La forma más común de usar un CRM en la nube, donde se accede a un sistema de gestión de relaciones con clientes como Salesforce o HubSpot a través de un navegador web, pagando una suscripción mensual.</w:t>
      </w:r>
    </w:p>
    <w:p w:rsidR="00590DF4" w:rsidRPr="00590DF4" w:rsidRDefault="00590DF4" w:rsidP="00590DF4">
      <w:pPr>
        <w:pStyle w:val="Prrafodelista"/>
        <w:rPr>
          <w:rFonts w:cstheme="minorHAnsi"/>
          <w:color w:val="001D35"/>
          <w:shd w:val="clear" w:color="auto" w:fill="FFFFFF"/>
        </w:rPr>
      </w:pPr>
    </w:p>
    <w:p w:rsidR="00590DF4" w:rsidRDefault="00590DF4" w:rsidP="00590DF4">
      <w:pPr>
        <w:pStyle w:val="Prrafodelista"/>
        <w:numPr>
          <w:ilvl w:val="0"/>
          <w:numId w:val="1"/>
        </w:numPr>
        <w:rPr>
          <w:rFonts w:cstheme="minorHAnsi"/>
          <w:color w:val="001D35"/>
          <w:shd w:val="clear" w:color="auto" w:fill="FFFFFF"/>
        </w:rPr>
      </w:pPr>
      <w:r w:rsidRPr="00590DF4">
        <w:rPr>
          <w:rFonts w:cstheme="minorHAnsi"/>
          <w:b/>
          <w:color w:val="001D35"/>
          <w:shd w:val="clear" w:color="auto" w:fill="FFFFFF"/>
        </w:rPr>
        <w:t>Diferencias</w:t>
      </w:r>
      <w:r>
        <w:rPr>
          <w:rFonts w:cstheme="minorHAnsi"/>
          <w:color w:val="001D35"/>
          <w:shd w:val="clear" w:color="auto" w:fill="FFFFFF"/>
        </w:rPr>
        <w:t>:</w:t>
      </w:r>
      <w:bookmarkStart w:id="0" w:name="_GoBack"/>
      <w:bookmarkEnd w:id="0"/>
    </w:p>
    <w:p w:rsidR="00590DF4" w:rsidRPr="00590DF4" w:rsidRDefault="00590DF4" w:rsidP="00590DF4">
      <w:pPr>
        <w:pStyle w:val="Prrafodelista"/>
        <w:rPr>
          <w:rFonts w:cstheme="minorHAnsi"/>
          <w:color w:val="001D35"/>
          <w:shd w:val="clear" w:color="auto" w:fill="FFFFFF"/>
        </w:rPr>
      </w:pPr>
      <w:r w:rsidRPr="00590DF4">
        <w:rPr>
          <w:rFonts w:cstheme="minorHAnsi"/>
          <w:color w:val="001D35"/>
          <w:shd w:val="clear" w:color="auto" w:fill="FFFFFF"/>
        </w:rPr>
        <w:t>La elección entre IaaS, PaaS y SaaS depende de las necesidades y la experiencia técnica del usuario o empresa: IaaS: para quienes necesitan control total y tienen equipos técnicos capacitados</w:t>
      </w:r>
      <w:r w:rsidRPr="00590DF4">
        <w:rPr>
          <w:rFonts w:cstheme="minorHAnsi"/>
          <w:color w:val="001D35"/>
          <w:shd w:val="clear" w:color="auto" w:fill="FFFFFF"/>
        </w:rPr>
        <w:t xml:space="preserve">. </w:t>
      </w:r>
      <w:r w:rsidRPr="00590DF4">
        <w:rPr>
          <w:rFonts w:cstheme="minorHAnsi"/>
          <w:color w:val="001D35"/>
          <w:shd w:val="clear" w:color="auto" w:fill="FFFFFF"/>
        </w:rPr>
        <w:t>PaaS: para acelerar el desarrollo de aplicaciones, sin la carga de gestionar la infraestructura.</w:t>
      </w:r>
      <w:r>
        <w:rPr>
          <w:rFonts w:cstheme="minorHAnsi"/>
          <w:color w:val="001D35"/>
          <w:shd w:val="clear" w:color="auto" w:fill="FFFFFF"/>
        </w:rPr>
        <w:t xml:space="preserve"> </w:t>
      </w:r>
      <w:r w:rsidRPr="00590DF4">
        <w:rPr>
          <w:rFonts w:cstheme="minorHAnsi"/>
          <w:color w:val="001D35"/>
          <w:shd w:val="clear" w:color="auto" w:fill="FFFFFF"/>
        </w:rPr>
        <w:t>SaaS: para la máxima facilidad de uso y acceso a software listo para usar.</w:t>
      </w:r>
    </w:p>
    <w:p w:rsidR="00590DF4" w:rsidRPr="00590DF4" w:rsidRDefault="00590DF4" w:rsidP="00590DF4">
      <w:pPr>
        <w:pStyle w:val="Prrafodelista"/>
        <w:rPr>
          <w:rFonts w:cstheme="minorHAnsi"/>
          <w:color w:val="001D35"/>
          <w:shd w:val="clear" w:color="auto" w:fill="FFFFFF"/>
        </w:rPr>
      </w:pPr>
    </w:p>
    <w:p w:rsidR="00590DF4" w:rsidRPr="00590DF4" w:rsidRDefault="00590DF4" w:rsidP="00590DF4">
      <w:pPr>
        <w:rPr>
          <w:rFonts w:cstheme="minorHAnsi"/>
        </w:rPr>
      </w:pPr>
    </w:p>
    <w:sectPr w:rsidR="00590DF4" w:rsidRPr="00590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C61BF"/>
    <w:multiLevelType w:val="hybridMultilevel"/>
    <w:tmpl w:val="20E2D1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F4"/>
    <w:rsid w:val="00590DF4"/>
    <w:rsid w:val="007C1EF5"/>
    <w:rsid w:val="00A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C2DD1"/>
  <w15:chartTrackingRefBased/>
  <w15:docId w15:val="{1763200D-866C-401F-A9DA-902314A2A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0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0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90DF4"/>
    <w:pPr>
      <w:ind w:left="720"/>
      <w:contextualSpacing/>
    </w:pPr>
  </w:style>
  <w:style w:type="character" w:customStyle="1" w:styleId="uv3um">
    <w:name w:val="uv3um"/>
    <w:basedOn w:val="Fuentedeprrafopredeter"/>
    <w:rsid w:val="00590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5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69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8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2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1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7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5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88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98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7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11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6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6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2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3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4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0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1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Ciudad Escolar, Madrid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2025-10-07T11:02:00Z</dcterms:created>
  <dcterms:modified xsi:type="dcterms:W3CDTF">2025-10-07T11:14:00Z</dcterms:modified>
</cp:coreProperties>
</file>