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Trabajo 1 – Teoría de muestreo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Parte I (5 puntos) Responda en máximo 80 palabras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1. Explique en sus propias palabras las diferencias entre dominio y estrato. Utilice ejemplos no discutidos durante las clases teóricas.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Si estamos analizando los datos de una encuesta de satisfacción del cliente sobre una página web o tienda online, el dominio corresponde a comercio electrónico en atención al área de aplicación y/o tipo de datos a tratar. Por otra parte, el estrato podría comprender a los clientes con compras mayores de una cantidad X, es decir se trataría de una subcategoría dentro de los datos del dominio.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En síntesis, el dominio es el campo específico de interés, mientras el estrato comprende una partición o grupo con características similares.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2. ¿Qué esperaría que ocurra con la varianza de una variable cuando se aplique un muestreo aleatorio clusterizado (MAC) en lugar de un muestreo aleatorio estratificado (MAE)? ¿Por qué?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Primero, en el MAE, la población de la muestra se divide en grupos homogéneos llamados "estratos".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Luego, en el MAC, los clusters suelen ser heterogéneos y las observaciones en un mismo cluster suelen ser similares entre sí, por lo cual, aumenta la varianza.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3. Explique, con sus propias palabras, por qué se espera que el efecto diseño (Def) en un MAE sea menor o igual que 1.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Primero, el efecto diseño está dado por la relación entre la varianza de la estimación bajo el diseño complejo y la varianza bajo el muestreo aleatorio simple. Además, se infiere que el MAE presenta grupos homogéneos la variabilidad se reduce y las estimaciones tienden a ser más precisas, por cuanto la varianza tiende a reducirse. En otros términos, se presume que la MAE es más eficiente que el muestreo aleatorio simple.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4. ¿En qué caso el muestreo aleatorio por conglomerados tiende a aumentar la precisión de las estimaciones? 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Se tendrán que presentar dos condiciones, que los conglomerados sean muy heterogéneos entre sí y que los elementos de los conglomerados sean relativamente homogéneos. Puesto que si seleccionamos un número de conglomerados representativos de una muestra, y la diferencia entre estos, es probable que las estimaciones sean muy precisas.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Parte II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1. Descargue el Censo Nacional de Población Penitenciaria 2016 de la página del INEI (https://proyectos.inei.gob.pe/microdatos/). Puede descargar solo la carátula o también más módulos de dicho censo.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2. Genere una variable dicotómica con el valor de 1 para quienes cometen “Delitos contra la seguridad pública”, y 0 para el resto de casos. Llamar a esta variable “pp_dcsp”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3. Establezca una semilla (“seed”) usando los dígitos 12345.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