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bf53dc2f090b93d7de4443a3902cf89d97098c4"/>
    <w:p>
      <w:pPr>
        <w:pStyle w:val="Heading1"/>
      </w:pPr>
      <w:r>
        <w:t xml:space="preserve">LabScheduling — Architecture and Pipeline Map</w:t>
      </w:r>
    </w:p>
    <w:p>
      <w:pPr>
        <w:pStyle w:val="FirstParagraph"/>
      </w:pPr>
      <w:r>
        <w:t xml:space="preserve">Status: living document. Scope: the full system from raw data ingestion to Excel</w:t>
      </w:r>
      <w:r>
        <w:t xml:space="preserve"> </w:t>
      </w:r>
      <w:r>
        <w:t xml:space="preserve">export, the solver core, the diagnostics layer, and the roadmap for scaling the</w:t>
      </w:r>
      <w:r>
        <w:t xml:space="preserve"> </w:t>
      </w:r>
      <w:r>
        <w:t xml:space="preserve">engine beyond the university lab use case (exam scheduling, an AI university</w:t>
      </w:r>
      <w:r>
        <w:t xml:space="preserve"> </w:t>
      </w:r>
      <w:r>
        <w:t xml:space="preserve">agent via API/MCP, other assignment/scheduling problems).</w:t>
      </w:r>
    </w:p>
    <w:p>
      <w:pPr>
        <w:pStyle w:val="BodyText"/>
      </w:pPr>
      <w:r>
        <w:t xml:space="preserve">The core idea of the project: build a general</w:t>
      </w:r>
      <w:r>
        <w:t xml:space="preserve"> </w:t>
      </w:r>
      <w:r>
        <w:rPr>
          <w:bCs/>
          <w:b/>
        </w:rPr>
        <w:t xml:space="preserve">optimization and planning</w:t>
      </w:r>
      <w:r>
        <w:rPr>
          <w:bCs/>
          <w:b/>
        </w:rPr>
        <w:t xml:space="preserve"> </w:t>
      </w:r>
      <w:r>
        <w:rPr>
          <w:bCs/>
          <w:b/>
        </w:rPr>
        <w:t xml:space="preserve">engine</w:t>
      </w:r>
      <w:r>
        <w:t xml:space="preserve">. The current context is university lab scheduling, but the engine is</w:t>
      </w:r>
      <w:r>
        <w:t xml:space="preserve"> </w:t>
      </w:r>
      <w:r>
        <w:t xml:space="preserve">meant to be reusable as an extension for similar constrained assignment problems.</w:t>
      </w:r>
    </w:p>
    <w:p>
      <w:r>
        <w:pict>
          <v:rect style="width:0;height:1.5pt" o:hralign="center" o:hrstd="t" o:hr="t"/>
        </w:pict>
      </w:r>
    </w:p>
    <w:bookmarkStart w:id="20" w:name="the-engine-in-one-sentence"/>
    <w:p>
      <w:pPr>
        <w:pStyle w:val="Heading2"/>
      </w:pPr>
      <w:r>
        <w:t xml:space="preserve">1. The engine in one sentence</w:t>
      </w:r>
    </w:p>
    <w:p>
      <w:pPr>
        <w:pStyle w:val="FirstParagraph"/>
      </w:pPr>
      <w:r>
        <w:t xml:space="preserve">Given students, their course enrollments, professor teaching assignments, the</w:t>
      </w:r>
      <w:r>
        <w:t xml:space="preserve"> </w:t>
      </w:r>
      <w:r>
        <w:t xml:space="preserve">official course timetable, room capacities and the academic calendar, the engine</w:t>
      </w:r>
      <w:r>
        <w:t xml:space="preserve"> </w:t>
      </w:r>
      <w:r>
        <w:t xml:space="preserve">produces a</w:t>
      </w:r>
      <w:r>
        <w:t xml:space="preserve"> </w:t>
      </w:r>
      <w:r>
        <w:rPr>
          <w:bCs/>
          <w:b/>
        </w:rPr>
        <w:t xml:space="preserve">valid, balanced weekly lab schedule</w:t>
      </w:r>
      <w:r>
        <w:t xml:space="preserve">: which group meets on which</w:t>
      </w:r>
      <w:r>
        <w:t xml:space="preserve"> </w:t>
      </w:r>
      <w:r>
        <w:t xml:space="preserve">day / time block / room / week, who supervises it, and how many credits each</w:t>
      </w:r>
      <w:r>
        <w:t xml:space="preserve"> </w:t>
      </w:r>
      <w:r>
        <w:t xml:space="preserve">professor spends — while flagging every incoherence instead of hiding it.</w:t>
      </w:r>
    </w:p>
    <w:p>
      <w:pPr>
        <w:pStyle w:val="BodyText"/>
      </w:pPr>
      <w:r>
        <w:t xml:space="preserve">Guiding principle, preserved everywhere in the codebase:</w:t>
      </w:r>
    </w:p>
    <w:p>
      <w:pPr>
        <w:pStyle w:val="BlockText"/>
      </w:pPr>
      <w:r>
        <w:t xml:space="preserve">“</w:t>
      </w:r>
      <w:r>
        <w:t xml:space="preserve">Assignment is data; the system validates it, it does not decide it.</w:t>
      </w:r>
      <w:r>
        <w:t xml:space="preserve">”</w:t>
      </w:r>
      <w:r>
        <w:t xml:space="preserve"> </w:t>
      </w:r>
      <w:r>
        <w:t xml:space="preserve">(Signal, do not fabricate.)</w:t>
      </w:r>
    </w:p>
    <w:p>
      <w:r>
        <w:pict>
          <v:rect style="width:0;height:1.5pt" o:hralign="center" o:hrstd="t" o:hr="t"/>
        </w:pict>
      </w:r>
    </w:p>
    <w:bookmarkEnd w:id="20"/>
    <w:bookmarkStart w:id="21" w:name="optimization-method-the-honest-answer"/>
    <w:p>
      <w:pPr>
        <w:pStyle w:val="Heading2"/>
      </w:pPr>
      <w:r>
        <w:t xml:space="preserve">2. Optimization method (the honest answer)</w:t>
      </w:r>
    </w:p>
    <w:p>
      <w:pPr>
        <w:pStyle w:val="FirstParagraph"/>
      </w:pPr>
      <w:r>
        <w:t xml:space="preserve">The engine is</w:t>
      </w:r>
      <w:r>
        <w:t xml:space="preserve"> </w:t>
      </w:r>
      <w:r>
        <w:rPr>
          <w:bCs/>
          <w:b/>
        </w:rPr>
        <w:t xml:space="preserve">hybrid: heuristic group formation + CP-SAT week placement</w:t>
      </w:r>
      <w:r>
        <w:t xml:space="preserve">.</w:t>
      </w:r>
      <w:r>
        <w:t xml:space="preserve"> </w:t>
      </w:r>
      <w:r>
        <w:t xml:space="preserve">It is NOT</w:t>
      </w:r>
      <w:r>
        <w:t xml:space="preserve"> </w:t>
      </w:r>
      <w:r>
        <w:t xml:space="preserve">“</w:t>
      </w:r>
      <w:r>
        <w:t xml:space="preserve">hand everything to the solver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8"/>
        <w:gridCol w:w="278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formation (heuristic)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form_groups()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lab group: its</w:t>
            </w:r>
            <w:r>
              <w:t xml:space="preserve"> </w:t>
            </w:r>
            <w:r>
              <w:rPr>
                <w:bCs/>
                <w:b/>
              </w:rPr>
              <w:t xml:space="preserve">day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time block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room</w:t>
            </w:r>
            <w:r>
              <w:t xml:space="preserve">, and its</w:t>
            </w:r>
            <w:r>
              <w:t xml:space="preserve"> </w:t>
            </w:r>
            <w:r>
              <w:rPr>
                <w:bCs/>
                <w:b/>
              </w:rPr>
              <w:t xml:space="preserve">student members</w:t>
            </w:r>
            <w:r>
              <w:t xml:space="preserve">. Respects free/busy slots, min/max group size, shared groups (Fisica/Quimica), program homogeneity for first year, professor-busy slots, and a soft Friday anti-bottleneck penalty.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placement (CP-SAT)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free variable is</w:t>
            </w:r>
            <w:r>
              <w:t xml:space="preserve"> </w:t>
            </w:r>
            <w:r>
              <w:rPr>
                <w:bCs/>
                <w:b/>
              </w:rPr>
              <w:t xml:space="preserve">which academic week</w:t>
            </w:r>
            <w:r>
              <w:t xml:space="preserve"> </w:t>
            </w:r>
            <w:r>
              <w:t xml:space="preserve">each session runs in. The solver spreads sessions, avoids clashes (C1/C4), enforces chronological order (C5), and minimizes soft spacing penalties.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 assignment (post-hoc)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lab_professor_assignment.py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a schedule exists, the responsible professor per group is derived from the official P credits (1 P credit = 5 sessions), proportionally. Persisted into the schedule (</w:t>
            </w:r>
            <w:r>
              <w:rPr>
                <w:rStyle w:val="VerbatimChar"/>
              </w:rPr>
              <w:t xml:space="preserve">professor</w:t>
            </w:r>
            <w:r>
              <w:t xml:space="preserve"> </w:t>
            </w:r>
            <w:r>
              <w:t xml:space="preserve">column).</w:t>
            </w:r>
          </w:p>
        </w:tc>
      </w:tr>
    </w:tbl>
    <w:p>
      <w:pPr>
        <w:pStyle w:val="BodyText"/>
      </w:pPr>
      <w:r>
        <w:t xml:space="preserve">Consequence to keep in mind:</w:t>
      </w:r>
      <w:r>
        <w:t xml:space="preserve"> </w:t>
      </w:r>
      <w:r>
        <w:rPr>
          <w:bCs/>
          <w:b/>
        </w:rPr>
        <w:t xml:space="preserve">the CP-SAT model does not choose the slot or the</w:t>
      </w:r>
      <w:r>
        <w:rPr>
          <w:bCs/>
          <w:b/>
        </w:rPr>
        <w:t xml:space="preserve"> </w:t>
      </w:r>
      <w:r>
        <w:rPr>
          <w:bCs/>
          <w:b/>
        </w:rPr>
        <w:t xml:space="preserve">room</w:t>
      </w:r>
      <w:r>
        <w:t xml:space="preserve"> </w:t>
      </w:r>
      <w:r>
        <w:t xml:space="preserve">— those are fixed upstream by the heuristic. So an</w:t>
      </w:r>
      <w:r>
        <w:t xml:space="preserve"> </w:t>
      </w:r>
      <w:r>
        <w:t xml:space="preserve">“</w:t>
      </w:r>
      <w:r>
        <w:t xml:space="preserve">infeasible</w:t>
      </w:r>
      <w:r>
        <w:t xml:space="preserve">”</w:t>
      </w:r>
      <w:r>
        <w:t xml:space="preserve"> </w:t>
      </w:r>
      <w:r>
        <w:t xml:space="preserve">CP-SAT</w:t>
      </w:r>
      <w:r>
        <w:t xml:space="preserve"> </w:t>
      </w:r>
      <w:r>
        <w:t xml:space="preserve">result is almost always a</w:t>
      </w:r>
      <w:r>
        <w:t xml:space="preserve"> </w:t>
      </w:r>
      <w:r>
        <w:rPr>
          <w:bCs/>
          <w:b/>
        </w:rPr>
        <w:t xml:space="preserve">week-capacity</w:t>
      </w:r>
      <w:r>
        <w:t xml:space="preserve"> </w:t>
      </w:r>
      <w:r>
        <w:t xml:space="preserve">problem (too many sessions forced</w:t>
      </w:r>
      <w:r>
        <w:t xml:space="preserve"> </w:t>
      </w:r>
      <w:r>
        <w:t xml:space="preserve">into the same room/slot across too few available weeks), not a slot-assignment</w:t>
      </w:r>
      <w:r>
        <w:t xml:space="preserve"> </w:t>
      </w:r>
      <w:r>
        <w:t xml:space="preserve">problem. This is exactly what the infeasibility diagnostic reports.</w:t>
      </w:r>
    </w:p>
    <w:p>
      <w:r>
        <w:pict>
          <v:rect style="width:0;height:1.5pt" o:hralign="center" o:hrstd="t" o:hr="t"/>
        </w:pict>
      </w:r>
    </w:p>
    <w:bookmarkEnd w:id="21"/>
    <w:bookmarkStart w:id="22" w:name="Xc7e4c7bac2376739bcbea3a74e7d4f43c67a5f8"/>
    <w:p>
      <w:pPr>
        <w:pStyle w:val="Heading2"/>
      </w:pPr>
      <w:r>
        <w:t xml:space="preserve">3. Mapping to the whiteboard architecture (</w:t>
      </w:r>
      <w:r>
        <w:rPr>
          <w:rStyle w:val="VerbatimChar"/>
        </w:rPr>
        <w:t xml:space="preserve">architecture.jpg</w:t>
      </w:r>
      <w:r>
        <w:t xml:space="preserve">)</w:t>
      </w:r>
    </w:p>
    <w:p>
      <w:pPr>
        <w:pStyle w:val="FirstParagraph"/>
      </w:pPr>
      <w:r>
        <w:t xml:space="preserve">The whiteboard sketch defines the intended data flow. The code follows it: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92"/>
        <w:gridCol w:w="3696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Whiteboard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Students -&gt; enrollment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identify_students()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subject -&gt; student sets from the master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schedule -&gt; Student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build_individual_timetables()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 busy/free slots derived from their course timetable.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schedule -&gt; busy / free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student_busy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student_subject_slots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possible slots (5 days x 6 blocks); occupied slots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Professors -&gt; teaching assignments (normal class)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prepare_professor_constraints()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build_professor_busy()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busy slots from their normal teaching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schedule -&gt; Professor schedule -&gt; busy / 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build_subject_professor_busy()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a subject cannot be created on a slot where a professor of that subject is busy (soft-relaxable).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 lab teaching assignment: which labs? how many credits / groups?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lab_professor_assignment.py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professor_credits.py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labs, how many P credits, how many groups per professor — derived from the official</w:t>
            </w:r>
            <w:r>
              <w:t xml:space="preserve"> </w:t>
            </w:r>
            <w:r>
              <w:t xml:space="preserve">“</w:t>
            </w:r>
            <w:r>
              <w:t xml:space="preserve">Asignacion docente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Coincidencias /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objective terms in</w:t>
            </w:r>
            <w:r>
              <w:t xml:space="preserve"> </w:t>
            </w:r>
            <w:r>
              <w:rPr>
                <w:rStyle w:val="VerbatimChar"/>
              </w:rPr>
              <w:t xml:space="preserve">solve()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reliability_metrics.py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Spacing/gap deviation minimized; balance and health scored post-hoc.</w:t>
            </w:r>
          </w:p>
        </w:tc>
      </w:tr>
    </w:tbl>
    <w:p>
      <w:pPr>
        <w:pStyle w:val="BodyText"/>
      </w:pPr>
      <w:r>
        <w:t xml:space="preserve">The whiteboard’s</w:t>
      </w:r>
      <w:r>
        <w:t xml:space="preserve"> </w:t>
      </w:r>
      <w:r>
        <w:t xml:space="preserve">“</w:t>
      </w:r>
      <w:r>
        <w:t xml:space="preserve">busy/free</w:t>
      </w:r>
      <w:r>
        <w:t xml:space="preserve">”</w:t>
      </w:r>
      <w:r>
        <w:t xml:space="preserve"> </w:t>
      </w:r>
      <w:r>
        <w:t xml:space="preserve">duality is the backbone:</w:t>
      </w:r>
      <w:r>
        <w:t xml:space="preserve"> </w:t>
      </w:r>
      <w:r>
        <w:rPr>
          <w:bCs/>
          <w:b/>
        </w:rPr>
        <w:t xml:space="preserve">every actor (student,</w:t>
      </w:r>
      <w:r>
        <w:rPr>
          <w:bCs/>
          <w:b/>
        </w:rPr>
        <w:t xml:space="preserve"> </w:t>
      </w:r>
      <w:r>
        <w:rPr>
          <w:bCs/>
          <w:b/>
        </w:rPr>
        <w:t xml:space="preserve">professor, room) has a busy set, and the complement is the free set</w:t>
      </w:r>
      <w:r>
        <w:t xml:space="preserve"> </w:t>
      </w:r>
      <w:r>
        <w:t xml:space="preserve">the engine</w:t>
      </w:r>
      <w:r>
        <w:t xml:space="preserve"> </w:t>
      </w:r>
      <w:r>
        <w:t xml:space="preserve">schedules into.</w:t>
      </w:r>
    </w:p>
    <w:p>
      <w:r>
        <w:pict>
          <v:rect style="width:0;height:1.5pt" o:hralign="center" o:hrstd="t" o:hr="t"/>
        </w:pict>
      </w:r>
    </w:p>
    <w:bookmarkEnd w:id="22"/>
    <w:bookmarkStart w:id="24" w:name="end-to-end-pipeline-map"/>
    <w:p>
      <w:pPr>
        <w:pStyle w:val="Heading2"/>
      </w:pPr>
      <w:r>
        <w:t xml:space="preserve">4. End-to-end pipeline map</w:t>
      </w:r>
    </w:p>
    <w:p>
      <w:pPr>
        <w:pStyle w:val="FirstParagraph"/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pipeline.py :: main()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run_pipeline(df)</w:t>
      </w:r>
      <w:r>
        <w:t xml:space="preserve">. Each stage reads and</w:t>
      </w:r>
      <w:r>
        <w:t xml:space="preserve"> </w:t>
      </w:r>
      <w:r>
        <w:t xml:space="preserve">writes explicit artifacts, so any stage can be inspected or replaced.</w:t>
      </w:r>
    </w:p>
    <w:p>
      <w:pPr>
        <w:pStyle w:val="SourceCode"/>
      </w:pPr>
      <w:r>
        <w:rPr>
          <w:rStyle w:val="VerbatimChar"/>
        </w:rPr>
        <w:t xml:space="preserve">                         data_clean/master_schedule.csv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[1] load_and_prepare(df)                      normalize columns, types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[2] identify_students(df)                      subject -&gt; {student ids}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[3] build_individual_timetables(df, ...)       student_busy, student_subject_slots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[4] prepare_professor_constraints(df)          subject_professor_busy,</w:t>
      </w:r>
      <w:r>
        <w:br/>
      </w:r>
      <w:r>
        <w:rPr>
          <w:rStyle w:val="VerbatimChar"/>
        </w:rPr>
        <w:t xml:space="preserve">      build_student_program_lookup(df)           subject_block_penalty,</w:t>
      </w:r>
      <w:r>
        <w:br/>
      </w:r>
      <w:r>
        <w:rPr>
          <w:rStyle w:val="VerbatimChar"/>
        </w:rPr>
        <w:t xml:space="preserve">                                                  professors_of_subject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=============== HEURISTIC ===============</w:t>
      </w:r>
      <w:r>
        <w:br/>
      </w:r>
      <w:r>
        <w:rPr>
          <w:rStyle w:val="VerbatimChar"/>
        </w:rPr>
        <w:t xml:space="preserve">  [5] form_groups(...)                           all_groups: each group has a</w:t>
      </w:r>
      <w:r>
        <w:br/>
      </w:r>
      <w:r>
        <w:rPr>
          <w:rStyle w:val="VerbatimChar"/>
        </w:rPr>
        <w:t xml:space="preserve">                                                  FIXED (day, block, room) and its</w:t>
      </w:r>
      <w:r>
        <w:br/>
      </w:r>
      <w:r>
        <w:rPr>
          <w:rStyle w:val="VerbatimChar"/>
        </w:rPr>
        <w:t xml:space="preserve">                                                  student members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[6] run_data_quality_checks(...)  (data_quality.py, non-blocking)</w:t>
      </w:r>
      <w:r>
        <w:br/>
      </w:r>
      <w:r>
        <w:rPr>
          <w:rStyle w:val="VerbatimChar"/>
        </w:rPr>
        <w:t xml:space="preserve">      audit_teacher_max_days(...)</w:t>
      </w:r>
      <w:r>
        <w:br/>
      </w:r>
      <w:r>
        <w:rPr>
          <w:rStyle w:val="VerbatimChar"/>
        </w:rPr>
        <w:t xml:space="preserve">      verify_availability_constraints(...)       config/availability_verification.json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=============== CP-SAT SOLVER ===============</w:t>
      </w:r>
      <w:r>
        <w:br/>
      </w:r>
      <w:r>
        <w:rPr>
          <w:rStyle w:val="VerbatimChar"/>
        </w:rPr>
        <w:t xml:space="preserve">  [7] solve(all_groups)                          per semester:</w:t>
      </w:r>
      <w:r>
        <w:br/>
      </w:r>
      <w:r>
        <w:rPr>
          <w:rStyle w:val="VerbatimChar"/>
        </w:rPr>
        <w:t xml:space="preserve">        - week_vars: IntVar per session (domain = valid weeks)</w:t>
      </w:r>
      <w:r>
        <w:br/>
      </w:r>
      <w:r>
        <w:rPr>
          <w:rStyle w:val="VerbatimChar"/>
        </w:rPr>
        <w:t xml:space="preserve">        - C1: no two sessions of same SUBJECT in same (week, day, block)</w:t>
      </w:r>
      <w:r>
        <w:br/>
      </w:r>
      <w:r>
        <w:rPr>
          <w:rStyle w:val="VerbatimChar"/>
        </w:rPr>
        <w:t xml:space="preserve">        - C4: no two sessions in same ROOM in same (week, day, block)</w:t>
      </w:r>
      <w:r>
        <w:br/>
      </w:r>
      <w:r>
        <w:rPr>
          <w:rStyle w:val="VerbatimChar"/>
        </w:rPr>
        <w:t xml:space="preserve">        - C4-reserved: soft penalty for externally reserved room-slots</w:t>
      </w:r>
      <w:r>
        <w:br/>
      </w:r>
      <w:r>
        <w:rPr>
          <w:rStyle w:val="VerbatimChar"/>
        </w:rPr>
        <w:t xml:space="preserve">        - C5: sessions of a group are chronologically ordered</w:t>
      </w:r>
      <w:r>
        <w:br/>
      </w:r>
      <w:r>
        <w:rPr>
          <w:rStyle w:val="VerbatimChar"/>
        </w:rPr>
        <w:t xml:space="preserve">        - soft objective: first-session anchor, last-session anchor,</w:t>
      </w:r>
      <w:r>
        <w:br/>
      </w:r>
      <w:r>
        <w:rPr>
          <w:rStyle w:val="VerbatimChar"/>
        </w:rPr>
        <w:t xml:space="preserve">          even gap spacing, parity alternation, Friday cap</w:t>
      </w:r>
      <w:r>
        <w:br/>
      </w:r>
      <w:r>
        <w:rPr>
          <w:rStyle w:val="VerbatimChar"/>
        </w:rPr>
        <w:t xml:space="preserve">        - status -&gt; record_solver_run() -&gt; reports/solver_stats.json</w:t>
      </w:r>
      <w:r>
        <w:br/>
      </w:r>
      <w:r>
        <w:rPr>
          <w:rStyle w:val="VerbatimChar"/>
        </w:rPr>
        <w:t xml:space="preserve">        - if INFEASIBLE: diagnose_infeasibility() + automatic recovery</w:t>
      </w:r>
      <w:r>
        <w:br/>
      </w:r>
      <w:r>
        <w:rPr>
          <w:rStyle w:val="VerbatimChar"/>
        </w:rPr>
        <w:t xml:space="preserve">          (drop over-saturated groups, re-solve)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    results_df (semester, subject, grupo, session, week, day, time_block, room)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=============== POST-PROCESSING ===============</w:t>
      </w:r>
      <w:r>
        <w:br/>
      </w:r>
      <w:r>
        <w:rPr>
          <w:rStyle w:val="VerbatimChar"/>
        </w:rPr>
        <w:t xml:space="preserve">  [8] lab_professor_assignment.assign_professors_to_schedule_df(results_df)</w:t>
      </w:r>
      <w:r>
        <w:br/>
      </w:r>
      <w:r>
        <w:rPr>
          <w:rStyle w:val="VerbatimChar"/>
        </w:rPr>
        <w:t xml:space="preserve">        -&gt; results_df['professor']   (P0.1: professor persisted in schedule)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[9] kpi_report.generate_kpi_report(...)        reports/kpi_report.{json,txt}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[10] generate_outputs(...)                     outputs/optimization/*.csv + .xlsx</w:t>
      </w:r>
      <w:r>
        <w:br/>
      </w:r>
      <w:r>
        <w:rPr>
          <w:rStyle w:val="VerbatimChar"/>
        </w:rPr>
        <w:t xml:space="preserve">       analyze(results_df)                        (Grupo de practicas, Vista profesor,</w:t>
      </w:r>
      <w:r>
        <w:br/>
      </w:r>
      <w:r>
        <w:rPr>
          <w:rStyle w:val="VerbatimChar"/>
        </w:rPr>
        <w:t xml:space="preserve">                                                   Teacher View, quality sheets)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                                    v</w:t>
      </w:r>
      <w:r>
        <w:br/>
      </w:r>
      <w:r>
        <w:rPr>
          <w:rStyle w:val="VerbatimChar"/>
        </w:rPr>
        <w:t xml:space="preserve">  [11] run_daniel_format_generation()            Distribucion_Practicas_*.xlsx</w:t>
      </w:r>
      <w:r>
        <w:br/>
      </w:r>
      <w:r>
        <w:rPr>
          <w:rStyle w:val="VerbatimChar"/>
        </w:rPr>
        <w:t xml:space="preserve">       create_auto_snapshot()                     versions/&lt;name&gt;/</w:t>
      </w:r>
    </w:p>
    <w:bookmarkStart w:id="23" w:name="stage-responsibility-table"/>
    <w:p>
      <w:pPr>
        <w:pStyle w:val="Heading3"/>
      </w:pPr>
      <w:r>
        <w:t xml:space="preserve">Stage responsibility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5"/>
        <w:gridCol w:w="1320"/>
        <w:gridCol w:w="3205"/>
        <w:gridCol w:w="1320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&amp; prepare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load_and_prepare</w:t>
            </w:r>
            <w:r>
              <w:t xml:space="preserve"> </w:t>
            </w:r>
            <w:r>
              <w:t xml:space="preserve">(pipeline.py)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master_schedule.csv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students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identify_students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subject_students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timetables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build_individual_timetables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df, subject_students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student_busy, student_subject_slots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prepare_professor_constraints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build_professor_busy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df, Asignacion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subject_professor_busy, professors_of_subject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formation (heuristic)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all_groups (day/block/room 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quality / audits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data_quality.py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audit_teacher_max_days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verify_availability_constraints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df, all_groups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data_quality_report.*, availability_verification.json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results_df, solver_stats.json, infeasibility_S*.txt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lab_professor_assignment.py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results_df, Asignacion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results_df[</w:t>
            </w:r>
            <w:r>
              <w:t xml:space="preserve">‘</w:t>
            </w:r>
            <w:r>
              <w:t xml:space="preserve">professor</w:t>
            </w:r>
            <w:r>
              <w:t xml:space="preserve">’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results_df, all_groups, solver_runs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kpi_report.{json,txt}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Excel/CSV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generate_outputs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excel_generator_core.py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results_df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outputs/optimization/*.{csv,xlsx}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 format +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run_daniel_format_generation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create_auto_snapshot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Distribucion_Practicas_*.xlsx, versions/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the-cp-sat-model-in-detail"/>
    <w:p>
      <w:pPr>
        <w:pStyle w:val="Heading2"/>
      </w:pPr>
      <w:r>
        <w:t xml:space="preserve">5. The CP-SAT model in detail</w:t>
      </w:r>
    </w:p>
    <w:p>
      <w:pPr>
        <w:pStyle w:val="FirstParagraph"/>
      </w:pPr>
      <w:r>
        <w:t xml:space="preserve">Built inside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, one model per semester.</w:t>
      </w:r>
    </w:p>
    <w:bookmarkStart w:id="25" w:name="variables"/>
    <w:p>
      <w:pPr>
        <w:pStyle w:val="Heading3"/>
      </w:pPr>
      <w:r>
        <w:t xml:space="preserve">Variables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week_vars[session_id]</w:t>
      </w:r>
      <w:r>
        <w:t xml:space="preserve">: integer variable, domain = the valid weeks for that</w:t>
      </w:r>
      <w:r>
        <w:t xml:space="preserve"> </w:t>
      </w:r>
      <w:r>
        <w:t xml:space="preserve">session (min_week..max_week minus holidays for that weekday).</w:t>
      </w:r>
    </w:p>
    <w:bookmarkEnd w:id="25"/>
    <w:bookmarkStart w:id="26" w:name="hard-constraints"/>
    <w:p>
      <w:pPr>
        <w:pStyle w:val="Heading3"/>
      </w:pPr>
      <w:r>
        <w:t xml:space="preserve">Hard constraints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C1</w:t>
      </w:r>
      <w:r>
        <w:t xml:space="preserve"> </w:t>
      </w:r>
      <w:r>
        <w:t xml:space="preserve">(subject clash): for sessions of the same subject on the same</w:t>
      </w:r>
      <w:r>
        <w:t xml:space="preserve"> </w:t>
      </w:r>
      <w:r>
        <w:t xml:space="preserve">(day, block), all weeks must differ.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C4</w:t>
      </w:r>
      <w:r>
        <w:t xml:space="preserve"> </w:t>
      </w:r>
      <w:r>
        <w:t xml:space="preserve">(room clash): for sessions in the same room on the same (day, block),</w:t>
      </w:r>
      <w:r>
        <w:t xml:space="preserve"> </w:t>
      </w:r>
      <w:r>
        <w:t xml:space="preserve">all weeks must differ.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C5</w:t>
      </w:r>
      <w:r>
        <w:t xml:space="preserve"> </w:t>
      </w:r>
      <w:r>
        <w:t xml:space="preserve">(chronological order): within a group, session k+1 runs strictly after</w:t>
      </w:r>
      <w:r>
        <w:t xml:space="preserve"> </w:t>
      </w:r>
      <w:r>
        <w:t xml:space="preserve">session k.</w:t>
      </w:r>
    </w:p>
    <w:bookmarkEnd w:id="26"/>
    <w:bookmarkStart w:id="27" w:name="soft-constraints-objective-minimized"/>
    <w:p>
      <w:pPr>
        <w:pStyle w:val="Heading3"/>
      </w:pPr>
      <w:r>
        <w:t xml:space="preserve">Soft constraints (objective, minimized)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C4-reserved</w:t>
      </w:r>
      <w:r>
        <w:t xml:space="preserve">: heavy penalty when a session lands on an externally reserved</w:t>
      </w:r>
      <w:r>
        <w:t xml:space="preserve"> </w:t>
      </w:r>
      <w:r>
        <w:t xml:space="preserve">room-slot (allowed, but strongly discouraged).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First-session anchor</w:t>
      </w:r>
      <w:r>
        <w:t xml:space="preserve">: penalize starting late.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Last-session anchor</w:t>
      </w:r>
      <w:r>
        <w:t xml:space="preserve">: penalize finishing early.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Gap spacing</w:t>
      </w:r>
      <w:r>
        <w:t xml:space="preserve">: penalize deviation from the ideal even spacing between sessions.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Parity alternation</w:t>
      </w:r>
      <w:r>
        <w:t xml:space="preserve">: alternate parallel groups across even/odd weeks.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Friday cap</w:t>
      </w:r>
      <w:r>
        <w:t xml:space="preserve">: constant + escalating penalty above a soft session cap on</w:t>
      </w:r>
      <w:r>
        <w:t xml:space="preserve"> </w:t>
      </w:r>
      <w:r>
        <w:t xml:space="preserve">Fridays (anti-bottleneck), never a hard ban.</w:t>
      </w:r>
    </w:p>
    <w:p>
      <w:pPr>
        <w:pStyle w:val="BlockText"/>
      </w:pPr>
      <w:r>
        <w:rPr>
          <w:bCs/>
          <w:b/>
        </w:rPr>
        <w:t xml:space="preserve">Phase 2 note — configurable weights.</w:t>
      </w:r>
      <w:r>
        <w:t xml:space="preserve"> </w:t>
      </w:r>
      <w:r>
        <w:t xml:space="preserve">The first-anchor, last-anchor,</w:t>
      </w:r>
      <w:r>
        <w:t xml:space="preserve"> </w:t>
      </w:r>
      <w:r>
        <w:t xml:space="preserve">spacing and parity penalties now read their weights and on/off state from</w:t>
      </w:r>
      <w:r>
        <w:t xml:space="preserve"> </w:t>
      </w:r>
      <w:r>
        <w:rPr>
          <w:rStyle w:val="VerbatimChar"/>
        </w:rPr>
        <w:t xml:space="preserve">config/solver_constraints.yaml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solver_config.py</w:t>
      </w:r>
      <w:r>
        <w:t xml:space="preserve">. When the file is</w:t>
      </w:r>
      <w:r>
        <w:t xml:space="preserve"> </w:t>
      </w:r>
      <w:r>
        <w:t xml:space="preserve">absent or invalid, the historical defaults (100 / 100 / 200 / 50) are applied,</w:t>
      </w:r>
      <w:r>
        <w:t xml:space="preserve"> </w:t>
      </w:r>
      <w:r>
        <w:t xml:space="preserve">so behaviour is unchanged. See section 10.</w:t>
      </w:r>
    </w:p>
    <w:bookmarkEnd w:id="27"/>
    <w:bookmarkStart w:id="28" w:name="warm-start"/>
    <w:p>
      <w:pPr>
        <w:pStyle w:val="Heading3"/>
      </w:pPr>
      <w:r>
        <w:t xml:space="preserve">Warm start</w:t>
      </w:r>
    </w:p>
    <w:p>
      <w:pPr>
        <w:pStyle w:val="FirstParagraph"/>
      </w:pPr>
      <w:r>
        <w:rPr>
          <w:rStyle w:val="VerbatimChar"/>
        </w:rPr>
        <w:t xml:space="preserve">add_week_hints()</w:t>
      </w:r>
      <w:r>
        <w:t xml:space="preserve"> </w:t>
      </w:r>
      <w:r>
        <w:t xml:space="preserve">injects an evenly-spread week assignment as a solver hint to</w:t>
      </w:r>
      <w:r>
        <w:t xml:space="preserve"> </w:t>
      </w:r>
      <w:r>
        <w:t xml:space="preserve">speed convergence.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0b713cca1a20a65432086785a6eac8776c9b778"/>
    <w:p>
      <w:pPr>
        <w:pStyle w:val="Heading2"/>
      </w:pPr>
      <w:r>
        <w:t xml:space="preserve">6. Solver status semantics (why OPTIMAL / FEASIBLE / INFEASIBLE)</w:t>
      </w:r>
    </w:p>
    <w:p>
      <w:pPr>
        <w:pStyle w:val="FirstParagraph"/>
      </w:pPr>
      <w:r>
        <w:rPr>
          <w:rStyle w:val="VerbatimChar"/>
        </w:rPr>
        <w:t xml:space="preserve">record_solver_run()</w:t>
      </w:r>
      <w:r>
        <w:t xml:space="preserve"> </w:t>
      </w:r>
      <w:r>
        <w:t xml:space="preserve">writes one entry per solve into</w:t>
      </w:r>
      <w:r>
        <w:t xml:space="preserve"> </w:t>
      </w:r>
      <w:r>
        <w:rPr>
          <w:rStyle w:val="VerbatimChar"/>
        </w:rPr>
        <w:t xml:space="preserve">reports/solver_stats.json</w:t>
      </w:r>
      <w:r>
        <w:t xml:space="preserve"> </w:t>
      </w:r>
      <w:r>
        <w:t xml:space="preserve">with: status, objective, best_bound, gap, wall_time_s, n_sessions, n_hints,</w:t>
      </w:r>
      <w:r>
        <w:t xml:space="preserve"> </w:t>
      </w:r>
      <w:r>
        <w:t xml:space="preserve">recovered.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320"/>
        <w:gridCol w:w="2200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best solution; gap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well constrained, time 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 solution found, but not proven optimal (gap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limit hit before proof, or hard combinatorics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fine to ship; increase time limit or relative gap to tighten if desired.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valid week assignment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capacity: too many sessions forced into the same room/slot across too few available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infeasibility_S*.txt</w:t>
            </w:r>
            <w:r>
              <w:t xml:space="preserve"> </w:t>
            </w:r>
            <w:r>
              <w:t xml:space="preserve">bottlenecks; open a slot/room, widen the [min_week, max_week] window, or reduce parallel groups. Automatic recovery drops the over-saturated groups and re-solves.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stopped without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limit with no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time limit; inspect bottlenecks.</w:t>
            </w:r>
          </w:p>
        </w:tc>
      </w:tr>
    </w:tbl>
    <w:bookmarkStart w:id="30" w:name="automatic-recovery"/>
    <w:p>
      <w:pPr>
        <w:pStyle w:val="Heading3"/>
      </w:pPr>
      <w:r>
        <w:t xml:space="preserve">Automatic recovery</w:t>
      </w:r>
    </w:p>
    <w:p>
      <w:pPr>
        <w:pStyle w:val="FirstParagraph"/>
      </w:pPr>
      <w:r>
        <w:t xml:space="preserve">When a semester is INFEASIBLE,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does not give up: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diagnose_infeasibility()</w:t>
      </w:r>
      <w:r>
        <w:t xml:space="preserve"> </w:t>
      </w:r>
      <w:r>
        <w:t xml:space="preserve">scans room-slot and subject-slot groups for</w:t>
      </w:r>
      <w:r>
        <w:t xml:space="preserve"> </w:t>
      </w:r>
      <w:r>
        <w:t xml:space="preserve">over-saturation (needed sessions &gt; available weeks) and writes a readable</w:t>
      </w:r>
      <w:r>
        <w:t xml:space="preserve"> </w:t>
      </w:r>
      <w:r>
        <w:t xml:space="preserve">report.</w:t>
      </w:r>
      <w:r>
        <w:t xml:space="preserve"> </w:t>
      </w:r>
      <w:r>
        <w:t xml:space="preserve">2. The over-saturated groups are dropped by priority (overflow &gt; recovered &gt;</w:t>
      </w:r>
      <w:r>
        <w:t xml:space="preserve"> </w:t>
      </w:r>
      <w:r>
        <w:t xml:space="preserve">alt_room), the model is rebuilt on the remaining sessions and re-solved.</w:t>
      </w:r>
      <w:r>
        <w:t xml:space="preserve"> </w:t>
      </w:r>
      <w:r>
        <w:t xml:space="preserve">3. Dropped groups are flagged</w:t>
      </w:r>
      <w:r>
        <w:t xml:space="preserve"> </w:t>
      </w:r>
      <w:r>
        <w:rPr>
          <w:rStyle w:val="VerbatimChar"/>
        </w:rPr>
        <w:t xml:space="preserve">_solver_dropped</w:t>
      </w:r>
      <w:r>
        <w:t xml:space="preserve"> </w:t>
      </w:r>
      <w:r>
        <w:t xml:space="preserve">and surfaced downstream; the run</w:t>
      </w:r>
      <w:r>
        <w:t xml:space="preserve"> </w:t>
      </w:r>
      <w:r>
        <w:t xml:space="preserve">is recorded with</w:t>
      </w:r>
      <w:r>
        <w:t xml:space="preserve"> </w:t>
      </w:r>
      <w:r>
        <w:rPr>
          <w:rStyle w:val="VerbatimChar"/>
        </w:rPr>
        <w:t xml:space="preserve">recovered=True</w:t>
      </w:r>
      <w:r>
        <w:t xml:space="preserve">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</w:t>
      </w:r>
      <w:r>
        <w:t xml:space="preserve">signal, do not hide</w:t>
      </w:r>
      <w:r>
        <w:t xml:space="preserve">”</w:t>
      </w:r>
      <w:r>
        <w:t xml:space="preserve"> </w:t>
      </w:r>
      <w:r>
        <w:t xml:space="preserve">contract: an infeasibility is always explained</w:t>
      </w:r>
      <w:r>
        <w:t xml:space="preserve"> </w:t>
      </w:r>
      <w:r>
        <w:t xml:space="preserve">and, when possible, recovered — never silently swallowed.</w:t>
      </w:r>
    </w:p>
    <w:bookmarkEnd w:id="30"/>
    <w:bookmarkStart w:id="31" w:name="unplaced-students"/>
    <w:p>
      <w:pPr>
        <w:pStyle w:val="Heading3"/>
      </w:pPr>
      <w:r>
        <w:t xml:space="preserve">Unplaced students</w:t>
      </w:r>
    </w:p>
    <w:p>
      <w:pPr>
        <w:pStyle w:val="FirstParagraph"/>
      </w:pPr>
      <w:r>
        <w:rPr>
          <w:rStyle w:val="VerbatimChar"/>
        </w:rPr>
        <w:t xml:space="preserve">diagnose_unplaced_students()</w:t>
      </w:r>
      <w:r>
        <w:t xml:space="preserve"> </w:t>
      </w:r>
      <w:r>
        <w:t xml:space="preserve">explains, per enrolled-but-unplaced student, why:</w:t>
      </w:r>
      <w:r>
        <w:t xml:space="preserve"> </w:t>
      </w:r>
      <w:r>
        <w:t xml:space="preserve">either a total timetable conflict (no common slot with any group), saturated</w:t>
      </w:r>
      <w:r>
        <w:t xml:space="preserve"> </w:t>
      </w:r>
      <w:r>
        <w:t xml:space="preserve">compatible slots (room/group capacity reached), or a cohort/program constraint.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reports/unplaced_students.json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module-map-current-monolith"/>
    <w:p>
      <w:pPr>
        <w:pStyle w:val="Heading2"/>
      </w:pPr>
      <w:r>
        <w:t xml:space="preserve">7. Module map (current monolith)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Orchestrator: ingestion, heuristic, CP-SAT, recovery, exports. Core of the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form_groups</w:t>
            </w:r>
            <w:r>
              <w:t xml:space="preserve"> </w:t>
            </w:r>
            <w:r>
              <w:t xml:space="preserve">(in pipeline.py)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group 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</w:t>
            </w:r>
            <w:r>
              <w:t xml:space="preserve"> </w:t>
            </w:r>
            <w:r>
              <w:t xml:space="preserve">(in pipeline.py)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CP-SAT week-placement model +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lab_professor_assignment.py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Per-group responsible professor from P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professor_credits.py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P/T credit parsing and budgets from Asignacion docente.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lab_constants.py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for</w:t>
            </w:r>
            <w:r>
              <w:t xml:space="preserve"> </w:t>
            </w:r>
            <w:r>
              <w:rPr>
                <w:rStyle w:val="VerbatimChar"/>
              </w:rPr>
              <w:t xml:space="preserve">CREDIT_TO_SESSIONS = 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data_quality.py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Non-blocking data-integrity checks (join reconciliation, anti-leak).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KPIs (placement, balance, rooms, solver) per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validation_credits.py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rule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reliability_metrics.py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 health score and reliability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  <w:r>
              <w:t xml:space="preserve"> </w:t>
            </w:r>
            <w:r>
              <w:t xml:space="preserve">“</w:t>
            </w:r>
            <w:r>
              <w:t xml:space="preserve">control tower</w:t>
            </w:r>
            <w:r>
              <w:t xml:space="preserve">”</w:t>
            </w:r>
            <w:r>
              <w:t xml:space="preserve"> </w:t>
            </w:r>
            <w:r>
              <w:t xml:space="preserve">page: pure collectors +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excel_generator_core.py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workbook generation (Grupo de practicas, Vista profesor, Teacher View, quality sheets).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application shell and page routing.</w:t>
            </w:r>
          </w:p>
        </w:tc>
      </w:tr>
    </w:tbl>
    <w:bookmarkStart w:id="33" w:name="data-artifacts"/>
    <w:p>
      <w:pPr>
        <w:pStyle w:val="Heading3"/>
      </w:pPr>
      <w:r>
        <w:t xml:space="preserve">Data artifacts</w:t>
      </w:r>
    </w:p>
    <w:p>
      <w:pPr>
        <w:pStyle w:val="FirstParagraph"/>
      </w:pPr>
      <w:r>
        <w:t xml:space="preserve">Inputs (read):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data_clean/master_schedule.csv</w:t>
      </w:r>
      <w:r>
        <w:t xml:space="preserve"> </w:t>
      </w:r>
      <w:r>
        <w:t xml:space="preserve">— the consolidated source of truth.</w:t>
      </w:r>
      <w:r>
        <w:t xml:space="preserve"> </w:t>
      </w:r>
      <w:r>
        <w:t xml:space="preserve">- Asignacion docente file — official professor credits.</w:t>
      </w:r>
      <w:r>
        <w:t xml:space="preserve"> </w:t>
      </w:r>
      <w:r>
        <w:t xml:space="preserve">- Aulario / Alumnos sources — rooms and students.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config/user_config.json</w:t>
      </w:r>
      <w:r>
        <w:t xml:space="preserve"> </w:t>
      </w:r>
      <w:r>
        <w:t xml:space="preserve">— user overrides and teacher rules.</w:t>
      </w:r>
    </w:p>
    <w:p>
      <w:pPr>
        <w:pStyle w:val="BodyText"/>
      </w:pPr>
      <w:r>
        <w:t xml:space="preserve">Outputs (written):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outputs/optimization/optimized_schedule_v5.{csv,xlsx}</w:t>
      </w:r>
      <w:r>
        <w:t xml:space="preserve"> </w:t>
      </w:r>
      <w:r>
        <w:t xml:space="preserve">— the schedule.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outputs/optimization/group_composition.csv</w:t>
      </w:r>
      <w:r>
        <w:t xml:space="preserve"> </w:t>
      </w:r>
      <w:r>
        <w:t xml:space="preserve">— groups and members.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reports/solver_stats.json</w:t>
      </w:r>
      <w:r>
        <w:t xml:space="preserve"> </w:t>
      </w:r>
      <w:r>
        <w:t xml:space="preserve">— one entry per solve.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reports/unplaced_students.json</w:t>
      </w:r>
      <w:r>
        <w:t xml:space="preserve"> </w:t>
      </w:r>
      <w:r>
        <w:t xml:space="preserve">— unplaced diagnostics.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reports/infeasibility_S*.txt</w:t>
      </w:r>
      <w:r>
        <w:t xml:space="preserve"> </w:t>
      </w:r>
      <w:r>
        <w:t xml:space="preserve">— infeasibility bottlenecks.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reports/kpi_report.{json,txt}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reports/data_quality_report.*</w:t>
      </w:r>
      <w:r>
        <w:t xml:space="preserve"> </w:t>
      </w:r>
      <w:r>
        <w:t xml:space="preserve">— quality.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versions/&lt;name&gt;/</w:t>
      </w:r>
      <w:r>
        <w:t xml:space="preserve"> </w:t>
      </w:r>
      <w:r>
        <w:t xml:space="preserve">— auto snapshots.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c3e574e3ccf2551df587b7090ffd6a912679b31"/>
    <w:p>
      <w:pPr>
        <w:pStyle w:val="Heading2"/>
      </w:pPr>
      <w:r>
        <w:t xml:space="preserve">8. Architecture assessment and scaling roadmap</w:t>
      </w:r>
    </w:p>
    <w:p>
      <w:pPr>
        <w:pStyle w:val="FirstParagraph"/>
      </w:pPr>
      <w:r>
        <w:t xml:space="preserve">The current design is a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: a single Streamlit app plus a</w:t>
      </w:r>
      <w:r>
        <w:t xml:space="preserve"> </w:t>
      </w:r>
      <w:r>
        <w:t xml:space="preserve">procedural pipeline, with the business logic already split into focused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professor_credits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lab_professor_assignment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kpi_report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reliability_metrics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). This is the right choice for the current</w:t>
      </w:r>
      <w:r>
        <w:t xml:space="preserve"> </w:t>
      </w:r>
      <w:r>
        <w:t xml:space="preserve">scale and the desktop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distribution: simple to build, ship and debug.</w:t>
      </w:r>
    </w:p>
    <w:p>
      <w:pPr>
        <w:pStyle w:val="BodyText"/>
      </w:pPr>
      <w:r>
        <w:t xml:space="preserve">To scale toward an enterprise / multi-tenant engine (exam scheduling, an AI</w:t>
      </w:r>
      <w:r>
        <w:t xml:space="preserve"> </w:t>
      </w:r>
      <w:r>
        <w:t xml:space="preserve">university agent, other institutions), the recommended evolution is incremental,</w:t>
      </w:r>
      <w:r>
        <w:t xml:space="preserve"> </w:t>
      </w:r>
      <w:r>
        <w:t xml:space="preserve">never a rewrite (consistent with</w:t>
      </w:r>
      <w:r>
        <w:t xml:space="preserve"> </w:t>
      </w:r>
      <w:r>
        <w:rPr>
          <w:rStyle w:val="VerbatimChar"/>
        </w:rPr>
        <w:t xml:space="preserve">FUNCTIONAL_COMPARISON.md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Isolate the solver core</w:t>
      </w:r>
      <w:r>
        <w:t xml:space="preserve"> </w:t>
      </w:r>
      <w:r>
        <w:t xml:space="preserve">behind a stable, framework-free interface:</w:t>
      </w:r>
      <w:r>
        <w:t xml:space="preserve"> </w:t>
      </w:r>
      <w:r>
        <w:rPr>
          <w:rStyle w:val="VerbatimChar"/>
        </w:rPr>
        <w:t xml:space="preserve">build_model(problem) -&gt; 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solve(model) -&gt; 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diagnose(model) -&gt; report</w:t>
      </w:r>
      <w:r>
        <w:t xml:space="preserve">. This is the seam that makes every future use</w:t>
      </w:r>
      <w:r>
        <w:t xml:space="preserve"> </w:t>
      </w:r>
      <w:r>
        <w:t xml:space="preserve">case (labs, exams) a different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 </w:t>
      </w:r>
      <w:r>
        <w:t xml:space="preserve">input to the same core.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Introduce a problem schema</w:t>
      </w:r>
      <w:r>
        <w:t xml:space="preserve"> </w:t>
      </w:r>
      <w:r>
        <w:t xml:space="preserve">(a typed description of actors, slots,</w:t>
      </w:r>
      <w:r>
        <w:t xml:space="preserve"> </w:t>
      </w:r>
      <w:r>
        <w:t xml:space="preserve">constraints, objectives) so new domains are configuration, not new code.</w:t>
      </w:r>
      <w:r>
        <w:t xml:space="preserve"> </w:t>
      </w:r>
      <w:r>
        <w:t xml:space="preserve">This is the foundation for the</w:t>
      </w:r>
      <w:r>
        <w:t xml:space="preserve"> </w:t>
      </w:r>
      <w:r>
        <w:t xml:space="preserve">“</w:t>
      </w:r>
      <w:r>
        <w:t xml:space="preserve">configurable soft/hard constraints</w:t>
      </w:r>
      <w:r>
        <w:t xml:space="preserve">”</w:t>
      </w:r>
      <w:r>
        <w:t xml:space="preserve"> </w:t>
      </w:r>
      <w:r>
        <w:t xml:space="preserve">request.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Expose an API layer</w:t>
      </w:r>
      <w:r>
        <w:t xml:space="preserve"> </w:t>
      </w:r>
      <w:r>
        <w:t xml:space="preserve">(FastAPI) over the core, then an</w:t>
      </w:r>
      <w:r>
        <w:t xml:space="preserve"> </w:t>
      </w:r>
      <w:r>
        <w:rPr>
          <w:bCs/>
          <w:b/>
        </w:rPr>
        <w:t xml:space="preserve">MCP server</w:t>
      </w:r>
      <w:r>
        <w:t xml:space="preserve"> </w:t>
      </w:r>
      <w:r>
        <w:t xml:space="preserve">that</w:t>
      </w:r>
      <w:r>
        <w:t xml:space="preserve"> </w:t>
      </w:r>
      <w:r>
        <w:t xml:space="preserve">maps tools to the same endpoints, for the AI-agent integration.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a job queue</w:t>
      </w:r>
      <w:r>
        <w:t xml:space="preserve"> </w:t>
      </w:r>
      <w:r>
        <w:t xml:space="preserve">(e.g. RQ/Celery) for long solves so the API stays</w:t>
      </w:r>
      <w:r>
        <w:t xml:space="preserve"> </w:t>
      </w:r>
      <w:r>
        <w:t xml:space="preserve">responsive; persist runs in a real store rather than loose JSON files.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Package multi-platform</w:t>
      </w:r>
      <w:r>
        <w:t xml:space="preserve"> </w:t>
      </w:r>
      <w:r>
        <w:t xml:space="preserve">(Docker image + hosted web app) so macOS/Linux</w:t>
      </w:r>
      <w:r>
        <w:t xml:space="preserve"> </w:t>
      </w:r>
      <w:r>
        <w:t xml:space="preserve">users are not blocked by the Windows-only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pStyle w:val="FirstParagraph"/>
      </w:pPr>
      <w:r>
        <w:t xml:space="preserve">Only when the problem schema and multiple domains genuinely exist does a fuller</w:t>
      </w:r>
      <w:r>
        <w:t xml:space="preserve"> </w:t>
      </w:r>
      <w:r>
        <w:t xml:space="preserve">layered (</w:t>
      </w:r>
      <w:r>
        <w:t xml:space="preserve">“</w:t>
      </w:r>
      <w:r>
        <w:t xml:space="preserve">clean</w:t>
      </w:r>
      <w:r>
        <w:t xml:space="preserve">”</w:t>
      </w:r>
      <w:r>
        <w:t xml:space="preserve">) architecture pay for itself. Until then, the modular monolith</w:t>
      </w:r>
      <w:r>
        <w:t xml:space="preserve"> </w:t>
      </w:r>
      <w:r>
        <w:t xml:space="preserve">plus a cleanly isolated solver core is the pragmatic, maintainable path.</w:t>
      </w:r>
    </w:p>
    <w:p>
      <w:r>
        <w:pict>
          <v:rect style="width:0;height:1.5pt" o:hralign="center" o:hrstd="t" o:hr="t"/>
        </w:pict>
      </w:r>
    </w:p>
    <w:bookmarkEnd w:id="35"/>
    <w:bookmarkStart w:id="36" w:name="observability-contract"/>
    <w:p>
      <w:pPr>
        <w:pStyle w:val="Heading2"/>
      </w:pPr>
      <w:r>
        <w:t xml:space="preserve">9. Observability contract</w:t>
      </w:r>
    </w:p>
    <w:p>
      <w:pPr>
        <w:pStyle w:val="FirstParagraph"/>
      </w:pPr>
      <w:r>
        <w:t xml:space="preserve">Everything the engine does is meant to be inspectable, not hidden:</w:t>
      </w:r>
      <w:r>
        <w:t xml:space="preserve"> </w:t>
      </w:r>
      <w:r>
        <w:t xml:space="preserve">- Every solve is journaled (</w:t>
      </w:r>
      <w:r>
        <w:rPr>
          <w:rStyle w:val="VerbatimChar"/>
        </w:rPr>
        <w:t xml:space="preserve">solver_stats.json</w:t>
      </w:r>
      <w:r>
        <w:t xml:space="preserve">), with status, gap and time.</w:t>
      </w:r>
      <w:r>
        <w:t xml:space="preserve"> </w:t>
      </w:r>
      <w:r>
        <w:t xml:space="preserve">- Every infeasibility is explained (</w:t>
      </w:r>
      <w:r>
        <w:rPr>
          <w:rStyle w:val="VerbatimChar"/>
        </w:rPr>
        <w:t xml:space="preserve">infeasibility_S*.txt</w:t>
      </w:r>
      <w:r>
        <w:t xml:space="preserve">) and, when possible,</w:t>
      </w:r>
      <w:r>
        <w:t xml:space="preserve"> </w:t>
      </w:r>
      <w:r>
        <w:t xml:space="preserve">recovered.</w:t>
      </w:r>
      <w:r>
        <w:t xml:space="preserve"> </w:t>
      </w:r>
      <w:r>
        <w:t xml:space="preserve">- Every unplaced student has a verdict (</w:t>
      </w:r>
      <w:r>
        <w:rPr>
          <w:rStyle w:val="VerbatimChar"/>
        </w:rPr>
        <w:t xml:space="preserve">unplaced_students.json</w:t>
      </w:r>
      <w:r>
        <w:t xml:space="preserve">).</w:t>
      </w:r>
      <w:r>
        <w:t xml:space="preserve"> </w:t>
      </w:r>
      <w:r>
        <w:t xml:space="preserve">- Data quality, KPIs and a health score are produced on every run.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monitoring.py</w:t>
      </w:r>
      <w:r>
        <w:t xml:space="preserve"> </w:t>
      </w:r>
      <w:r>
        <w:t xml:space="preserve">control-tower page aggregates all of the above into one</w:t>
      </w:r>
      <w:r>
        <w:t xml:space="preserve"> </w:t>
      </w:r>
      <w:r>
        <w:t xml:space="preserve">read-only view, including a Solver Diagnostics panel that translates raw</w:t>
      </w:r>
      <w:r>
        <w:t xml:space="preserve"> </w:t>
      </w:r>
      <w:r>
        <w:t xml:space="preserve">solver status into a plain-language</w:t>
      </w:r>
      <w:r>
        <w:t xml:space="preserve"> </w:t>
      </w:r>
      <w:r>
        <w:t xml:space="preserve">“</w:t>
      </w:r>
      <w:r>
        <w:t xml:space="preserve">why this result and what to do next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This observability is the QA backbone that lets the same engine be trusted in</w:t>
      </w:r>
      <w:r>
        <w:t xml:space="preserve"> </w:t>
      </w:r>
      <w:r>
        <w:t xml:space="preserve">production and extended to new use cases.</w:t>
      </w:r>
    </w:p>
    <w:p>
      <w:r>
        <w:pict>
          <v:rect style="width:0;height:1.5pt" o:hralign="center" o:hrstd="t" o:hr="t"/>
        </w:pict>
      </w:r>
    </w:p>
    <w:bookmarkEnd w:id="36"/>
    <w:bookmarkStart w:id="39" w:name="Xfa9162a7a430a5dca257036ad59fe7008104886"/>
    <w:p>
      <w:pPr>
        <w:pStyle w:val="Heading2"/>
      </w:pPr>
      <w:r>
        <w:t xml:space="preserve">10. Phase 2 components (configurable constraints + infeasibility simulation)</w:t>
      </w:r>
    </w:p>
    <w:p>
      <w:pPr>
        <w:pStyle w:val="FirstParagraph"/>
      </w:pPr>
      <w:r>
        <w:t xml:space="preserve">Phase 2 adds two additive, read-only-by-default capabilities. No validated</w:t>
      </w:r>
      <w:r>
        <w:t xml:space="preserve"> </w:t>
      </w:r>
      <w:r>
        <w:t xml:space="preserve">solver logic or data-processing stage is modified; the solver only reads weights</w:t>
      </w:r>
      <w:r>
        <w:t xml:space="preserve"> </w:t>
      </w:r>
      <w:r>
        <w:t xml:space="preserve">that default to the historical values.</w:t>
      </w:r>
    </w:p>
    <w:bookmarkStart w:id="37" w:name="configurable-soft-constraints"/>
    <w:p>
      <w:pPr>
        <w:pStyle w:val="Heading3"/>
      </w:pPr>
      <w:r>
        <w:t xml:space="preserve">10.1 Configurable soft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+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solver_config.py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load/save of soft-constraint weights and on/off flags; 3 presets (Strict / Balanced / Relaxed); defaults reproduce the historical weights.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config/solver_constraints.yaml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Human-editable weights, flags and preset reference. Missing/invalid -&gt; Balanced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 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pipeline.solve()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config once, applies effective weights to the objective terms, and appends a</w:t>
            </w:r>
            <w:r>
              <w:t xml:space="preserve"> </w:t>
            </w:r>
            <w:r>
              <w:rPr>
                <w:rStyle w:val="VerbatimChar"/>
              </w:rPr>
              <w:t xml:space="preserve">constraint_config</w:t>
            </w:r>
            <w:r>
              <w:t xml:space="preserve"> </w:t>
            </w:r>
            <w:r>
              <w:t xml:space="preserve">summary to each</w:t>
            </w:r>
            <w:r>
              <w:t xml:space="preserve"> </w:t>
            </w:r>
            <w:r>
              <w:rPr>
                <w:rStyle w:val="VerbatimChar"/>
              </w:rPr>
              <w:t xml:space="preserve">solver_stats.json</w:t>
            </w:r>
            <w:r>
              <w:t xml:space="preserve"> </w:t>
            </w:r>
            <w:r>
              <w:t xml:space="preserve">entry. A disabled constraint contributes weight 0, i.e. the term is 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pages/4_Configuration_Solveur.py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selector, per-constraint toggles + weight sliders, live preview, extreme-config warnings, save/reset with confirmation.</w:t>
            </w:r>
          </w:p>
        </w:tc>
      </w:tr>
    </w:tbl>
    <w:p>
      <w:pPr>
        <w:pStyle w:val="BodyText"/>
      </w:pPr>
      <w:r>
        <w:t xml:space="preserve">The four tunable soft constraints are</w:t>
      </w:r>
      <w:r>
        <w:t xml:space="preserve"> </w:t>
      </w:r>
      <w:r>
        <w:rPr>
          <w:rStyle w:val="VerbatimChar"/>
        </w:rPr>
        <w:t xml:space="preserve">semester_anchor_first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semester_anchor_last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. Hard constraints (C1/C4/C5) and the</w:t>
      </w:r>
      <w:r>
        <w:t xml:space="preserve"> </w:t>
      </w:r>
      <w:r>
        <w:t xml:space="preserve">reserved-slot penalty are intentionally NOT exposed (they are correctness, not</w:t>
      </w:r>
      <w:r>
        <w:t xml:space="preserve"> </w:t>
      </w:r>
      <w:r>
        <w:t xml:space="preserve">preference).</w:t>
      </w:r>
    </w:p>
    <w:bookmarkEnd w:id="37"/>
    <w:bookmarkStart w:id="38" w:name="infeasibility-simulation-what-if"/>
    <w:p>
      <w:pPr>
        <w:pStyle w:val="Heading3"/>
      </w:pPr>
      <w:r>
        <w:t xml:space="preserve">10.2 Infeasibility simulation (What-If)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Pure, side-effect-free capacity/bottleneck model plus an optional real CP-SAT feasibility dry-run. Never writes to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/</w:t>
            </w:r>
            <w:r>
              <w:rPr>
                <w:rStyle w:val="VerbatimChar"/>
              </w:rPr>
              <w:t xml:space="preserve">outputs/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pages/5_Simulateur_Infaisabilite.py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sections: (1) exclude groups, (2) add room/time-slot capacity, (3) automatic suggestions from detected bottlenecks.</w:t>
            </w:r>
          </w:p>
        </w:tc>
      </w:tr>
    </w:tbl>
    <w:p>
      <w:pPr>
        <w:pStyle w:val="BodyText"/>
      </w:pPr>
      <w:r>
        <w:t xml:space="preserve">Engine entry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simulate_without_groups(sessions, group_ids)</w:t>
      </w:r>
      <w:r>
        <w:t xml:space="preserve"> </w:t>
      </w:r>
      <w:r>
        <w:t xml:space="preserve">— recompute bottlenecks with</w:t>
      </w:r>
      <w:r>
        <w:t xml:space="preserve"> </w:t>
      </w:r>
      <w:r>
        <w:t xml:space="preserve">groups removed; reports overflow reduction and affected students.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simulate_with_extra_capacity(sessions, extra_slots)</w:t>
      </w:r>
      <w:r>
        <w:t xml:space="preserve"> </w:t>
      </w:r>
      <w:r>
        <w:t xml:space="preserve">— recompute with extra</w:t>
      </w:r>
      <w:r>
        <w:t xml:space="preserve"> </w:t>
      </w:r>
      <w:r>
        <w:t xml:space="preserve">weeks added to given</w:t>
      </w:r>
      <w:r>
        <w:t xml:space="preserve"> </w:t>
      </w:r>
      <w:r>
        <w:rPr>
          <w:rStyle w:val="VerbatimChar"/>
        </w:rPr>
        <w:t xml:space="preserve">(resource, day, block)</w:t>
      </w:r>
      <w:r>
        <w:t xml:space="preserve"> </w:t>
      </w:r>
      <w:r>
        <w:t xml:space="preserve">slots.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suggest_actions(sessions)</w:t>
      </w:r>
      <w:r>
        <w:t xml:space="preserve"> </w:t>
      </w:r>
      <w:r>
        <w:t xml:space="preserve">— rank groups to drop / resources to add.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dry_run_feasibility(sessions)</w:t>
      </w:r>
      <w:r>
        <w:t xml:space="preserve"> </w:t>
      </w:r>
      <w:r>
        <w:t xml:space="preserve">— build C1/C4/C5 and solve for feasibility only.</w:t>
      </w:r>
      <w:r>
        <w:t xml:space="preserve"> </w:t>
      </w:r>
      <w:r>
        <w:t xml:space="preserve">- Read-only loaders parse</w:t>
      </w:r>
      <w:r>
        <w:t xml:space="preserve"> </w:t>
      </w:r>
      <w:r>
        <w:rPr>
          <w:rStyle w:val="VerbatimChar"/>
        </w:rPr>
        <w:t xml:space="preserve">reports/unplaced_students.json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reports/solver_stats.json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reports/infeasibility_S*.txt</w:t>
      </w:r>
      <w:r>
        <w:t xml:space="preserve">.</w:t>
      </w:r>
    </w:p>
    <w:p>
      <w:pPr>
        <w:pStyle w:val="BodyText"/>
      </w:pPr>
      <w:r>
        <w:t xml:space="preserve">Every simulation returns a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structure so the UI can</w:t>
      </w:r>
      <w:r>
        <w:t xml:space="preserve"> </w:t>
      </w:r>
      <w:r>
        <w:t xml:space="preserve">show the metric delta and whether a scenario would become feasible.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PHASE2_FEATURES.md</w:t>
      </w:r>
      <w:r>
        <w:t xml:space="preserve"> </w:t>
      </w:r>
      <w:r>
        <w:t xml:space="preserve">for usage details.</w:t>
      </w:r>
    </w:p>
    <w:bookmarkEnd w:id="38"/>
    <w:bookmarkEnd w:id="39"/>
    <w:bookmarkStart w:id="45" w:name="Xe48244f90a6d98f173ed45b944fafb2d0bfdad6"/>
    <w:p>
      <w:pPr>
        <w:pStyle w:val="Heading2"/>
      </w:pPr>
      <w:r>
        <w:t xml:space="preserve">11. Phase 3 components (enhanced Excel exports)</w:t>
      </w:r>
    </w:p>
    <w:p>
      <w:pPr>
        <w:pStyle w:val="FirstParagraph"/>
      </w:pPr>
      <w:r>
        <w:t xml:space="preserve">Phase 3 adds a richer, analysis-oriented Excel export layer. It is</w:t>
      </w:r>
      <w:r>
        <w:t xml:space="preserve"> </w:t>
      </w:r>
      <w:r>
        <w:rPr>
          <w:bCs/>
          <w:b/>
        </w:rPr>
        <w:t xml:space="preserve">purely</w:t>
      </w:r>
      <w:r>
        <w:rPr>
          <w:bCs/>
          <w:b/>
        </w:rPr>
        <w:t xml:space="preserve"> </w:t>
      </w:r>
      <w:r>
        <w:rPr>
          <w:bCs/>
          <w:b/>
        </w:rPr>
        <w:t xml:space="preserve">additive</w:t>
      </w:r>
      <w:r>
        <w:t xml:space="preserve">: the validated Daniel-format exporters (</w:t>
      </w:r>
      <w:r>
        <w:rPr>
          <w:rStyle w:val="VerbatimChar"/>
        </w:rPr>
        <w:t xml:space="preserve">excel_export.py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) are never modified, and the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format simply</w:t>
      </w:r>
      <w:r>
        <w:t xml:space="preserve"> </w:t>
      </w:r>
      <w:r>
        <w:t xml:space="preserve">delegates to them, so existing deliverables stay byte-for-byte identical.</w:t>
      </w:r>
    </w:p>
    <w:bookmarkStart w:id="40" w:name="module-map"/>
    <w:p>
      <w:pPr>
        <w:pStyle w:val="Heading3"/>
      </w:pPr>
      <w:r>
        <w:t xml:space="preserve">11.1 Module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excel_export_enhanced.py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colour-coded group sheets, a legend, and five analysis sheets (Room Utilization, Professor Workload, Student Placement, Time Slot Analysis, Quality Metrics). Owns all styling helpers (branded headers, alternating rows, conditional formatting, charts, comments, freeze panes, auto-filters, data validation, named ranges).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&amp; template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export_manager.py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a</w:t>
            </w:r>
            <w:r>
              <w:t xml:space="preserve"> </w:t>
            </w:r>
            <w:r>
              <w:rPr>
                <w:rStyle w:val="VerbatimChar"/>
              </w:rPr>
              <w:t xml:space="preserve">format_type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enhanced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detailed</w:t>
            </w:r>
            <w:r>
              <w:t xml:space="preserve">) to an</w:t>
            </w:r>
            <w:r>
              <w:t xml:space="preserve"> </w:t>
            </w:r>
            <w:r>
              <w:rPr>
                <w:rStyle w:val="VerbatimChar"/>
              </w:rPr>
              <w:t xml:space="preserve">ExportOptions</w:t>
            </w:r>
            <w:r>
              <w:t xml:space="preserve"> </w:t>
            </w:r>
            <w:r>
              <w:t xml:space="preserve">profile; loads</w:t>
            </w:r>
            <w:r>
              <w:t xml:space="preserve"> </w:t>
            </w:r>
            <w:r>
              <w:rPr>
                <w:rStyle w:val="VerbatimChar"/>
              </w:rPr>
              <w:t xml:space="preserve">config/export_preferences.yaml</w:t>
            </w:r>
            <w:r>
              <w:t xml:space="preserve">; and implements the template engine (discover / validate / render</w:t>
            </w:r>
            <w:r>
              <w:t xml:space="preserve"> </w:t>
            </w:r>
            <w:r>
              <w:rPr>
                <w:rStyle w:val="VerbatimChar"/>
              </w:rPr>
              <w:t xml:space="preserve">{{TOKEN}}</w:t>
            </w:r>
            <w:r>
              <w:t xml:space="preserve"> </w:t>
            </w:r>
            <w:r>
              <w:t xml:space="preserve">placeholders).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config/export_preferences.yaml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format, default colour scheme, per-format flag overrides, templates directory. Missing/invalid -&gt; built-in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templates/*.xlsx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Branded workbooks with</w:t>
            </w:r>
            <w:r>
              <w:t xml:space="preserve"> </w:t>
            </w:r>
            <w:r>
              <w:rPr>
                <w:rStyle w:val="VerbatimChar"/>
              </w:rPr>
              <w:t xml:space="preserve">{{TOKEN}}</w:t>
            </w:r>
            <w:r>
              <w:t xml:space="preserve"> </w:t>
            </w:r>
            <w:r>
              <w:t xml:space="preserve">placeholders.</w:t>
            </w:r>
            <w:r>
              <w:t xml:space="preserve"> </w:t>
            </w:r>
            <w:r>
              <w:rPr>
                <w:rStyle w:val="VerbatimChar"/>
              </w:rPr>
              <w:t xml:space="preserve">loyola_schedule_template.xlsx</w:t>
            </w:r>
            <w:r>
              <w:t xml:space="preserve"> </w:t>
            </w:r>
            <w:r>
              <w:t xml:space="preserve">ships by default;</w:t>
            </w:r>
            <w:r>
              <w:t xml:space="preserve"> </w:t>
            </w:r>
            <w:r>
              <w:rPr>
                <w:rStyle w:val="VerbatimChar"/>
              </w:rPr>
              <w:t xml:space="preserve">templates/build_loyola_template.py</w:t>
            </w:r>
            <w:r>
              <w:t xml:space="preserve"> </w:t>
            </w:r>
            <w:r>
              <w:t xml:space="preserve">regenerates it deterministically.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pages/6_Exports_Avancés.py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export console: perimeter/format/colour-scheme selectors, per-sheet and per-formatting checkboxes, data preview, generate + download, and a template renderer.</w:t>
            </w:r>
          </w:p>
        </w:tc>
      </w:tr>
    </w:tbl>
    <w:bookmarkEnd w:id="40"/>
    <w:bookmarkStart w:id="41" w:name="formats"/>
    <w:p>
      <w:pPr>
        <w:pStyle w:val="Heading3"/>
      </w:pPr>
      <w:r>
        <w:t xml:space="preserve">11.2 Formats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(delegates to</w:t>
            </w:r>
            <w:r>
              <w:t xml:space="preserve"> </w:t>
            </w:r>
            <w:r>
              <w:rPr>
                <w:rStyle w:val="VerbatimChar"/>
              </w:rPr>
              <w:t xml:space="preserve">excel_export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Daniel-format workbooks,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Overview, Groups, Legend, Student Placement, Quality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overview.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analysis with charts, comments, validation, named ranges.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enhanced but sheets are protected (filters stay usable).</w:t>
            </w:r>
          </w:p>
        </w:tc>
      </w:tr>
    </w:tbl>
    <w:bookmarkEnd w:id="41"/>
    <w:bookmarkStart w:id="42" w:name="group-sizing-thresholds-status-semantics"/>
    <w:p>
      <w:pPr>
        <w:pStyle w:val="Heading3"/>
      </w:pPr>
      <w:r>
        <w:t xml:space="preserve">11.3 Group sizing thresholds (status semantics)</w:t>
      </w:r>
    </w:p>
    <w:p>
      <w:pPr>
        <w:pStyle w:val="FirstParagraph"/>
      </w:pPr>
      <w:r>
        <w:t xml:space="preserve">Mirror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MIN_GROUP_SIZE = 7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PREFERRED_GROUP_SIZE = 12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MAX_GROUP_SIZE = 15</w:t>
      </w:r>
      <w:r>
        <w:t xml:space="preserve">. A group is</w:t>
      </w:r>
      <w:r>
        <w:t xml:space="preserve"> </w:t>
      </w:r>
      <w:r>
        <w:rPr>
          <w:bCs/>
          <w:b/>
        </w:rPr>
        <w:t xml:space="preserve">optimal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7 &lt;= size &lt;= 15</w:t>
      </w:r>
      <w:r>
        <w:t xml:space="preserve">,</w:t>
      </w:r>
      <w:r>
        <w:t xml:space="preserve"> </w:t>
      </w:r>
      <w:r>
        <w:rPr>
          <w:bCs/>
          <w:b/>
        </w:rPr>
        <w:t xml:space="preserve">under-utilized</w:t>
      </w:r>
      <w:r>
        <w:t xml:space="preserve"> </w:t>
      </w:r>
      <w:r>
        <w:t xml:space="preserve">below 7,</w:t>
      </w:r>
      <w:r>
        <w:t xml:space="preserve"> </w:t>
      </w:r>
      <w:r>
        <w:rPr>
          <w:bCs/>
          <w:b/>
        </w:rPr>
        <w:t xml:space="preserve">over-subscribed</w:t>
      </w:r>
      <w:r>
        <w:t xml:space="preserve"> </w:t>
      </w:r>
      <w:r>
        <w:t xml:space="preserve">above 15. Conditional</w:t>
      </w:r>
      <w:r>
        <w:t xml:space="preserve"> </w:t>
      </w:r>
      <w:r>
        <w:t xml:space="preserve">formatting and the status column both apply this rule.</w:t>
      </w:r>
    </w:p>
    <w:bookmarkEnd w:id="42"/>
    <w:bookmarkStart w:id="43" w:name="accessibility"/>
    <w:p>
      <w:pPr>
        <w:pStyle w:val="Heading3"/>
      </w:pPr>
      <w:r>
        <w:t xml:space="preserve">11.4 Accessibility</w:t>
      </w:r>
    </w:p>
    <w:p>
      <w:pPr>
        <w:pStyle w:val="FirstParagraph"/>
      </w:pPr>
      <w:r>
        <w:t xml:space="preserve">Status colours use a colour-blind-safe (Okabe-Ito derived) palette — optimal</w:t>
      </w:r>
      <w:r>
        <w:t xml:space="preserve"> </w:t>
      </w:r>
      <w:r>
        <w:rPr>
          <w:rStyle w:val="VerbatimChar"/>
        </w:rPr>
        <w:t xml:space="preserve">#009E73</w:t>
      </w:r>
      <w:r>
        <w:t xml:space="preserve"> </w:t>
      </w:r>
      <w:r>
        <w:t xml:space="preserve">(bluish green), under-utilized</w:t>
      </w:r>
      <w:r>
        <w:t xml:space="preserve"> </w:t>
      </w:r>
      <w:r>
        <w:rPr>
          <w:rStyle w:val="VerbatimChar"/>
        </w:rPr>
        <w:t xml:space="preserve">#E69F00</w:t>
      </w:r>
      <w:r>
        <w:t xml:space="preserve"> </w:t>
      </w:r>
      <w:r>
        <w:t xml:space="preserve">(orange), over-subscribed</w:t>
      </w:r>
      <w:r>
        <w:t xml:space="preserve"> </w:t>
      </w:r>
      <w:r>
        <w:rPr>
          <w:rStyle w:val="VerbatimChar"/>
        </w:rPr>
        <w:t xml:space="preserve">#D55E00</w:t>
      </w:r>
      <w:r>
        <w:t xml:space="preserve"> </w:t>
      </w:r>
      <w:r>
        <w:t xml:space="preserve">(vermillion). Status is additionally encoded with a text label and a</w:t>
      </w:r>
      <w:r>
        <w:t xml:space="preserve"> </w:t>
      </w:r>
      <w:r>
        <w:t xml:space="preserve">fill</w:t>
      </w:r>
      <w:r>
        <w:t xml:space="preserve"> </w:t>
      </w:r>
      <w:r>
        <w:rPr>
          <w:iCs/>
          <w:i/>
        </w:rPr>
        <w:t xml:space="preserve">pattern</w:t>
      </w:r>
      <w:r>
        <w:t xml:space="preserve">, so meaning never relies on colour alone. Per-group colours use</w:t>
      </w:r>
      <w:r>
        <w:t xml:space="preserve"> </w:t>
      </w:r>
      <w:r>
        <w:t xml:space="preserve">the qualitative Okabe-Ito set, extended deterministically via HSL for large</w:t>
      </w:r>
      <w:r>
        <w:t xml:space="preserve"> </w:t>
      </w:r>
      <w:r>
        <w:t xml:space="preserve">group counts so a group’s colour is stable across every sheet.</w:t>
      </w:r>
    </w:p>
    <w:bookmarkEnd w:id="43"/>
    <w:bookmarkStart w:id="44" w:name="public-api"/>
    <w:p>
      <w:pPr>
        <w:pStyle w:val="Heading3"/>
      </w:pPr>
      <w:r>
        <w:t xml:space="preserve">11.5 Public API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export_manager.export_with_format(format_type, *, semester=None, out_path=None, color_scheme=None, overrides=None)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export_manager.render_template(name, context, *, out_path=None)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excel_export_enhanced.build_enhanced_workbook(schedule_df, groups_df, *, kpi, solver_stats, options, color_scheme, semester)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excel_export_enhanced.export_enhanced(semester=None, *, out_path=None, options=None, color_scheme='loyola')</w:t>
      </w:r>
    </w:p>
    <w:p>
      <w:pPr>
        <w:pStyle w:val="FirstParagraph"/>
      </w:pPr>
      <w:r>
        <w:t xml:space="preserve">Room capacity for cell comments is a documented proxy (max students ever</w:t>
      </w:r>
      <w:r>
        <w:t xml:space="preserve"> </w:t>
      </w:r>
      <w:r>
        <w:t xml:space="preserve">scheduled in a room) because the pipeline outputs carry no explicit capacity.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PHASE3_EXCEL_FEATURES.md</w:t>
      </w:r>
      <w:r>
        <w:t xml:space="preserve"> </w:t>
      </w:r>
      <w:r>
        <w:t xml:space="preserve">for usage details.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2026-07-08T20:50:54Z</dcterms:created>
  <dcterms:modified xsi:type="dcterms:W3CDTF">2026-07-08T20:50:54Z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