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eafc6f03affaf3716c7080c654f7e3d5a70536"/>
    <w:p>
      <w:pPr>
        <w:pStyle w:val="Heading1"/>
      </w:pPr>
      <w:r>
        <w:t xml:space="preserve">Phase 2 Features — Configurable Constraints &amp; Infeasibility Simulation</w:t>
      </w:r>
    </w:p>
    <w:p>
      <w:pPr>
        <w:pStyle w:val="FirstParagraph"/>
      </w:pPr>
      <w:r>
        <w:t xml:space="preserve">This document explains how to use the two Phase 2 features. Both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and safe: the validated solver logic and data-processing stages are untouched,</w:t>
      </w:r>
      <w:r>
        <w:t xml:space="preserve"> </w:t>
      </w:r>
      <w:r>
        <w:t xml:space="preserve">and the simulation tools are strictly read-only.</w:t>
      </w:r>
    </w:p>
    <w:p>
      <w:r>
        <w:pict>
          <v:rect style="width:0;height:1.5pt" o:hralign="center" o:hrstd="t" o:hr="t"/>
        </w:pict>
      </w:r>
    </w:p>
    <w:bookmarkStart w:id="25" w:name="Xe2d0f8fc24a916493eb4010191ac8b8608cf1ec"/>
    <w:p>
      <w:pPr>
        <w:pStyle w:val="Heading2"/>
      </w:pPr>
      <w:r>
        <w:t xml:space="preserve">Feature 1 — Configurable solver constraints</w:t>
      </w:r>
    </w:p>
    <w:bookmarkStart w:id="2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Lets you tune the solver’s</w:t>
      </w:r>
      <w:r>
        <w:t xml:space="preserve"> </w:t>
      </w:r>
      <w:r>
        <w:rPr>
          <w:bCs/>
          <w:b/>
        </w:rPr>
        <w:t xml:space="preserve">soft</w:t>
      </w:r>
      <w:r>
        <w:t xml:space="preserve"> </w:t>
      </w:r>
      <w:r>
        <w:t xml:space="preserve">(preference) constraints without touching</w:t>
      </w:r>
      <w:r>
        <w:t xml:space="preserve"> </w:t>
      </w:r>
      <w:r>
        <w:t xml:space="preserve">code. You can enable/disable each constraint and adjust its weight, or apply one</w:t>
      </w:r>
      <w:r>
        <w:t xml:space="preserve"> </w:t>
      </w:r>
      <w:r>
        <w:t xml:space="preserve">of three preset profiles.</w:t>
      </w:r>
    </w:p>
    <w:p>
      <w:pPr>
        <w:pStyle w:val="BodyText"/>
      </w:pPr>
      <w:r>
        <w:t xml:space="preserve">Tunable soft constraints: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37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semester_anchor_first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each group’s first session towards the start of its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semester_anchor_last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each group’s last session towards the end of its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 group’s sessions evenly spaced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odd/even weeks between parallel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hard</w:t>
      </w:r>
      <w:r>
        <w:t xml:space="preserve"> </w:t>
      </w:r>
      <w:r>
        <w:t xml:space="preserve">constraints C1 (no time overlap), C4 (weeks ≥ practice credits)</w:t>
      </w:r>
      <w:r>
        <w:t xml:space="preserve"> </w:t>
      </w:r>
      <w:r>
        <w:t xml:space="preserve">and C5 (no double lab the same day) are always enforced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configurable. The reserved-slot penalty is also kept fixed (correctness).</w:t>
      </w:r>
    </w:p>
    <w:bookmarkEnd w:id="20"/>
    <w:bookmarkStart w:id="21" w:name="preset-profiles"/>
    <w:p>
      <w:pPr>
        <w:pStyle w:val="Heading3"/>
      </w:pPr>
      <w:r>
        <w:t xml:space="preserve">Preset profiles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5"/>
        <w:gridCol w:w="1267"/>
        <w:gridCol w:w="5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/ last / spacing /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hard on regularity and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/ 300 / 500 / 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defaults (unchanged behaviour)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/ 100 / 200 /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anchor loosely; spacing &amp; parity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30 / off / off</w:t>
            </w:r>
          </w:p>
        </w:tc>
      </w:tr>
    </w:tbl>
    <w:bookmarkEnd w:id="21"/>
    <w:bookmarkStart w:id="22" w:name="the-configuration-file"/>
    <w:p>
      <w:pPr>
        <w:pStyle w:val="Heading3"/>
      </w:pPr>
      <w:r>
        <w:t xml:space="preserve">The configuration file</w:t>
      </w:r>
    </w:p>
    <w:p>
      <w:pPr>
        <w:pStyle w:val="FirstParagraph"/>
      </w:pPr>
      <w:r>
        <w:rPr>
          <w:rStyle w:val="VerbatimChar"/>
        </w:rPr>
        <w:t xml:space="preserve">config/solver_constraints.yaml</w:t>
      </w:r>
    </w:p>
    <w:p>
      <w:pPr>
        <w:pStyle w:val="SourceCode"/>
      </w:pPr>
      <w:r>
        <w:rPr>
          <w:rStyle w:val="FunctionTok"/>
        </w:rPr>
        <w:t xml:space="preserve">active_profile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Balanced</w:t>
      </w:r>
      <w:r>
        <w:br/>
      </w:r>
      <w:r>
        <w:rPr>
          <w:rStyle w:val="FunctionTok"/>
        </w:rPr>
        <w:t xml:space="preserve">soft_constraints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semester_anchor_first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semester_anchor_last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or invalid file</w:t>
      </w:r>
      <w:r>
        <w:t xml:space="preserve"> </w:t>
      </w:r>
      <w:r>
        <w:t xml:space="preserve">→ the app falls back to the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defaults,</w:t>
      </w:r>
      <w:r>
        <w:t xml:space="preserve"> </w:t>
      </w:r>
      <w:r>
        <w:t xml:space="preserve">so the solver behaves exactly as before Phase 2.</w:t>
      </w:r>
    </w:p>
    <w:p>
      <w:pPr>
        <w:numPr>
          <w:ilvl w:val="0"/>
          <w:numId w:val="1001"/>
        </w:numPr>
        <w:pStyle w:val="Compact"/>
      </w:pPr>
      <w:r>
        <w:t xml:space="preserve">A weight of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removes that preference from the objective.</w:t>
      </w:r>
    </w:p>
    <w:p>
      <w:pPr>
        <w:numPr>
          <w:ilvl w:val="0"/>
          <w:numId w:val="1001"/>
        </w:numPr>
        <w:pStyle w:val="Compact"/>
      </w:pPr>
      <w:r>
        <w:t xml:space="preserve">Valid weight range:</w:t>
      </w:r>
      <w:r>
        <w:t xml:space="preserve"> </w:t>
      </w:r>
      <w:r>
        <w:rPr>
          <w:rStyle w:val="VerbatimChar"/>
        </w:rPr>
        <w:t xml:space="preserve">0 .. 100000</w:t>
      </w:r>
      <w:r>
        <w:t xml:space="preserve">. Weights</w:t>
      </w:r>
      <w:r>
        <w:t xml:space="preserve"> </w:t>
      </w:r>
      <w:r>
        <w:rPr>
          <w:rStyle w:val="VerbatimChar"/>
        </w:rPr>
        <w:t xml:space="preserve">&gt;= 10000</w:t>
      </w:r>
      <w:r>
        <w:t xml:space="preserve"> </w:t>
      </w:r>
      <w:r>
        <w:t xml:space="preserve">trigger an</w:t>
      </w:r>
      <w:r>
        <w:t xml:space="preserve"> </w:t>
      </w:r>
      <w:r>
        <w:t xml:space="preserve">“</w:t>
      </w:r>
      <w:r>
        <w:t xml:space="preserve">extreme configuration</w:t>
      </w:r>
      <w:r>
        <w:t xml:space="preserve">”</w:t>
      </w:r>
      <w:r>
        <w:t xml:space="preserve"> </w:t>
      </w:r>
      <w:r>
        <w:t xml:space="preserve">warning in the UI.</w:t>
      </w:r>
    </w:p>
    <w:bookmarkEnd w:id="22"/>
    <w:bookmarkStart w:id="23" w:name="using-the-ui"/>
    <w:p>
      <w:pPr>
        <w:pStyle w:val="Heading3"/>
      </w:pPr>
      <w:r>
        <w:t xml:space="preserve">Using the UI</w:t>
      </w:r>
    </w:p>
    <w:p>
      <w:pPr>
        <w:pStyle w:val="FirstParagraph"/>
      </w:pPr>
      <w:r>
        <w:t xml:space="preserve">Open the app (</w:t>
      </w:r>
      <w:r>
        <w:rPr>
          <w:rStyle w:val="VerbatimChar"/>
        </w:rPr>
        <w:t xml:space="preserve">streamlit run app.py</w:t>
      </w:r>
      <w:r>
        <w:t xml:space="preserve">), go to the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page and</w:t>
      </w:r>
      <w:r>
        <w:t xml:space="preserve"> </w:t>
      </w:r>
      <w:r>
        <w:t xml:space="preserve">open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Contraintes du solveur</w:t>
      </w:r>
      <w:r>
        <w:rPr>
          <w:bCs/>
          <w:b/>
        </w:rPr>
        <w:t xml:space="preserve">”</w:t>
      </w:r>
      <w:r>
        <w:t xml:space="preserve"> </w:t>
      </w:r>
      <w:r>
        <w:t xml:space="preserve">tab (the solver settings are consolidated</w:t>
      </w:r>
      <w:r>
        <w:t xml:space="preserve"> </w:t>
      </w:r>
      <w:r>
        <w:t xml:space="preserve">into the single Configuration page, component</w:t>
      </w:r>
      <w:r>
        <w:t xml:space="preserve"> </w:t>
      </w:r>
      <w:r>
        <w:rPr>
          <w:rStyle w:val="VerbatimChar"/>
        </w:rPr>
        <w:t xml:space="preserve">ui_solver_constraints.py</w:t>
      </w:r>
      <w:r>
        <w:t xml:space="preserve">):</w:t>
      </w:r>
      <w:r>
        <w:t xml:space="preserve"> </w:t>
      </w:r>
      <w:r>
        <w:t xml:space="preserve">1. Click a profile button (Strict / Equilibre / Detendu) to apply a preset.</w:t>
      </w:r>
      <w:r>
        <w:t xml:space="preserve"> </w:t>
      </w:r>
      <w:r>
        <w:t xml:space="preserve">2. Fine-tune individual constraints with the toggles and sliders.</w:t>
      </w:r>
      <w:r>
        <w:t xml:space="preserve"> </w:t>
      </w:r>
      <w:r>
        <w:t xml:space="preserve">3. Review the live preview (effective weights + enabled state).</w:t>
      </w:r>
      <w:r>
        <w:t xml:space="preserve"> </w:t>
      </w:r>
      <w:r>
        <w:t xml:space="preserve">4. Tick the confirmation box and click</w:t>
      </w:r>
      <w:r>
        <w:t xml:space="preserve"> </w:t>
      </w:r>
      <w:r>
        <w:rPr>
          <w:bCs/>
          <w:b/>
        </w:rPr>
        <w:t xml:space="preserve">Enregistrer la configuration</w:t>
      </w:r>
      <w:r>
        <w:t xml:space="preserve">.</w:t>
      </w:r>
    </w:p>
    <w:p>
      <w:pPr>
        <w:pStyle w:val="BodyText"/>
      </w:pPr>
      <w:r>
        <w:t xml:space="preserve">The new configuration is picked up automatically on the next optimization run.</w:t>
      </w:r>
      <w:r>
        <w:t xml:space="preserve"> </w:t>
      </w:r>
      <w:r>
        <w:t xml:space="preserve">Each run records the applied configuration under the</w:t>
      </w:r>
      <w:r>
        <w:t xml:space="preserve"> </w:t>
      </w:r>
      <w:r>
        <w:rPr>
          <w:rStyle w:val="VerbatimChar"/>
        </w:rPr>
        <w:t xml:space="preserve">constraint_config</w:t>
      </w:r>
      <w:r>
        <w:t xml:space="preserve"> </w:t>
      </w:r>
      <w:r>
        <w:t xml:space="preserve">key of</w:t>
      </w:r>
      <w:r>
        <w:t xml:space="preserve"> </w:t>
      </w:r>
      <w:r>
        <w:t xml:space="preserve">every entry in</w:t>
      </w:r>
      <w:r>
        <w:t xml:space="preserve"> </w:t>
      </w:r>
      <w:r>
        <w:rPr>
          <w:rStyle w:val="VerbatimChar"/>
        </w:rPr>
        <w:t xml:space="preserve">reports/solver_stats.json</w:t>
      </w:r>
      <w:r>
        <w:t xml:space="preserve">.</w:t>
      </w:r>
    </w:p>
    <w:bookmarkEnd w:id="23"/>
    <w:bookmarkStart w:id="24" w:name="using-it-from-code"/>
    <w:p>
      <w:pPr>
        <w:pStyle w:val="Heading3"/>
      </w:pPr>
      <w:r>
        <w:t xml:space="preserve">Using it from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solver_config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sc</w:t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sc.load_config()                 </w:t>
      </w:r>
      <w:r>
        <w:rPr>
          <w:rStyle w:val="CommentTok"/>
        </w:rPr>
        <w:t xml:space="preserve"># validated, with defaults merged in</w:t>
      </w:r>
      <w:r>
        <w:br/>
      </w:r>
      <w:r>
        <w:rPr>
          <w:rStyle w:val="NormalTok"/>
        </w:rPr>
        <w:t xml:space="preserve">sc.get_weight(cfg, </w:t>
      </w:r>
      <w:r>
        <w:rPr>
          <w:rStyle w:val="StringTok"/>
        </w:rPr>
        <w:t xml:space="preserve">"spacing"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-&gt; 200 (0 if disabled)</w:t>
      </w:r>
      <w:r>
        <w:br/>
      </w:r>
      <w:r>
        <w:rPr>
          <w:rStyle w:val="NormalTok"/>
        </w:rPr>
        <w:t xml:space="preserve">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sc.apply_profile(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build a preset config</w:t>
      </w:r>
      <w:r>
        <w:br/>
      </w:r>
      <w:r>
        <w:rPr>
          <w:rStyle w:val="NormalTok"/>
        </w:rPr>
        <w:t xml:space="preserve">sc.save_config(strict)                 </w:t>
      </w:r>
      <w:r>
        <w:rPr>
          <w:rStyle w:val="CommentTok"/>
        </w:rPr>
        <w:t xml:space="preserve"># validate then write the YAML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cecf5ee56e993c0eea650fb2747a71d6998593d"/>
    <w:p>
      <w:pPr>
        <w:pStyle w:val="Heading2"/>
      </w:pPr>
      <w:r>
        <w:t xml:space="preserve">Feature 2 — Infeasibility simulation (What-If)</w:t>
      </w:r>
    </w:p>
    <w:bookmarkStart w:id="26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 read-only</w:t>
      </w:r>
      <w:r>
        <w:t xml:space="preserve"> </w:t>
      </w:r>
      <w:r>
        <w:t xml:space="preserve">“</w:t>
      </w:r>
      <w:r>
        <w:t xml:space="preserve">what-if</w:t>
      </w:r>
      <w:r>
        <w:t xml:space="preserve">”</w:t>
      </w:r>
      <w:r>
        <w:t xml:space="preserve"> </w:t>
      </w:r>
      <w:r>
        <w:t xml:space="preserve">tool to explore how feasibility would change if you</w:t>
      </w:r>
      <w:r>
        <w:t xml:space="preserve"> </w:t>
      </w:r>
      <w:r>
        <w:rPr>
          <w:bCs/>
          <w:b/>
        </w:rPr>
        <w:t xml:space="preserve">excluded groups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added room/time-slot capacity</w:t>
      </w:r>
      <w:r>
        <w:t xml:space="preserve"> </w:t>
      </w:r>
      <w:r>
        <w:t xml:space="preserve">— without running or</w:t>
      </w:r>
      <w:r>
        <w:t xml:space="preserve"> </w:t>
      </w:r>
      <w:r>
        <w:t xml:space="preserve">altering the real optimization. It reuses the same capacity model as the</w:t>
      </w:r>
      <w:r>
        <w:t xml:space="preserve"> </w:t>
      </w:r>
      <w:r>
        <w:t xml:space="preserve">solver’s infeasibility diagnostic.</w:t>
      </w:r>
    </w:p>
    <w:bookmarkEnd w:id="26"/>
    <w:bookmarkStart w:id="27" w:name="using-the-ui-1"/>
    <w:p>
      <w:pPr>
        <w:pStyle w:val="Heading3"/>
      </w:pPr>
      <w:r>
        <w:t xml:space="preserve">Using the UI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Simulateur Infaisabilite</w:t>
      </w:r>
      <w:r>
        <w:t xml:space="preserve"> </w:t>
      </w:r>
      <w:r>
        <w:t xml:space="preserve">in the sidebar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pages/4_Simulateur_Infaisabilite.py</w:t>
      </w:r>
      <w:r>
        <w:t xml:space="preserve">). The page starts with an at-a-glance</w:t>
      </w:r>
      <w:r>
        <w:t xml:space="preserve"> </w:t>
      </w:r>
      <w:r>
        <w:t xml:space="preserve">summary of the latest run (estimated feasibility, bottleneck count, unplaced</w:t>
      </w:r>
      <w:r>
        <w:t xml:space="preserve"> </w:t>
      </w:r>
      <w:r>
        <w:t xml:space="preserve">students, data freshness), then offers three sections: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Suggestions automatiques</w:t>
      </w:r>
      <w:r>
        <w:t xml:space="preserve"> </w:t>
      </w:r>
      <w:r>
        <w:t xml:space="preserve">— analysed first (and auto-run when the latest</w:t>
      </w:r>
      <w:r>
        <w:t xml:space="preserve"> </w:t>
      </w:r>
      <w:r>
        <w:t xml:space="preserve">run is infeasible): proposes which groups to exclude or which resources to</w:t>
      </w:r>
      <w:r>
        <w:t xml:space="preserve"> </w:t>
      </w:r>
      <w:r>
        <w:t xml:space="preserve">add, ranked by impact.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Exclure des groupes (manuel)</w:t>
      </w:r>
      <w:r>
        <w:t xml:space="preserve"> </w:t>
      </w:r>
      <w:r>
        <w:t xml:space="preserve">— select groups to drop, run the simulation,</w:t>
      </w:r>
      <w:r>
        <w:t xml:space="preserve"> </w:t>
      </w:r>
      <w:r>
        <w:t xml:space="preserve">and see the feasibility change, overflow reduction, removed sessions and</w:t>
      </w:r>
      <w:r>
        <w:t xml:space="preserve"> </w:t>
      </w:r>
      <w:r>
        <w:t xml:space="preserve">affected students. A real CP-SAT feasibility dry-run confirms the verdict.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Ajouter des ressources (manuel)</w:t>
      </w:r>
      <w:r>
        <w:t xml:space="preserve"> </w:t>
      </w:r>
      <w:r>
        <w:t xml:space="preserve">— enter an extra</w:t>
      </w:r>
      <w:r>
        <w:t xml:space="preserve"> </w:t>
      </w:r>
      <w:r>
        <w:rPr>
          <w:rStyle w:val="VerbatimChar"/>
        </w:rPr>
        <w:t xml:space="preserve">(room, day, block,    weeks)</w:t>
      </w:r>
      <w:r>
        <w:t xml:space="preserve"> </w:t>
      </w:r>
      <w:r>
        <w:t xml:space="preserve">slot and test whether it relieves the bottlenecks.</w:t>
      </w:r>
    </w:p>
    <w:p>
      <w:pPr>
        <w:pStyle w:val="FirstParagraph"/>
      </w:pPr>
      <w:r>
        <w:t xml:space="preserve">Suggested exclusions can be applied in one click for immediate simulation.</w:t>
      </w:r>
    </w:p>
    <w:p>
      <w:pPr>
        <w:pStyle w:val="BodyText"/>
      </w:pPr>
      <w:r>
        <w:t xml:space="preserve">All results are clearly labelled as</w:t>
      </w:r>
      <w:r>
        <w:t xml:space="preserve"> </w:t>
      </w:r>
      <w:r>
        <w:rPr>
          <w:bCs/>
          <w:b/>
        </w:rPr>
        <w:t xml:space="preserve">estimations</w:t>
      </w:r>
      <w:r>
        <w:t xml:space="preserve"> </w:t>
      </w:r>
      <w:r>
        <w:t xml:space="preserve">and never modify real data.</w:t>
      </w:r>
    </w:p>
    <w:bookmarkEnd w:id="27"/>
    <w:bookmarkStart w:id="28" w:name="using-it-from-code-1"/>
    <w:p>
      <w:pPr>
        <w:pStyle w:val="Heading3"/>
      </w:pPr>
      <w:r>
        <w:t xml:space="preserve">Using it from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simulation_engine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</w:t>
      </w:r>
      <w:r>
        <w:br/>
      </w:r>
      <w:r>
        <w:br/>
      </w:r>
      <w:r>
        <w:rPr>
          <w:rStyle w:val="CommentTok"/>
        </w:rPr>
        <w:t xml:space="preserve"># sessions: list of dicts with group_id, day_idx, block_id, rooms,</w:t>
      </w:r>
      <w:r>
        <w:br/>
      </w:r>
      <w:r>
        <w:rPr>
          <w:rStyle w:val="CommentTok"/>
        </w:rPr>
        <w:t xml:space="preserve"># min_week, max_week, nb_students, session, subject</w:t>
      </w:r>
      <w:r>
        <w:br/>
      </w:r>
      <w:r>
        <w:rPr>
          <w:rStyle w:val="NormalTok"/>
        </w:rPr>
        <w:t xml:space="preserve">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se.simulate_without_groups(sessions, [</w:t>
      </w:r>
      <w:r>
        <w:rPr>
          <w:rStyle w:val="StringTok"/>
        </w:rPr>
        <w:t xml:space="preserve">"Fisica|1|S1"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(r1[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"became_feasible"</w:t>
      </w:r>
      <w:r>
        <w:rPr>
          <w:rStyle w:val="NormalTok"/>
        </w:rPr>
        <w:t xml:space="preserve">], r1[</w:t>
      </w:r>
      <w:r>
        <w:rPr>
          <w:rStyle w:val="StringTok"/>
        </w:rPr>
        <w:t xml:space="preserve">"affected_students"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se.simulate_with_extra_capacity(</w:t>
      </w:r>
      <w:r>
        <w:br/>
      </w:r>
      <w:r>
        <w:rPr>
          <w:rStyle w:val="NormalTok"/>
        </w:rPr>
        <w:t xml:space="preserve">    sessions, [{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"Lab 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"day_idx"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NormalTok"/>
        </w:rPr>
        <w:t xml:space="preserve">sug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se.suggest_actions(sessions)     </w:t>
      </w:r>
      <w:r>
        <w:rPr>
          <w:rStyle w:val="CommentTok"/>
        </w:rPr>
        <w:t xml:space="preserve"># ranked exclude/add suggestions</w:t>
      </w:r>
      <w:r>
        <w:br/>
      </w:r>
      <w:r>
        <w:rPr>
          <w:rStyle w:val="NormalTok"/>
        </w:rPr>
        <w:t xml:space="preserve">dry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se.dry_run_feasibility(sessions) </w:t>
      </w:r>
      <w:r>
        <w:rPr>
          <w:rStyle w:val="CommentTok"/>
        </w:rPr>
        <w:t xml:space="preserve"># real CP-SAT feasibility check</w:t>
      </w:r>
    </w:p>
    <w:bookmarkEnd w:id="28"/>
    <w:bookmarkStart w:id="29" w:name="data-sources-read-only"/>
    <w:p>
      <w:pPr>
        <w:pStyle w:val="Heading3"/>
      </w:pPr>
      <w:r>
        <w:t xml:space="preserve">Data sources (read-only)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reports/unplaced_students.json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reports/solver_stats.json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reports/infeasibility_S*.txt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group_composition.csv</w:t>
      </w:r>
      <w:r>
        <w:t xml:space="preserve"> </w:t>
      </w:r>
      <w:r>
        <w:t xml:space="preserve">(to reconstruct the hypothetical session list)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sts"/>
    <w:p>
      <w:pPr>
        <w:pStyle w:val="Heading2"/>
      </w:pPr>
      <w:r>
        <w:t xml:space="preserve">Tests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tests/test_solver_config.py</w:t>
      </w:r>
      <w:r>
        <w:t xml:space="preserve"> </w:t>
      </w:r>
      <w:r>
        <w:t xml:space="preserve">— configuration loading, validation, presets,</w:t>
      </w:r>
      <w:r>
        <w:t xml:space="preserve"> </w:t>
      </w:r>
      <w:r>
        <w:t xml:space="preserve">save/reload round-trip, extreme detection.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tests/test_simulation_engine.py</w:t>
      </w:r>
      <w:r>
        <w:t xml:space="preserve"> </w:t>
      </w:r>
      <w:r>
        <w:t xml:space="preserve">— bottleneck analysis, exclude/add-capacity</w:t>
      </w:r>
      <w:r>
        <w:t xml:space="preserve"> </w:t>
      </w:r>
      <w:r>
        <w:t xml:space="preserve">simulations, suggestions, CP-SAT dry-run, report parsing.</w:t>
      </w:r>
    </w:p>
    <w:p>
      <w:pPr>
        <w:pStyle w:val="FirstParagraph"/>
      </w:pPr>
      <w:r>
        <w:t xml:space="preserve">Run them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tests/test_solver_config.py tests/test_simulation_engine.py </w:t>
      </w:r>
      <w:r>
        <w:rPr>
          <w:rStyle w:val="AttributeTok"/>
        </w:rPr>
        <w:t xml:space="preserve">-q</w:t>
      </w:r>
    </w:p>
    <w:bookmarkEnd w:id="31"/>
    <w:bookmarkStart w:id="32" w:name="compatibility"/>
    <w:p>
      <w:pPr>
        <w:pStyle w:val="Heading2"/>
      </w:pPr>
      <w:r>
        <w:t xml:space="preserve">Compatibility</w:t>
      </w:r>
    </w:p>
    <w:p>
      <w:pPr>
        <w:numPr>
          <w:ilvl w:val="0"/>
          <w:numId w:val="1005"/>
        </w:numPr>
        <w:pStyle w:val="Compact"/>
      </w:pPr>
      <w:r>
        <w:t xml:space="preserve">New dependency: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(added to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Frozen build:</w:t>
      </w:r>
      <w:r>
        <w:t xml:space="preserve"> </w:t>
      </w:r>
      <w:r>
        <w:rPr>
          <w:rStyle w:val="VerbatimChar"/>
        </w:rPr>
        <w:t xml:space="preserve">solver_config.py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simulation_engine.py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folder are bundled by</w:t>
      </w:r>
      <w:r>
        <w:t xml:space="preserve"> </w:t>
      </w:r>
      <w:r>
        <w:rPr>
          <w:rStyle w:val="VerbatimChar"/>
        </w:rPr>
        <w:t xml:space="preserve">LabScheduling.spec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or the config file is unavailable, the solver silently uses the</w:t>
      </w:r>
      <w:r>
        <w:t xml:space="preserve"> </w:t>
      </w:r>
      <w:r>
        <w:t xml:space="preserve">Balanced defaults — no crash, identical behaviour to Phase 1.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2026-07-08T21:26:20Z</dcterms:created>
  <dcterms:modified xsi:type="dcterms:W3CDTF">2026-07-08T21:26:20Z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