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100pt; height:40pt; margin-left:-1pt; margin-top:-1pt; mso-position-horizontal:left; mso-position-vertical:top; mso-position-horizontal-relative:char; mso-position-vertical-relative:line; z-index:-2147483647;">
            <v:imagedata r:id="rId7" o:title=""/>
          </v:shape>
        </w:pict>
      </w:r>
    </w:p>
    <w:p>
      <w:pPr/>
      <w:r>
        <w:pict>
          <v:shape id="_x0000_s1002" type="#_x0000_t32" style="width:450pt; height:0pt; margin-left:0pt; margin-top:0pt; mso-position-horizontal:left; mso-position-vertical:top; mso-position-horizontal-relative:char; mso-position-vertical-relative:line;">
            <w10:wrap type="inline"/>
            <v:stroke weight="1pt" color="0"/>
          </v:shape>
        </w:pict>
      </w:r>
    </w:p>
    <w:p>
      <w:pPr>
        <w:pStyle w:val="Heading1"/>
      </w:pPr>
      <w:bookmarkStart w:id="0" w:name="_Toc0"/>
      <w:r>
        <w:t>Habiletés comportementales</w:t>
      </w:r>
      <w:bookmarkEnd w:id="0"/>
    </w:p>
    <w:p>
      <w:pPr>
        <w:jc w:val="both"/>
        <w:spacing w:after="200" w:line="276" w:lineRule="auto"/>
      </w:pPr>
      <w:r>
        <w:rPr>
          <w:rFonts w:ascii="Times New Roman" w:hAnsi="Times New Roman" w:eastAsia="Times New Roman" w:cs="Times New Roman"/>
          <w:color w:val="000000"/>
          <w:sz w:val="24"/>
          <w:szCs w:val="24"/>
          <w:b w:val="0"/>
          <w:bCs w:val="0"/>
          <w:i w:val="0"/>
          <w:iCs w:val="0"/>
        </w:rPr>
        <w:t xml:space="preserve">L'élève est calme et son comportement est adéquat en classe. L'élève suit son horaire de la journée mais a besoin d'un rappel de l'adulte. L'élève réalise les tâches demandées par l'adulte.   L'élève s'autostimule souvent par l'utilisation d'objets et/ou en bougeant des parties de son corps de façon non fonctionnelle. Les transitions sont un peu délicates mais, avec l'aide de l'adulte, l'élève accepte le passage d'une activité à une autre. </w:t>
      </w:r>
    </w:p>
    <w:p>
      <w:pPr>
        <w:pStyle w:val="Heading1"/>
      </w:pPr>
      <w:bookmarkStart w:id="1" w:name="_Toc1"/>
      <w:r>
        <w:t>Habiletés de développementement personnel et social-Conscience de soi</w:t>
      </w:r>
      <w:bookmarkEnd w:id="1"/>
    </w:p>
    <w:p>
      <w:pPr>
        <w:jc w:val="both"/>
        <w:spacing w:after="200" w:line="276" w:lineRule="auto"/>
      </w:pPr>
      <w:r>
        <w:rPr>
          <w:rFonts w:ascii="Times New Roman" w:hAnsi="Times New Roman" w:eastAsia="Times New Roman" w:cs="Times New Roman"/>
          <w:color w:val="000000"/>
          <w:sz w:val="24"/>
          <w:szCs w:val="24"/>
          <w:b w:val="0"/>
          <w:bCs w:val="0"/>
          <w:i w:val="0"/>
          <w:iCs w:val="0"/>
        </w:rPr>
        <w:t xml:space="preserve">L'éléve arrive avec l'aide et l'appui de l'adulte à répondre aux questions personnelles. L'éléve n'est pas en mesure de se décrire physiquement. L'éléve ne prend pas d'initiative, il n'offre pas son aide et ne cherche pas l'information dont il a besoin.  L'éléve n'assume pas des responsabilités Il ne prend pas soin de ses effets personnels  Il ne respecte pas les biens et les normes de l'école. L'éléve ne montre pas de curiosité sur son environnement Il n'explore ni n'étudie de nouveaux matériaux de son environnement.  L'éléve identifie ses capacités, ses forces et sait où il peut s'améliorer Il connait ses atouts mais aussi ses limites. L'éléve démontre de la fierté dans ses accomplissements. L'éléve avec l'aide et le rappel de l'adulte arrive à exprimer de la gêne et de la honte dans certaines situations. L'éléve peut avec l'aide de l'adulte identifier sa propre frustration.  L'éléve avec l'aide de l'adulte contrôle son humeur et exprime son mécontement de maniére constructive. L'éléve utilise une stratégie de relaxation pour se calmer quand il est en colére.    L'éléve avec l'aide et le rappel de l'adulte tolére les changements dans différentes contextes (personnel, lieux, activités, tâches). L'éléve, avec l'aide et le rappel de l'adulte, affonte les problémes de façon constructive et demande si besoin de l'aide aux adultes. L'éléve, avec l'aide de l'adulte, contrôle les mouvements d'autostimulation en utilisant des comportements de remplacement appropriées. L'éléve n'identifie pas ses sentiments et ne gére pas au quotidien comme quand il est anxieux, stréssé ou frustré. L'éléve avec l'aide de l'adulte utilise différentes techniques de relaxation pour gérer ses sentiments et émotions.   L'éléve reconnaît le besoin d'intimité en fermant la porte de la toilette.  Avec l'aide et le rappel de l'adulte, l'éléve concentre son attention dans l'environnement par l'odorat, le toucher, le goût, la vue et l'ouie. </w:t>
      </w:r>
    </w:p>
    <w:p>
      <w:pPr>
        <w:pStyle w:val="Heading1"/>
      </w:pPr>
      <w:bookmarkStart w:id="2" w:name="_Toc2"/>
      <w:r>
        <w:t>Habiletés de développementement personnel et social-Relations sociales</w:t>
      </w:r>
      <w:bookmarkEnd w:id="2"/>
    </w:p>
    <w:p>
      <w:pPr>
        <w:jc w:val="both"/>
        <w:spacing w:after="200" w:line="276" w:lineRule="auto"/>
      </w:pPr>
      <w:r>
        <w:rPr>
          <w:rFonts w:ascii="Times New Roman" w:hAnsi="Times New Roman" w:eastAsia="Times New Roman" w:cs="Times New Roman"/>
          <w:color w:val="000000"/>
          <w:sz w:val="24"/>
          <w:szCs w:val="24"/>
          <w:b w:val="0"/>
          <w:bCs w:val="0"/>
          <w:i w:val="0"/>
          <w:iCs w:val="0"/>
        </w:rPr>
        <w:t xml:space="preserve">L'éléve ne montre pas d'intérêt face aux autres. Avec l'aide de l'adulte, l'éléve se refére aux autres en utilisant leur prénom. Avec l'intervention de l'adulte, l'éléve demande la permisson pour emprunter les biens des autres ou pour emprunter des matériaux et de l'équipement utilisés par un autre. L'éléve partage et attend son tour en utilisant les matériaux/équipements scolaires. L'éléve n'agit pas de façon polie et courtoise avec les autres.  Avec l'aide de l'adulte, l'éléve établit des amitiés. Avec l'aide de l'adulte, l'éléve donne du réconfort lorsque quelqu'un se sent triste ou bléssé. L'éléve ne montre pas de la générosité envers les personnes familiéres. L'éléve partage l'information avec ses pairs sur des événements sociaux. L'éléve tolére la proximité physique des autres. Avec l'aide et le rappel de l'adulte, l'éléve réponds aux demandes des adultes dans un temps spécifique. Avec l'intervention de l'adulte, l'éléve identifie les comportements qui peuvent alimenter un conflit. L'éléve n'utilise pas des stratégies simples pour résoudre des conflits. Avec le rappel de l'adulte, l'éléve cherche l'aide d'un adulte lors des conflits avec des pairs. Avec l'aide de l'adulte, l'éléve coopére avec les autres Il partage des matériaux ou jouets, propose de l'aide L'éléve encourage les autres et attend son tour. </w:t>
      </w:r>
    </w:p>
    <w:p>
      <w:pPr>
        <w:pStyle w:val="Heading1"/>
      </w:pPr>
      <w:bookmarkStart w:id="3" w:name="_Toc3"/>
      <w:r>
        <w:t>Habiletés de développementement personnel et social-Jeu et loisirs</w:t>
      </w:r>
      <w:bookmarkEnd w:id="3"/>
    </w:p>
    <w:p>
      <w:pPr>
        <w:jc w:val="both"/>
        <w:spacing w:after="200" w:line="276" w:lineRule="auto"/>
      </w:pPr>
      <w:r>
        <w:rPr>
          <w:rFonts w:ascii="Times New Roman" w:hAnsi="Times New Roman" w:eastAsia="Times New Roman" w:cs="Times New Roman"/>
          <w:color w:val="000000"/>
          <w:sz w:val="24"/>
          <w:szCs w:val="24"/>
          <w:b w:val="0"/>
          <w:bCs w:val="0"/>
          <w:i w:val="0"/>
          <w:iCs w:val="0"/>
        </w:rPr>
        <w:t xml:space="preserve">L'éléve n'utilise pas le contact visuel pour maintenir une interaction sociale malgré les différentes interventions de l'adulte. Avec l'aide et le rappel de l'adulte, l'éléve joue dans un groupe sans perturber les autres. L'éléve ne suit pas les régles du jeu ou de l'activité malgré les rappels de l'adulte. L'éléve participe aux jeux imaginatifs avec d'autres enfants Il prend le rôle d'un policier, d'un héros d'action ou d'un adulte en faisant différentes tâches.  L'éleve ne s'efforce pas dans des situations de jeu compétitifs Il n'écoute pas les régles du jeu Il n'est pas attentif à l'action du jeu et ne participe pas activement au déroulement. L'éléve suit les consignes de groupe, telles qu'arrêter, regarder, écouter etc.  L'éléve participe de façon coopérative aux activités de groupe non structurées Il est disponible et coopére facilement avec l'adulte et ses pairs. L'éléve joue à des jeux de société avec des pairs ou un adulte. L'éléve choisit sa lecture en fonction de ses intérêts personnels commes les magazines, livres etc :. L'éléve recherche des informations dans des livres ou magazines en fonction de ses intérêts personnels Il est capable d'aller chercher le livre ou magazine qui l'interesse et de chercher ce dont il a besoin. L'éléve lit ou regarde des livres et des magazines pendant 10 minutes ou plus. L'éléve avec l'intervention d'un adulte parvient à s'occuper avec un casse tête pendant 10 minutes ou plus. L'éléve s'engage dans une activité artistique pendant son temps de loisir et montre beaucoup d'intérêt dans sa tâche. L'éléve avec l'aide de l'adulte prend soin des plantes. L'éléve ne joue pas à différents jeux de loisir sur l'ordinateur Il ne parvient pas à l'utiliser convenablement.  L'éléve ne cherche pas ses sites web favoris sur internet malgré l'intervention de l'adulte. L'éleve ne participe pas à des activités de papier et crayon: mots caché, labyrinthes, point à point Il ne s'en interresse pas beaucoup malgré plusieurs relances de l'adulte.  </w:t>
      </w:r>
    </w:p>
    <w:p>
      <w:pPr>
        <w:pStyle w:val="Heading1"/>
      </w:pPr>
      <w:bookmarkStart w:id="4" w:name="_Toc4"/>
      <w:r>
        <w:t>Habiletés de développementement personnel et social-Vie quotidienne</w:t>
      </w:r>
      <w:bookmarkEnd w:id="4"/>
    </w:p>
    <w:p>
      <w:pPr>
        <w:jc w:val="both"/>
        <w:spacing w:after="200" w:line="276" w:lineRule="auto"/>
      </w:pPr>
      <w:r>
        <w:rPr>
          <w:rFonts w:ascii="Times New Roman" w:hAnsi="Times New Roman" w:eastAsia="Times New Roman" w:cs="Times New Roman"/>
          <w:color w:val="000000"/>
          <w:sz w:val="24"/>
          <w:szCs w:val="24"/>
          <w:b w:val="0"/>
          <w:bCs w:val="0"/>
          <w:i w:val="0"/>
          <w:iCs w:val="0"/>
        </w:rPr>
        <w:t xml:space="preserve">L'éléve organise son espace pour le repas. L'éléve sert sa propre nourriture sans l'intervention d'un tiers. L'éléve mange son repas de façon adéquate Il utilise correctement les bons ustensiles et respecte la séquence du repas.  L'éléve nettoie après avoir mangé Il jette les déchets, essuie la table et débarasse son assiétte. L'éléve avec le rappel et l'aide de l'adulte parvient à se laver les mains et à s'essuyer la bouche apres le repas. L'éléve entre et sort de l'école en coopérant. L'éléve ne maintient pas un comportement social approprié dans les transitions entre la cour d'école et la classe même avec l'intervention de l'adulte Il perturbe malgré les différents rappels de l'adulte. L'éléve avec aide de l'adulte parvient à décrire l'ordre des activités quotidiennes de l'école: maintenant, bientôt, plus tard etc. L'éléve avec l'aide de l'adulte arrive à lire l'heure avec précision jusqu'à l'heure.  L'éléve ne nomme pas, n'écrit pas les jours de la semaine en ordre. L'éléve ne nomme pas/n'écrit pas les mois de l'année en ordre. L'éléve utilise un calendrier pour déterminer la date. L'éléve identifie son anniversaire sur un calendrier. L'éléve décrit les activités/événements qui ont eu lieu "hier". L'éléve ne décrit pas les activités/événements qui sont prévus pour "demain". </w:t>
      </w:r>
    </w:p>
    <w:p>
      <w:pPr>
        <w:pStyle w:val="Heading1"/>
      </w:pPr>
      <w:bookmarkStart w:id="5" w:name="_Toc5"/>
      <w:r>
        <w:t>Habiletés de communication-Communication réceptive</w:t>
      </w:r>
      <w:bookmarkEnd w:id="5"/>
    </w:p>
    <w:p>
      <w:pPr>
        <w:jc w:val="both"/>
        <w:spacing w:after="200" w:line="276" w:lineRule="auto"/>
      </w:pPr>
      <w:r>
        <w:rPr>
          <w:rFonts w:ascii="Times New Roman" w:hAnsi="Times New Roman" w:eastAsia="Times New Roman" w:cs="Times New Roman"/>
          <w:color w:val="000000"/>
          <w:sz w:val="24"/>
          <w:szCs w:val="24"/>
          <w:b w:val="0"/>
          <w:bCs w:val="0"/>
          <w:i w:val="0"/>
          <w:iCs w:val="0"/>
        </w:rPr>
        <w:t xml:space="preserve">L'éléve avec l'intervention de l'adulte répond à son prénom en établissant un contact visuel avec le locuteur.  L'éléve ne répond pas à la question "Quel est ton nom?". L'éléve ne répond pas aux questions avec "qui". L'éléve avec l'aide de l'adulte répond aux questions avec "où". L'éléve répond aux questions avec "quand". L'éléve répond aux questions avec "comment".  L'éléve ne répond pas à différentes questions sociales, ex: "Quel âge as-tu?", As-tu des sœurs ou des fréres?", "Quelle est ton école?", etc. L'éléve répond avec l'aide de l'adulte à des questions fermées (oui/non) commençant par "Est-ce que…?", ex: Est-ce que tu veux jouer?", "Est-ce que tu as un bonbon?". L'éléve avec l'aide de l'adulte répond de façon appropriée aux questions ouvertes. L'éléve répond "Je ne sais pas" lorsqu'il ne connaît pas la réponse. </w:t>
      </w:r>
    </w:p>
    <w:p>
      <w:pPr>
        <w:pStyle w:val="Heading1"/>
      </w:pPr>
      <w:bookmarkStart w:id="6" w:name="_Toc6"/>
      <w:r>
        <w:t>Habiletés de communication-Communication expréssive</w:t>
      </w:r>
      <w:bookmarkEnd w:id="6"/>
    </w:p>
    <w:p>
      <w:pPr>
        <w:jc w:val="both"/>
        <w:spacing w:after="200" w:line="276" w:lineRule="auto"/>
      </w:pPr>
      <w:r>
        <w:rPr>
          <w:rFonts w:ascii="Times New Roman" w:hAnsi="Times New Roman" w:eastAsia="Times New Roman" w:cs="Times New Roman"/>
          <w:color w:val="000000"/>
          <w:sz w:val="24"/>
          <w:szCs w:val="24"/>
          <w:b w:val="0"/>
          <w:bCs w:val="0"/>
          <w:i w:val="0"/>
          <w:iCs w:val="0"/>
        </w:rPr>
        <w:t xml:space="preserve"> Avec l'aide de l'adulte, l'éléve initie une conversation spontanée avec les adultes et les pairs en faisant un contact visuel, touchant, saluant etc. L'éléve fait des demandes de base ( toilette, pause, faim, soif, activités etc). L'éléve dit "Bonjour" et "Au revoir" de maniére appopriée en initiant une salutation ou en réponse aux salutations. L'éléve demande des informations sur un sens ou une action.  L'éléve avec l'intervention de l'adulte parvient à se reférer à lui-même avec les pronoms "moi" ou "je". L'éléve se présente aux autres en utilisant son prénom. L'éléve ne fait pas des références aux personnes familiéres en utilisant leur prénom, ex: prénoms des membres de sa famille, pairs, enseignants, etc. L'éléve ne décrit pas des emplacements, ex: en haut, en bas, dans, sur, sous, derriére, etc. L'éléve signale les caractéristiques physiques des personnes, objets ou actions, ex: taille, couleur, forme, texture etc.  L'éléve ne décrit pas concernant des événements futurs. L'éléve ne décrit pas un groupe d'objets, personnes ou événements en utilisant le pluriel.   L'éléve utilise des mots, expressions ou phrases pour complimenter les autres.  L'éléve n'utilise pas des mots, expressions ou phrases pour se plaindre, critiquer ou justifier. L'éléve n'utilise pas des mots, expressions ou phrases pour exprimer son opinion/désaccord. L'éléve utilise des mots, phrases, ou expressions pour demander une permission. L'éléve fait des comparaisons entre objets, personnes, actions, événements, etc en utilisant des adjectifs.   L'éléve participe aux discussions en prenant la parole à plusieurs reprises et en écoutant l'autre Il pose des questions et permet à l'autre de prendre la parole sans l'intérompre.  L'éléve avec l'aide de l'adulte maintient une conversation Il identifie les commentaires, pose des questions de façon appropriée, donne des quantités appropriées d'information, signale un changement de sujet, demande des éclaircissements, etc. L'éléve ne reste pas centré sur le sujet lors d'une conversation. L'éléve termine une conversation de façon appropriée.  L'éléve attend pour prendre la parole Il n'intérrompt pas l'interlocuteur. L'éléve n'utilise pas des stratégies communicatives de réparation lors de la réception et de l'émission d'un message comme: "Je ne comprends pas" ou "Peux-tu répéter, s'il-te plait?". L'éléve avec l'aide de l'adulte utilise un langage poli et courtois, comme: s'il vous plaît, merci, excusez-moi, etc. L'éléve ne module pas le volume de la voix selon la situation malgré l'intervention de l'adulte. L'éléve parle de façon claire afin que les autres comprennent.  L'éléve avec l'aide de l'adultediscrimine et différencie quand les autres mentent ou taquinent. </w:t>
      </w:r>
    </w:p>
    <w:p>
      <w:pPr>
        <w:pStyle w:val="Heading1"/>
      </w:pPr>
      <w:bookmarkStart w:id="7" w:name="_Toc7"/>
      <w:r>
        <w:t>Habiletés cognitives</w:t>
      </w:r>
      <w:bookmarkEnd w:id="7"/>
    </w:p>
    <w:p>
      <w:pPr>
        <w:jc w:val="both"/>
        <w:spacing w:after="200" w:line="276" w:lineRule="auto"/>
      </w:pPr>
      <w:r>
        <w:rPr>
          <w:rFonts w:ascii="Times New Roman" w:hAnsi="Times New Roman" w:eastAsia="Times New Roman" w:cs="Times New Roman"/>
          <w:color w:val="000000"/>
          <w:sz w:val="24"/>
          <w:szCs w:val="24"/>
          <w:b w:val="0"/>
          <w:bCs w:val="0"/>
          <w:i w:val="0"/>
          <w:iCs w:val="0"/>
        </w:rPr>
        <w:t xml:space="preserve">L'éléve avec le rappel de l'adulte anticipe des séquences d'événements lors des jeux, activités. L'éléve ne recherche pas une personne hors de son champs de vision.  L'éléve ne compléte pas un casse tête de X piéces. L'éléve identifie la fonction des piéces comme la salle de classe, la cour, la cuisine. L'éléve avec l'aide de l'adulte, dit à un adulte quelle partie du corps lui fait mal. L'éléve est capable de nommer des éléments qui appartiennent à la même catégorie mais avec l'aide de l'adulte. L'éléve ne montre pas d'habiletés en appariement d'objets, d'images etc. L'éléve ne montre pas des compéténces de triage d'objets, d'images, de catégories, d'attributs etc.  L'éléve ne montre pas des habiletés de séquençage en mettant en ordre ou en alignant des objets par catégorie, attribut Il ne peut pas placer des objets en ordre selon des critéres Il ne suit pas une séquence d'instructions afin d'effectuer une tâche L'éléve ne décrit pas des expériences de la vie quotidienne. L'éléve comprend des concepts de base Il peut identifier, distinguer et comparer des catégories, lieux, directions, attributs etc. L'éléve lit/suit une liste de X instructions pour accomplir des tâches séquentielles. L'éléve ne lit pas de livres illustrés à texte simple dans ses moments de loisir. L'éléve avec l'aide de l'adulte répond aux questions clés afin d'obtenir de l'information dans un texte: qui, quoi, où, quand, comment, pourquoi. L'éléve malgré l'intervention de l'adulte ne lit pas un texte informatif court: recette, régles de jeux, colonnes de sport, magazines pour adolescents, etc. Avec l'aide de l'adulte, l'éléve parvient à donner des informations personnelles: nom, date de naissance, âge.  L'éléve avec l'intervention de l'adulte utilise différents outils d'écriture et d'arts plastiques pour créer un produit fini.  L'éléve écrit un journal personnel pour rapporter des dates et des événements. L'éléve malgré l'aide n'écrit pas à différentes personnes en composant des notes, des lettres, des histoires ou des poémes et en utilisant des exemples au besoin. L'éléve allume et éteind correctement l'ordinateur. L'éléve avec l'appui de l'adulte utilise Internet pour acceder à un site Web ou pour trouver des informations spécifiques. L'éléve utilise un clavier pour écrire une note simple, une liste ou une lettre. L'éléve utilise un ordinateur pour envoyer un courriel.   </w:t>
      </w:r>
    </w:p>
    <w:sectPr>
      <w:footerReference w:type="default" r:id="rId8"/>
      <w:pgSz w:orient="portrait" w:w="11905.511811023622" w:h="16837.79527559055"/>
      <w:pgMar w:top="1440" w:right="1440" w:bottom="1440" w:left="1440" w:header="720" w:footer="720" w:gutter="0"/>
      <w:cols w:num="1" w:space="720"/>
      <w:pgNumType w:start="1"/>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both"/>
      <w:spacing w:line="276" w:lineRule="auto"/>
    </w:pPr>
    <w:rPr>
      <w:rFonts w:ascii="Times New Roman" w:hAnsi="Times New Roman" w:eastAsia="Times New Roman" w:cs="Times New Roman"/>
      <w:color w:val="000000"/>
      <w:sz w:val="24"/>
      <w:szCs w:val="24"/>
      <w:b w:val="1"/>
      <w:bCs w:val="1"/>
      <w:i w:val="0"/>
      <w:i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2024-05-23T00:29:37+00:00</dcterms:created>
  <dcterms:modified xsi:type="dcterms:W3CDTF">2024-05-23T00:29:37+00:00</dcterms:modified>
</cp:coreProperties>
</file>

<file path=docProps/custom.xml><?xml version="1.0" encoding="utf-8"?>
<Properties xmlns="http://schemas.openxmlformats.org/officeDocument/2006/custom-properties" xmlns:vt="http://schemas.openxmlformats.org/officeDocument/2006/docPropsVTypes"/>
</file>