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构造系统复杂度模拟软件介绍</w:t>
      </w:r>
    </w:p>
    <w:p>
      <w:pPr>
        <w:numPr>
          <w:ilvl w:val="0"/>
          <w:numId w:val="1"/>
        </w:num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设计思路及意义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该软件采用面向对象的思想，GUI主窗口对象封装于myWindow.py文件中，线程对象封装于myThreading.py文件中，软件GUI界面所用到的菜单、按钮、框架、滚动条等tk库的组件对象分别封装于myMenu.py、myButton.py、myFrame.py、AutoScrollBar.py文件中，IDW算法对象封装于IDW.py文件中</w:t>
      </w:r>
      <w:r>
        <w:rPr>
          <w:rFonts w:hint="eastAsia"/>
          <w:sz w:val="24"/>
          <w:szCs w:val="32"/>
          <w:lang w:eastAsia="zh-CN"/>
        </w:rPr>
        <w:t>，</w:t>
      </w:r>
      <w:r>
        <w:rPr>
          <w:rFonts w:hint="eastAsia"/>
          <w:sz w:val="24"/>
          <w:szCs w:val="32"/>
          <w:lang w:val="en-US" w:eastAsia="zh-CN"/>
        </w:rPr>
        <w:t>ToolBox.py文件中提供了工具箱中各类工具的实现方法</w:t>
      </w:r>
      <w:r>
        <w:rPr>
          <w:rFonts w:hint="eastAsia"/>
          <w:sz w:val="24"/>
          <w:szCs w:val="32"/>
        </w:rPr>
        <w:t>。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自20世纪70年代分形理论创立以来，分形理论就广泛地应用于自然和人文社会的各个领域。近年来，断裂构造分形理论被频繁地应用于断裂构造复杂性分析，在地质-构造-成矿过程复杂性研究方面取得了较好效果。可以说，分形理论实现了对断裂构造系统从定性研究到定量研究的飞跃。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目前断裂构造分维值D的计算方法很多，有盒维数法、圆覆盖法和多重分形矩方法等，然而尚未有GIS软件实现对断裂构造分维值的计算。该软件通过自动高效计算构造系统分维值，实现了对构造系统复杂度模拟，是刻画地质构造过程复杂性的重要工具，同时为成矿规律研究和矿产勘查提供指导。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  <w:rPr>
          <w:rFonts w:ascii="宋体" w:hAnsi="宋体" w:eastAsia="宋体" w:cs="宋体"/>
          <w:sz w:val="24"/>
          <w:szCs w:val="32"/>
        </w:rPr>
      </w:pPr>
    </w:p>
    <w:p>
      <w:pPr>
        <w:numPr>
          <w:ilvl w:val="0"/>
          <w:numId w:val="1"/>
        </w:num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功能介绍</w:t>
      </w:r>
    </w:p>
    <w:p>
      <w:pPr>
        <w:numPr>
          <w:ilvl w:val="0"/>
          <w:numId w:val="2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该软件通过对各类构造系统（如断裂、岩石裂隙、镜下薄片纹理、构造交点等）的分形维计算，实现了构造系统复杂度模拟。</w:t>
      </w:r>
    </w:p>
    <w:p>
      <w:pPr>
        <w:numPr>
          <w:ilvl w:val="0"/>
          <w:numId w:val="2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该软件支持导入多种shp矢量数据，如构造、矿点、地层等，并叠加于分形维数分布图上，实现对研究目标的可视化分析与解译；</w:t>
      </w:r>
    </w:p>
    <w:p>
      <w:pPr>
        <w:numPr>
          <w:ilvl w:val="0"/>
          <w:numId w:val="2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t>该软件支持矢量属性表的读取与显示，可使用多种颜色绘制分形维数等值线分布图。</w:t>
      </w:r>
    </w:p>
    <w:p>
      <w:pPr>
        <w:rPr>
          <w:rFonts w:ascii="宋体" w:hAnsi="宋体" w:eastAsia="宋体" w:cs="宋体"/>
          <w:sz w:val="24"/>
          <w:szCs w:val="32"/>
        </w:rPr>
      </w:pPr>
      <w:r>
        <w:rPr>
          <w:rFonts w:hint="eastAsia" w:ascii="宋体" w:hAnsi="宋体" w:eastAsia="宋体" w:cs="宋体"/>
          <w:sz w:val="24"/>
          <w:szCs w:val="32"/>
        </w:rPr>
        <w:br w:type="page"/>
      </w:r>
    </w:p>
    <w:p>
      <w:pPr>
        <w:numPr>
          <w:ilvl w:val="0"/>
          <w:numId w:val="1"/>
        </w:num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使用教程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ind w:left="420"/>
        <w:jc w:val="left"/>
        <w:textAlignment w:val="baseline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该教程以南岭地区构造复杂度模拟为例，可以研究该地区钨多金属成矿与构造复杂度之间的联系，理清不同方位的构造系统对钨多金属矿床的控矿规律。下面以北东向构造为例，进行构造复杂度模拟。</w:t>
      </w: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软件主界面：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7325" cy="2949575"/>
            <wp:effectExtent l="0" t="0" r="5715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kinsoku w:val="0"/>
        <w:autoSpaceDE w:val="0"/>
        <w:autoSpaceDN w:val="0"/>
        <w:adjustRightInd w:val="0"/>
        <w:snapToGrid w:val="0"/>
        <w:spacing w:line="312" w:lineRule="auto"/>
        <w:ind w:firstLine="0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>点击菜单栏的“工具箱”菜单，选择“矢量转栅格”，可以将矢量数据转换成栅格数据。然后，使用“栅格转ASCII”将栅格数据转换为ASCII数据。</w:t>
      </w: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点击左上角‘打开文件’按钮或菜单，导入</w:t>
      </w:r>
      <w:r>
        <w:rPr>
          <w:rFonts w:hint="eastAsia"/>
          <w:sz w:val="24"/>
          <w:szCs w:val="32"/>
          <w:lang w:val="en-US" w:eastAsia="zh-CN"/>
        </w:rPr>
        <w:t>上一步中</w:t>
      </w:r>
      <w:r>
        <w:rPr>
          <w:rFonts w:hint="eastAsia"/>
          <w:sz w:val="24"/>
          <w:szCs w:val="32"/>
        </w:rPr>
        <w:t>转换成的该地区断裂的</w:t>
      </w:r>
      <w:r>
        <w:rPr>
          <w:rFonts w:hint="eastAsia"/>
          <w:sz w:val="24"/>
          <w:szCs w:val="32"/>
          <w:lang w:val="en-US" w:eastAsia="zh-CN"/>
        </w:rPr>
        <w:t>ASCII数据</w:t>
      </w:r>
      <w:r>
        <w:rPr>
          <w:rFonts w:hint="eastAsia"/>
          <w:sz w:val="24"/>
          <w:szCs w:val="32"/>
        </w:rPr>
        <w:t>文件，导入成功后会显示在左上角：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7325" cy="2915920"/>
            <wp:effectExtent l="0" t="0" r="5715" b="1016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点击第二个红色‘+’按钮或‘文件/添加矢量数据’导入</w:t>
      </w:r>
      <w:r>
        <w:rPr>
          <w:rFonts w:hint="eastAsia"/>
          <w:sz w:val="24"/>
          <w:szCs w:val="32"/>
          <w:lang w:val="en-US" w:eastAsia="zh-CN"/>
        </w:rPr>
        <w:t>矢量数据</w:t>
      </w:r>
      <w:r>
        <w:rPr>
          <w:rFonts w:hint="eastAsia"/>
          <w:sz w:val="24"/>
          <w:szCs w:val="32"/>
        </w:rPr>
        <w:t>，导入成功后同样会显示在左上角：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7325" cy="3500120"/>
            <wp:effectExtent l="0" t="0" r="5715" b="508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分别点击左上角显示的三个文件名，使</w:t>
      </w:r>
      <w:r>
        <w:rPr>
          <w:rFonts w:hint="eastAsia"/>
          <w:sz w:val="24"/>
          <w:szCs w:val="32"/>
          <w:lang w:val="en-US" w:eastAsia="zh-CN"/>
        </w:rPr>
        <w:t>文件名</w:t>
      </w:r>
      <w:r>
        <w:rPr>
          <w:rFonts w:hint="eastAsia"/>
          <w:sz w:val="24"/>
          <w:szCs w:val="32"/>
        </w:rPr>
        <w:t>左边对应方框‘□’变为对钩‘√’，即表示选中该文件，此时右侧会显示shp文件对应的属性表：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7325" cy="3500120"/>
            <wp:effectExtent l="0" t="0" r="5715" b="508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点击左上角黑色三角形按钮或‘分析/开始分析’</w:t>
      </w:r>
      <w:r>
        <w:rPr>
          <w:rFonts w:hint="eastAsia"/>
          <w:sz w:val="24"/>
          <w:szCs w:val="32"/>
          <w:lang w:val="en-US" w:eastAsia="zh-CN"/>
        </w:rPr>
        <w:t>菜单</w:t>
      </w:r>
      <w:r>
        <w:rPr>
          <w:rFonts w:hint="eastAsia"/>
          <w:sz w:val="24"/>
          <w:szCs w:val="32"/>
        </w:rPr>
        <w:t>进行分形维数的拟合与计算，等待进度条完成：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7325" cy="3500120"/>
            <wp:effectExtent l="0" t="0" r="5715" b="508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点击进度条左边等值图按钮或‘分析/绘制分形维数等值图’进行绘图：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（鼠标指向图上时会在右上角显示具体坐标值）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6690" cy="28321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图片显示不清，可以在菜单栏‘设置’中调节等值线填充颜色和矢量颜色，来获得最佳观感：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6690" cy="2461895"/>
            <wp:effectExtent l="0" t="0" r="635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</w:p>
    <w:p>
      <w:pPr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line="312" w:lineRule="auto"/>
        <w:ind w:firstLine="420"/>
        <w:jc w:val="left"/>
        <w:textAlignment w:val="baseline"/>
        <w:rPr>
          <w:sz w:val="24"/>
          <w:szCs w:val="32"/>
        </w:rPr>
      </w:pPr>
      <w:r>
        <w:rPr>
          <w:rFonts w:hint="eastAsia"/>
          <w:sz w:val="24"/>
          <w:szCs w:val="32"/>
        </w:rPr>
        <w:t>若断裂和矿点叠加严重导致图片不清晰，还可以取消勾选其中某一个矢量，仅显示另一个矢量：</w:t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7325" cy="2695575"/>
            <wp:effectExtent l="0" t="0" r="5715" b="190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</w:pPr>
      <w:r>
        <w:drawing>
          <wp:inline distT="0" distB="0" distL="114300" distR="114300">
            <wp:extent cx="5266690" cy="2640330"/>
            <wp:effectExtent l="0" t="0" r="635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insoku w:val="0"/>
        <w:autoSpaceDE w:val="0"/>
        <w:autoSpaceDN w:val="0"/>
        <w:adjustRightInd w:val="0"/>
        <w:snapToGrid w:val="0"/>
        <w:spacing w:line="312" w:lineRule="auto"/>
        <w:jc w:val="left"/>
        <w:textAlignment w:val="baseline"/>
        <w:rPr>
          <w:b/>
          <w:bCs/>
          <w:sz w:val="28"/>
          <w:szCs w:val="36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0C3806"/>
    <w:multiLevelType w:val="singleLevel"/>
    <w:tmpl w:val="230C3806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4582BAC6"/>
    <w:multiLevelType w:val="singleLevel"/>
    <w:tmpl w:val="4582BAC6"/>
    <w:lvl w:ilvl="0" w:tentative="0">
      <w:start w:val="1"/>
      <w:numFmt w:val="decimal"/>
      <w:suff w:val="nothing"/>
      <w:lvlText w:val="%1，"/>
      <w:lvlJc w:val="left"/>
    </w:lvl>
  </w:abstractNum>
  <w:abstractNum w:abstractNumId="2">
    <w:nsid w:val="7BEBD78F"/>
    <w:multiLevelType w:val="singleLevel"/>
    <w:tmpl w:val="7BEBD78F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trackRevisions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k4NGM5ZjE3ZjdlZWVmM2FiMjViMWY0MWJjZTdiMmIifQ=="/>
  </w:docVars>
  <w:rsids>
    <w:rsidRoot w:val="6D494CFD"/>
    <w:rsid w:val="0005093A"/>
    <w:rsid w:val="00281C12"/>
    <w:rsid w:val="00340E1E"/>
    <w:rsid w:val="005C43E3"/>
    <w:rsid w:val="0068791A"/>
    <w:rsid w:val="00A97B1F"/>
    <w:rsid w:val="00C40450"/>
    <w:rsid w:val="00D56086"/>
    <w:rsid w:val="01FE31C1"/>
    <w:rsid w:val="1537146E"/>
    <w:rsid w:val="23D300F8"/>
    <w:rsid w:val="5540344C"/>
    <w:rsid w:val="55651104"/>
    <w:rsid w:val="614918DA"/>
    <w:rsid w:val="6D494CFD"/>
    <w:rsid w:val="710A1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qFormat/>
    <w:uiPriority w:val="0"/>
    <w:rPr>
      <w:sz w:val="18"/>
      <w:szCs w:val="18"/>
    </w:rPr>
  </w:style>
  <w:style w:type="paragraph" w:customStyle="1" w:styleId="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character" w:customStyle="1" w:styleId="7">
    <w:name w:val="批注框文本 字符"/>
    <w:basedOn w:val="5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DoubleOX</Company>
  <Pages>6</Pages>
  <Words>1049</Words>
  <Characters>1155</Characters>
  <Lines>9</Lines>
  <Paragraphs>2</Paragraphs>
  <TotalTime>1</TotalTime>
  <ScaleCrop>false</ScaleCrop>
  <LinksUpToDate>false</LinksUpToDate>
  <CharactersWithSpaces>1155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2023-03-01T13:09:00Z</dcterms:created>
  <dc:creator>梦宝fh</dc:creator>
  <cp:lastModifiedBy>方豪</cp:lastModifiedBy>
  <dcterms:modified xsi:type="dcterms:W3CDTF">2023-04-23T16:19:40Z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83D735C16AE14283817645F781E586F6</vt:lpwstr>
  </property>
</Properties>
</file>