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DEC6" w14:textId="64F44FAA" w:rsidR="00CA33D5" w:rsidRDefault="00CA33D5" w:rsidP="00993BC8">
      <w:pPr>
        <w:tabs>
          <w:tab w:val="center" w:pos="4422"/>
          <w:tab w:val="left" w:pos="7950"/>
        </w:tabs>
        <w:adjustRightInd w:val="0"/>
        <w:snapToGrid w:val="0"/>
        <w:jc w:val="center"/>
        <w:rPr>
          <w:rFonts w:ascii="宋体" w:eastAsia="宋体" w:hAnsi="宋体" w:cs="Times New Roman"/>
          <w:color w:val="000000" w:themeColor="text1"/>
          <w:kern w:val="44"/>
          <w:sz w:val="44"/>
          <w:szCs w:val="44"/>
        </w:rPr>
      </w:pPr>
      <w:r>
        <w:rPr>
          <w:rFonts w:ascii="宋体" w:eastAsia="宋体" w:hAnsi="宋体" w:cs="Times New Roman" w:hint="eastAsia"/>
          <w:color w:val="000000" w:themeColor="text1"/>
          <w:kern w:val="44"/>
          <w:sz w:val="44"/>
          <w:szCs w:val="44"/>
        </w:rPr>
        <w:t>重庆科技学院</w:t>
      </w:r>
    </w:p>
    <w:p w14:paraId="51A935A9" w14:textId="77777777" w:rsidR="00CA33D5" w:rsidRDefault="00CA33D5" w:rsidP="00CA33D5">
      <w:pPr>
        <w:tabs>
          <w:tab w:val="center" w:pos="4422"/>
          <w:tab w:val="left" w:pos="7950"/>
        </w:tabs>
        <w:adjustRightInd w:val="0"/>
        <w:snapToGrid w:val="0"/>
        <w:jc w:val="left"/>
        <w:rPr>
          <w:rFonts w:ascii="宋体" w:eastAsia="宋体" w:hAnsi="宋体" w:cs="Times New Roman"/>
          <w:color w:val="000000" w:themeColor="text1"/>
          <w:kern w:val="44"/>
          <w:sz w:val="44"/>
          <w:szCs w:val="44"/>
        </w:rPr>
      </w:pPr>
      <w:r>
        <w:rPr>
          <w:rFonts w:ascii="宋体" w:eastAsia="宋体" w:hAnsi="宋体" w:cs="Times New Roman"/>
          <w:color w:val="000000" w:themeColor="text1"/>
          <w:kern w:val="44"/>
          <w:sz w:val="44"/>
          <w:szCs w:val="44"/>
        </w:rPr>
        <w:tab/>
      </w:r>
    </w:p>
    <w:p w14:paraId="1A1C5A3D" w14:textId="77777777" w:rsidR="00CA33D5" w:rsidRDefault="00CA33D5" w:rsidP="00CA33D5">
      <w:pPr>
        <w:adjustRightInd w:val="0"/>
        <w:snapToGrid w:val="0"/>
        <w:jc w:val="center"/>
        <w:rPr>
          <w:rFonts w:ascii="宋体" w:eastAsia="宋体" w:hAnsi="宋体"/>
          <w:color w:val="000000" w:themeColor="text1"/>
          <w:sz w:val="32"/>
          <w:szCs w:val="32"/>
        </w:rPr>
      </w:pPr>
    </w:p>
    <w:p w14:paraId="4CBEA609" w14:textId="77777777" w:rsidR="00CA33D5" w:rsidRDefault="00CA33D5" w:rsidP="00CA33D5">
      <w:pPr>
        <w:adjustRightInd w:val="0"/>
        <w:snapToGrid w:val="0"/>
        <w:rPr>
          <w:rFonts w:ascii="宋体" w:eastAsia="宋体" w:hAnsi="宋体" w:cs="Arial"/>
          <w:color w:val="000000" w:themeColor="text1"/>
          <w:sz w:val="28"/>
          <w:szCs w:val="18"/>
        </w:rPr>
      </w:pPr>
    </w:p>
    <w:p w14:paraId="48F472DF" w14:textId="5C693BBB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color w:val="000000" w:themeColor="text1"/>
          <w:sz w:val="28"/>
          <w:szCs w:val="18"/>
          <w:u w:val="single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18"/>
        </w:rPr>
        <w:t>题    目：</w:t>
      </w:r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 xml:space="preserve">    </w:t>
      </w:r>
      <w:r>
        <w:rPr>
          <w:rFonts w:ascii="宋体" w:eastAsia="宋体" w:hAnsi="宋体" w:cs="Arial"/>
          <w:color w:val="000000" w:themeColor="text1"/>
          <w:sz w:val="28"/>
          <w:szCs w:val="18"/>
          <w:u w:val="single"/>
        </w:rPr>
        <w:t xml:space="preserve">   </w:t>
      </w:r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 xml:space="preserve">  对paxos算法的理解</w:t>
      </w:r>
      <w:r w:rsidR="002E31E7"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>和看法</w:t>
      </w:r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 xml:space="preserve"> </w:t>
      </w:r>
      <w:r>
        <w:rPr>
          <w:rFonts w:ascii="宋体" w:eastAsia="宋体" w:hAnsi="宋体" w:cs="Arial"/>
          <w:color w:val="000000" w:themeColor="text1"/>
          <w:sz w:val="28"/>
          <w:szCs w:val="18"/>
          <w:u w:val="single"/>
        </w:rPr>
        <w:t xml:space="preserve">             </w:t>
      </w:r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 xml:space="preserve">      </w:t>
      </w:r>
    </w:p>
    <w:p w14:paraId="64E7B96A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color w:val="000000" w:themeColor="text1"/>
          <w:sz w:val="28"/>
          <w:szCs w:val="18"/>
          <w:u w:val="single"/>
        </w:rPr>
      </w:pPr>
    </w:p>
    <w:p w14:paraId="28C100A2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color w:val="000000" w:themeColor="text1"/>
          <w:sz w:val="28"/>
          <w:szCs w:val="18"/>
          <w:u w:val="single"/>
        </w:rPr>
      </w:pPr>
    </w:p>
    <w:p w14:paraId="0F421AA0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color w:val="000000" w:themeColor="text1"/>
          <w:sz w:val="28"/>
          <w:szCs w:val="18"/>
          <w:u w:val="single"/>
        </w:rPr>
      </w:pPr>
    </w:p>
    <w:p w14:paraId="76042272" w14:textId="20CAF5B2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  <w:u w:val="single"/>
        </w:rPr>
      </w:pPr>
      <w:r>
        <w:rPr>
          <w:rFonts w:ascii="宋体" w:eastAsia="宋体" w:hAnsi="宋体" w:cs="Arial" w:hint="eastAsia"/>
          <w:sz w:val="28"/>
          <w:szCs w:val="18"/>
        </w:rPr>
        <w:t>学生姓名：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</w:t>
      </w:r>
      <w:r w:rsidR="005A5641">
        <w:rPr>
          <w:rFonts w:ascii="宋体" w:eastAsia="宋体" w:hAnsi="宋体" w:cs="Arial" w:hint="eastAsia"/>
          <w:sz w:val="28"/>
          <w:szCs w:val="18"/>
          <w:u w:val="single"/>
        </w:rPr>
        <w:t>徐佳逸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</w:t>
      </w:r>
      <w:r>
        <w:rPr>
          <w:rFonts w:ascii="宋体" w:eastAsia="宋体" w:hAnsi="宋体" w:cs="Arial" w:hint="eastAsia"/>
          <w:sz w:val="28"/>
          <w:szCs w:val="18"/>
        </w:rPr>
        <w:t>学    号：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</w:t>
      </w:r>
      <w:r>
        <w:rPr>
          <w:rFonts w:ascii="宋体" w:eastAsia="宋体" w:hAnsi="宋体" w:cs="Arial"/>
          <w:sz w:val="28"/>
          <w:szCs w:val="18"/>
          <w:u w:val="single"/>
        </w:rPr>
        <w:t>2021</w:t>
      </w:r>
      <w:r w:rsidR="005A5641">
        <w:rPr>
          <w:rFonts w:ascii="宋体" w:eastAsia="宋体" w:hAnsi="宋体" w:cs="Arial"/>
          <w:sz w:val="28"/>
          <w:szCs w:val="18"/>
          <w:u w:val="single"/>
        </w:rPr>
        <w:t>443672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  </w:t>
      </w:r>
    </w:p>
    <w:p w14:paraId="17AA63B5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  <w:u w:val="single"/>
        </w:rPr>
      </w:pPr>
    </w:p>
    <w:p w14:paraId="7EBFC6A1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  <w:u w:val="single"/>
        </w:rPr>
      </w:pPr>
    </w:p>
    <w:p w14:paraId="1E341151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  <w:u w:val="single"/>
        </w:rPr>
      </w:pPr>
    </w:p>
    <w:p w14:paraId="4E890998" w14:textId="633DB469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</w:rPr>
      </w:pPr>
      <w:r>
        <w:rPr>
          <w:rFonts w:ascii="宋体" w:eastAsia="宋体" w:hAnsi="宋体" w:cs="Arial" w:hint="eastAsia"/>
          <w:sz w:val="28"/>
          <w:szCs w:val="18"/>
        </w:rPr>
        <w:t>学    院：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数理与大数据学院 </w:t>
      </w:r>
      <w:r>
        <w:rPr>
          <w:rFonts w:ascii="宋体" w:eastAsia="宋体" w:hAnsi="宋体" w:cs="Arial" w:hint="eastAsia"/>
          <w:sz w:val="28"/>
          <w:szCs w:val="18"/>
        </w:rPr>
        <w:t>专业班级：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</w:t>
      </w:r>
      <w:r w:rsidR="005A5641">
        <w:rPr>
          <w:rFonts w:ascii="宋体" w:eastAsia="宋体" w:hAnsi="宋体" w:cs="Arial"/>
          <w:sz w:val="28"/>
          <w:szCs w:val="18"/>
          <w:u w:val="single"/>
        </w:rPr>
        <w:t xml:space="preserve">   </w:t>
      </w:r>
      <w:r>
        <w:rPr>
          <w:rFonts w:ascii="宋体" w:eastAsia="宋体" w:hAnsi="宋体" w:cs="Arial" w:hint="eastAsia"/>
          <w:sz w:val="28"/>
          <w:szCs w:val="18"/>
          <w:u w:val="single"/>
        </w:rPr>
        <w:t>大数据2</w:t>
      </w:r>
      <w:r>
        <w:rPr>
          <w:rFonts w:ascii="宋体" w:eastAsia="宋体" w:hAnsi="宋体" w:cs="Arial"/>
          <w:sz w:val="28"/>
          <w:szCs w:val="18"/>
          <w:u w:val="single"/>
        </w:rPr>
        <w:t>1-</w:t>
      </w:r>
      <w:r w:rsidR="005A5641">
        <w:rPr>
          <w:rFonts w:ascii="宋体" w:eastAsia="宋体" w:hAnsi="宋体" w:cs="Arial"/>
          <w:sz w:val="28"/>
          <w:szCs w:val="18"/>
          <w:u w:val="single"/>
        </w:rPr>
        <w:t>02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 </w:t>
      </w:r>
    </w:p>
    <w:p w14:paraId="7A41FCC2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508A97EF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083EB37E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74F56198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2023950E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52646950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4EAD638F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357BF95D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361B7D40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5159F056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1CC63EF9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6FF39698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6EE53F33" w14:textId="7396CAB4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  <w:r>
        <w:rPr>
          <w:rFonts w:ascii="宋体" w:eastAsia="宋体" w:hAnsi="宋体" w:cs="Arial" w:hint="eastAsia"/>
          <w:sz w:val="28"/>
          <w:szCs w:val="18"/>
        </w:rPr>
        <w:t>完成日期： 2023 年 12月</w:t>
      </w:r>
      <w:r w:rsidR="005A5641">
        <w:rPr>
          <w:rFonts w:ascii="宋体" w:eastAsia="宋体" w:hAnsi="宋体" w:cs="Arial"/>
          <w:sz w:val="28"/>
          <w:szCs w:val="18"/>
        </w:rPr>
        <w:t>3</w:t>
      </w:r>
      <w:r>
        <w:rPr>
          <w:rFonts w:ascii="宋体" w:eastAsia="宋体" w:hAnsi="宋体" w:cs="Arial" w:hint="eastAsia"/>
          <w:sz w:val="28"/>
          <w:szCs w:val="18"/>
        </w:rPr>
        <w:t>日</w:t>
      </w:r>
    </w:p>
    <w:p w14:paraId="6BB67CA3" w14:textId="77777777" w:rsidR="00CA33D5" w:rsidRDefault="00CA33D5" w:rsidP="00CA33D5">
      <w:pPr>
        <w:adjustRightInd w:val="0"/>
        <w:snapToGrid w:val="0"/>
        <w:ind w:leftChars="400" w:left="840" w:firstLineChars="800" w:firstLine="2240"/>
        <w:rPr>
          <w:rFonts w:ascii="宋体" w:eastAsia="宋体" w:hAnsi="宋体" w:cs="Arial"/>
          <w:sz w:val="28"/>
          <w:szCs w:val="18"/>
        </w:rPr>
      </w:pPr>
    </w:p>
    <w:p w14:paraId="7A6B92D8" w14:textId="77777777" w:rsidR="00CA33D5" w:rsidRDefault="00CA33D5" w:rsidP="00CA33D5">
      <w:pPr>
        <w:adjustRightInd w:val="0"/>
        <w:snapToGrid w:val="0"/>
        <w:ind w:leftChars="400" w:left="840" w:firstLineChars="800" w:firstLine="2240"/>
        <w:rPr>
          <w:rFonts w:ascii="宋体" w:eastAsia="宋体" w:hAnsi="宋体" w:cs="Arial"/>
          <w:sz w:val="28"/>
          <w:szCs w:val="18"/>
        </w:rPr>
      </w:pPr>
    </w:p>
    <w:p w14:paraId="0BED6A8C" w14:textId="77777777" w:rsidR="00CA33D5" w:rsidRDefault="00CA33D5" w:rsidP="00CA33D5">
      <w:pPr>
        <w:adjustRightInd w:val="0"/>
        <w:snapToGrid w:val="0"/>
        <w:ind w:leftChars="400" w:left="840" w:firstLineChars="1200" w:firstLine="3360"/>
        <w:rPr>
          <w:rFonts w:ascii="宋体" w:eastAsia="宋体" w:hAnsi="宋体" w:cs="Arial"/>
          <w:sz w:val="28"/>
          <w:szCs w:val="18"/>
        </w:rPr>
      </w:pPr>
      <w:r>
        <w:rPr>
          <w:rFonts w:ascii="宋体" w:eastAsia="宋体" w:hAnsi="宋体" w:cs="Arial" w:hint="eastAsia"/>
          <w:sz w:val="28"/>
          <w:szCs w:val="18"/>
        </w:rPr>
        <w:t>成绩（百分制）：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           </w:t>
      </w:r>
    </w:p>
    <w:p w14:paraId="2E1D3CED" w14:textId="77777777" w:rsidR="00CA33D5" w:rsidRDefault="00CA33D5" w:rsidP="00CA33D5">
      <w:pPr>
        <w:adjustRightInd w:val="0"/>
        <w:snapToGrid w:val="0"/>
        <w:ind w:leftChars="400" w:left="840" w:firstLineChars="1200" w:firstLine="3360"/>
        <w:rPr>
          <w:rFonts w:ascii="宋体" w:eastAsia="宋体" w:hAnsi="宋体" w:cs="Arial"/>
          <w:sz w:val="28"/>
          <w:szCs w:val="18"/>
        </w:rPr>
      </w:pPr>
    </w:p>
    <w:p w14:paraId="32B70F30" w14:textId="0ECB6F72" w:rsidR="00CA33D5" w:rsidRDefault="00CA33D5" w:rsidP="00CA33D5">
      <w:pPr>
        <w:adjustRightInd w:val="0"/>
        <w:snapToGrid w:val="0"/>
        <w:ind w:leftChars="400" w:left="840" w:firstLineChars="1200" w:firstLine="3360"/>
        <w:rPr>
          <w:rFonts w:ascii="宋体" w:eastAsia="宋体" w:hAnsi="宋体" w:cs="Arial"/>
          <w:sz w:val="28"/>
          <w:szCs w:val="18"/>
          <w:u w:val="single"/>
        </w:rPr>
        <w:sectPr w:rsidR="00CA33D5">
          <w:pgSz w:w="11906" w:h="16838"/>
          <w:pgMar w:top="2098" w:right="1474" w:bottom="1985" w:left="1588" w:header="851" w:footer="992" w:gutter="0"/>
          <w:cols w:space="0"/>
          <w:docGrid w:type="lines" w:linePitch="312"/>
        </w:sectPr>
      </w:pPr>
      <w:r>
        <w:rPr>
          <w:rFonts w:ascii="宋体" w:eastAsia="宋体" w:hAnsi="宋体" w:cs="Arial" w:hint="eastAsia"/>
          <w:sz w:val="28"/>
          <w:szCs w:val="18"/>
        </w:rPr>
        <w:t>授课教师：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           </w:t>
      </w:r>
    </w:p>
    <w:p w14:paraId="19DAE63A" w14:textId="77777777" w:rsidR="005A5641" w:rsidRPr="00FF6BBE" w:rsidRDefault="005A5641" w:rsidP="00C35059">
      <w:pPr>
        <w:pStyle w:val="a7"/>
        <w:spacing w:before="0" w:beforeAutospacing="0" w:after="0" w:afterAutospacing="0"/>
        <w:ind w:firstLineChars="200" w:firstLine="560"/>
        <w:rPr>
          <w:color w:val="000000" w:themeColor="text1"/>
          <w:sz w:val="28"/>
          <w:szCs w:val="28"/>
        </w:rPr>
      </w:pPr>
      <w:r w:rsidRPr="00FF6BBE">
        <w:rPr>
          <w:color w:val="000000" w:themeColor="text1"/>
          <w:sz w:val="28"/>
          <w:szCs w:val="28"/>
        </w:rPr>
        <w:lastRenderedPageBreak/>
        <w:t>Paxos算法用来解决在网络环境中可能发生的故障和网络延迟的问题，通过引入阶段和角色的概念，并确保系统可以在这些不确定的因素下达成一致的共识，是有高度一致性的算法，是一种被广泛认可的解决分布式一致性问题的高效算法。核心思想是基于消息传递的协议，通过互相通信达成共识。它采用了一系列的阶段和提议者、接受者来实现。但实现上有些复杂。</w:t>
      </w:r>
    </w:p>
    <w:p w14:paraId="7DBEECEC" w14:textId="77777777" w:rsidR="005A5641" w:rsidRPr="00FF6BBE" w:rsidRDefault="005A5641" w:rsidP="005A5641">
      <w:pPr>
        <w:pStyle w:val="a7"/>
        <w:spacing w:before="0" w:beforeAutospacing="0" w:after="0" w:afterAutospacing="0"/>
        <w:ind w:firstLineChars="200" w:firstLine="560"/>
        <w:rPr>
          <w:color w:val="000000" w:themeColor="text1"/>
          <w:sz w:val="28"/>
          <w:szCs w:val="28"/>
        </w:rPr>
      </w:pPr>
      <w:r w:rsidRPr="00FF6BBE">
        <w:rPr>
          <w:color w:val="000000" w:themeColor="text1"/>
          <w:sz w:val="28"/>
          <w:szCs w:val="28"/>
        </w:rPr>
        <w:t>Paxos算法目的是分布式处理每个部分逐步达成一致。Paxos算法过程首先要在多个提议者中先明确哪个提议者，多个接受者处理这个提议者的提议，然后进行反馈，若多数接受者接受，则提议通过。节点将学习这个提议值到本地，并通知其他节点。当明确提议者后，不能出现第二个进行覆盖。每个接收者（节点）只能学习被批准的值。</w:t>
      </w:r>
    </w:p>
    <w:p w14:paraId="6DA55312" w14:textId="5F433D2D" w:rsidR="005A5641" w:rsidRPr="00FF6BBE" w:rsidRDefault="005A5641" w:rsidP="001C4E7C">
      <w:pPr>
        <w:pStyle w:val="a7"/>
        <w:spacing w:before="0" w:beforeAutospacing="0" w:after="0" w:afterAutospacing="0"/>
        <w:ind w:firstLineChars="200" w:firstLine="560"/>
        <w:rPr>
          <w:color w:val="000000" w:themeColor="text1"/>
          <w:sz w:val="28"/>
          <w:szCs w:val="28"/>
        </w:rPr>
      </w:pPr>
      <w:r w:rsidRPr="00FF6BBE">
        <w:rPr>
          <w:color w:val="000000" w:themeColor="text1"/>
          <w:sz w:val="28"/>
          <w:szCs w:val="28"/>
        </w:rPr>
        <w:t>Paxos的关键为多次的交换和选择投票，保证多个节点学习相同。在算法过程中，每个节点都是平等的都可以当提议者和接受者，通过投票达成共识。Paxos算法优点有能容忍节点出现问题或网络延迟等问题依旧保持一致性，不同规模的分布式系统节点也能保持一致性</w:t>
      </w:r>
      <w:r w:rsidR="001C4E7C">
        <w:rPr>
          <w:rFonts w:hint="eastAsia"/>
          <w:color w:val="000000" w:themeColor="text1"/>
          <w:sz w:val="28"/>
          <w:szCs w:val="28"/>
        </w:rPr>
        <w:t>。</w:t>
      </w:r>
    </w:p>
    <w:p w14:paraId="7A70B8FF" w14:textId="77777777" w:rsidR="005A5641" w:rsidRPr="005A5641" w:rsidRDefault="005A5641" w:rsidP="005A5641">
      <w:pPr>
        <w:pStyle w:val="a7"/>
        <w:spacing w:before="0" w:beforeAutospacing="0" w:after="0" w:afterAutospacing="0"/>
        <w:rPr>
          <w:sz w:val="28"/>
          <w:szCs w:val="28"/>
        </w:rPr>
      </w:pPr>
      <w:r w:rsidRPr="005A5641">
        <w:rPr>
          <w:sz w:val="28"/>
          <w:szCs w:val="28"/>
        </w:rPr>
        <w:t> </w:t>
      </w:r>
    </w:p>
    <w:p w14:paraId="028CA152" w14:textId="0E519A34" w:rsidR="001D10B5" w:rsidRPr="005A5641" w:rsidRDefault="001D10B5" w:rsidP="005A5641">
      <w:pPr>
        <w:ind w:firstLineChars="200" w:firstLine="540"/>
        <w:rPr>
          <w:rFonts w:ascii="宋体" w:eastAsia="宋体" w:hAnsi="宋体" w:cs="宋体"/>
          <w:color w:val="000000"/>
          <w:kern w:val="0"/>
          <w:sz w:val="27"/>
          <w:szCs w:val="27"/>
        </w:rPr>
      </w:pPr>
    </w:p>
    <w:sectPr w:rsidR="001D10B5" w:rsidRPr="005A5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F6E64" w14:textId="77777777" w:rsidR="00225584" w:rsidRDefault="00225584" w:rsidP="00B02740">
      <w:r>
        <w:separator/>
      </w:r>
    </w:p>
  </w:endnote>
  <w:endnote w:type="continuationSeparator" w:id="0">
    <w:p w14:paraId="7997BC77" w14:textId="77777777" w:rsidR="00225584" w:rsidRDefault="00225584" w:rsidP="00B0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CF270" w14:textId="77777777" w:rsidR="00225584" w:rsidRDefault="00225584" w:rsidP="00B02740">
      <w:r>
        <w:separator/>
      </w:r>
    </w:p>
  </w:footnote>
  <w:footnote w:type="continuationSeparator" w:id="0">
    <w:p w14:paraId="73C4ACA6" w14:textId="77777777" w:rsidR="00225584" w:rsidRDefault="00225584" w:rsidP="00B02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01FC7"/>
    <w:multiLevelType w:val="multilevel"/>
    <w:tmpl w:val="7EB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49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59"/>
    <w:rsid w:val="001C4E7C"/>
    <w:rsid w:val="001D10B5"/>
    <w:rsid w:val="00225584"/>
    <w:rsid w:val="00237559"/>
    <w:rsid w:val="00271E07"/>
    <w:rsid w:val="002E31E7"/>
    <w:rsid w:val="00523164"/>
    <w:rsid w:val="005A5641"/>
    <w:rsid w:val="005C320C"/>
    <w:rsid w:val="005E32A9"/>
    <w:rsid w:val="006209C6"/>
    <w:rsid w:val="00820159"/>
    <w:rsid w:val="00993BC8"/>
    <w:rsid w:val="009A769E"/>
    <w:rsid w:val="00A4123D"/>
    <w:rsid w:val="00B02740"/>
    <w:rsid w:val="00C35059"/>
    <w:rsid w:val="00CA33D5"/>
    <w:rsid w:val="00DD0AB0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AAD64"/>
  <w15:chartTrackingRefBased/>
  <w15:docId w15:val="{065088E6-DE9A-47FA-9B8F-D0F32CFE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7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27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2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274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A56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谭</dc:creator>
  <cp:keywords/>
  <dc:description/>
  <cp:lastModifiedBy>佳逸 徐</cp:lastModifiedBy>
  <cp:revision>19</cp:revision>
  <dcterms:created xsi:type="dcterms:W3CDTF">2023-12-04T15:17:00Z</dcterms:created>
  <dcterms:modified xsi:type="dcterms:W3CDTF">2023-12-04T15:22:00Z</dcterms:modified>
</cp:coreProperties>
</file>