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仿宋_GBK" w:hAnsi="方正仿宋_GBK" w:eastAsia="方正仿宋_GBK" w:cs="方正仿宋_GBK"/>
          <w:b/>
          <w:bCs/>
          <w:sz w:val="36"/>
          <w:szCs w:val="36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6"/>
          <w:szCs w:val="36"/>
          <w:lang w:val="en-US" w:eastAsia="zh-CN"/>
        </w:rPr>
        <w:t>Paxos算法的理解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随着服务节点的逐渐增加，分布式系统中数据一致性的问题变得尤为突出。，为解决这一问题，Paxos算法应运而生。Paxos算法是将通过</w:t>
      </w: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proposers，acceptors，和 learners这三种角色,来协调多个节点之间的一致性在 Paxos 中，一个节点可以扮演多个角色，比如一个节点既可以是提议者，又可以是接受者。该算法运行主要有以下这几种阶段: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24"/>
          <w:szCs w:val="24"/>
          <w:lang w:val="en-US" w:eastAsia="zh-CN"/>
        </w:rPr>
        <w:t>提议阶段：</w:t>
      </w: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提议者向所有的接受者发送提议，要求它们承诺不再接受小于某个值的提议。这个阶段用于选定一个提案编号。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24"/>
          <w:szCs w:val="24"/>
          <w:lang w:val="en-US" w:eastAsia="zh-CN"/>
        </w:rPr>
        <w:t>承诺阶段：</w:t>
      </w: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如果接受者接受了提议者的提案，它就会向提议者发送一个承诺，表示它将不再接受编号小于某个值的提案。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24"/>
          <w:szCs w:val="24"/>
          <w:lang w:val="en-US" w:eastAsia="zh-CN"/>
        </w:rPr>
        <w:t>接受阶段：</w:t>
      </w: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提议者在收到足够数量的承诺后，就可以发送一个包含提案的请求给所有的接受者。接受者如果没有承诺过其他提案，就会接受这个提案。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24"/>
          <w:szCs w:val="24"/>
          <w:lang w:val="en-US" w:eastAsia="zh-CN"/>
        </w:rPr>
        <w:t>学习阶段：</w:t>
      </w: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一旦一个提案被足够多的节点接受，就认为这个提案已经被选择，学习者可以获得这个决定。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考虑一个拥有三个节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点的系统，其中一个节点提出一个值。在提议阶段，提议者向所有接受者发送提议，接受者发出承诺表示不再接受编号小于某个值的提案。一旦承诺达成，提议者发送包含提案的请求，接受者接受提案，学习者得知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上面的例子说的是简单情况下的例子，实际的场景运用中会出现各种各样的问题，</w:t>
      </w:r>
      <w:r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现在考虑</w:t>
      </w: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在一个五个节点的系统中，可能存在网络分区。Paxos需要处理节点通信失败和重试，确保所有节点达成共识。节点故障可能导致已承诺的提案丢失，需要超时和重试机制。网络分区期间可能导致系统不一致，分区恢复后需要额外步骤确保一致性。</w:t>
      </w:r>
      <w:r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通过这样的机制，Paxos保证了即使在复杂的网络环境下，系统也能够达成一致的决策。这使得Paxos成为分布式系统中广泛应用的一种协议。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  <w:t>Paxos算法复杂性主要体现在处理提议冲突、网络分区、节点故障、多轮通信、状态恢复等异常和问题上。算法需要在不确定性和不稳定性的环境中运行，以确保正确性和可靠性。通过解决各种异常情况和网络问题，Paxos使得系统在复杂环境下能够达成一致决策，为分布式系统提供了广泛应用的可靠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方正仿宋_GBK" w:hAnsi="方正仿宋_GBK" w:eastAsia="方正仿宋_GBK" w:cs="方正仿宋_GBK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NmE4ZTY0MjA1ODRmMjcwMmJhOGUxYmQ4MjRhYTcifQ=="/>
  </w:docVars>
  <w:rsids>
    <w:rsidRoot w:val="0A3D1F79"/>
    <w:rsid w:val="0A3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2023-12-02T08:55:00Z</dcterms:created>
  <dc:creator>誌成</dc:creator>
  <cp:lastModifiedBy>誌成</cp:lastModifiedBy>
  <dcterms:modified xsi:type="dcterms:W3CDTF">2023-12-02T10:26:37Z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10DD09B72B824FCF8BF4974EB8705CE9_11</vt:lpwstr>
  </property>
</Properties>
</file>