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DEC6" w14:textId="77777777" w:rsidR="00CA33D5" w:rsidRDefault="00CA33D5" w:rsidP="00CA33D5">
      <w:pPr>
        <w:tabs>
          <w:tab w:val="center" w:pos="4422"/>
          <w:tab w:val="left" w:pos="7950"/>
        </w:tabs>
        <w:adjustRightInd w:val="0"/>
        <w:snapToGrid w:val="0"/>
        <w:jc w:val="center"/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</w:pPr>
      <w:r>
        <w:rPr>
          <w:rFonts w:ascii="宋体" w:eastAsia="宋体" w:hAnsi="宋体" w:cs="Times New Roman" w:hint="eastAsia"/>
          <w:color w:val="000000" w:themeColor="text1"/>
          <w:kern w:val="44"/>
          <w:sz w:val="44"/>
          <w:szCs w:val="44"/>
        </w:rPr>
        <w:t>重庆科技学院</w:t>
      </w:r>
    </w:p>
    <w:p w14:paraId="51A935A9" w14:textId="77777777" w:rsidR="00CA33D5" w:rsidRDefault="00CA33D5" w:rsidP="00CA33D5">
      <w:pPr>
        <w:tabs>
          <w:tab w:val="center" w:pos="4422"/>
          <w:tab w:val="left" w:pos="7950"/>
        </w:tabs>
        <w:adjustRightInd w:val="0"/>
        <w:snapToGrid w:val="0"/>
        <w:jc w:val="left"/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</w:pPr>
      <w:r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  <w:tab/>
      </w:r>
    </w:p>
    <w:p w14:paraId="1A1C5A3D" w14:textId="77777777" w:rsidR="00CA33D5" w:rsidRDefault="00CA33D5" w:rsidP="00CA33D5">
      <w:pPr>
        <w:adjustRightInd w:val="0"/>
        <w:snapToGrid w:val="0"/>
        <w:jc w:val="center"/>
        <w:rPr>
          <w:rFonts w:ascii="宋体" w:eastAsia="宋体" w:hAnsi="宋体"/>
          <w:color w:val="000000" w:themeColor="text1"/>
          <w:sz w:val="32"/>
          <w:szCs w:val="32"/>
        </w:rPr>
      </w:pPr>
    </w:p>
    <w:p w14:paraId="4CBEA609" w14:textId="77777777" w:rsidR="00CA33D5" w:rsidRDefault="00CA33D5" w:rsidP="00CA33D5">
      <w:pPr>
        <w:adjustRightInd w:val="0"/>
        <w:snapToGrid w:val="0"/>
        <w:rPr>
          <w:rFonts w:ascii="宋体" w:eastAsia="宋体" w:hAnsi="宋体" w:cs="Arial"/>
          <w:color w:val="000000" w:themeColor="text1"/>
          <w:sz w:val="28"/>
          <w:szCs w:val="18"/>
        </w:rPr>
      </w:pPr>
    </w:p>
    <w:p w14:paraId="48F472DF" w14:textId="5213ED5E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18"/>
        </w:rPr>
        <w:t>题    目：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 </w:t>
      </w:r>
      <w:r>
        <w:rPr>
          <w:rFonts w:ascii="宋体" w:eastAsia="宋体" w:hAnsi="宋体" w:cs="Arial"/>
          <w:color w:val="000000" w:themeColor="text1"/>
          <w:sz w:val="28"/>
          <w:szCs w:val="18"/>
          <w:u w:val="single"/>
        </w:rPr>
        <w:t xml:space="preserve">   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>对</w:t>
      </w:r>
      <w:proofErr w:type="spellStart"/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>paxos</w:t>
      </w:r>
      <w:proofErr w:type="spellEnd"/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算法的理解 </w:t>
      </w:r>
      <w:r>
        <w:rPr>
          <w:rFonts w:ascii="宋体" w:eastAsia="宋体" w:hAnsi="宋体" w:cs="Arial"/>
          <w:color w:val="000000" w:themeColor="text1"/>
          <w:sz w:val="28"/>
          <w:szCs w:val="18"/>
          <w:u w:val="single"/>
        </w:rPr>
        <w:t xml:space="preserve">             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   </w:t>
      </w:r>
    </w:p>
    <w:p w14:paraId="64E7B96A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28C100A2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0F421AA0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76042272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  <w:r>
        <w:rPr>
          <w:rFonts w:ascii="宋体" w:eastAsia="宋体" w:hAnsi="宋体" w:cs="Arial" w:hint="eastAsia"/>
          <w:sz w:val="28"/>
          <w:szCs w:val="18"/>
        </w:rPr>
        <w:t>学生姓名：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谭何        </w:t>
      </w:r>
      <w:r>
        <w:rPr>
          <w:rFonts w:ascii="宋体" w:eastAsia="宋体" w:hAnsi="宋体" w:cs="Arial" w:hint="eastAsia"/>
          <w:sz w:val="28"/>
          <w:szCs w:val="18"/>
        </w:rPr>
        <w:t>学    号：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</w:t>
      </w:r>
      <w:r>
        <w:rPr>
          <w:rFonts w:ascii="宋体" w:eastAsia="宋体" w:hAnsi="宋体" w:cs="Arial"/>
          <w:sz w:val="28"/>
          <w:szCs w:val="18"/>
          <w:u w:val="single"/>
        </w:rPr>
        <w:t>2021444590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</w:t>
      </w:r>
    </w:p>
    <w:p w14:paraId="17AA63B5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7EBFC6A1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1E341151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4E890998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>学    院：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数理与大数据学院 </w:t>
      </w:r>
      <w:r>
        <w:rPr>
          <w:rFonts w:ascii="宋体" w:eastAsia="宋体" w:hAnsi="宋体" w:cs="Arial" w:hint="eastAsia"/>
          <w:sz w:val="28"/>
          <w:szCs w:val="18"/>
        </w:rPr>
        <w:t>专业班级：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大数据2</w:t>
      </w:r>
      <w:r>
        <w:rPr>
          <w:rFonts w:ascii="宋体" w:eastAsia="宋体" w:hAnsi="宋体" w:cs="Arial"/>
          <w:sz w:val="28"/>
          <w:szCs w:val="18"/>
          <w:u w:val="single"/>
        </w:rPr>
        <w:t>1-1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</w:t>
      </w:r>
    </w:p>
    <w:p w14:paraId="7A41FCC2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08A97EF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083EB37E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74F56198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2023950E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2646950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4EAD638F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357BF95D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361B7D40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159F056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1CC63EF9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 w:hint="eastAsia"/>
          <w:sz w:val="28"/>
          <w:szCs w:val="18"/>
        </w:rPr>
      </w:pPr>
    </w:p>
    <w:p w14:paraId="6FF39698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6EE53F33" w14:textId="6CDA51AD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 xml:space="preserve">完成日期： 2023 年 12月  </w:t>
      </w:r>
      <w:r>
        <w:rPr>
          <w:rFonts w:ascii="宋体" w:eastAsia="宋体" w:hAnsi="宋体" w:cs="Arial"/>
          <w:sz w:val="28"/>
          <w:szCs w:val="18"/>
        </w:rPr>
        <w:t>4</w:t>
      </w:r>
      <w:r>
        <w:rPr>
          <w:rFonts w:ascii="宋体" w:eastAsia="宋体" w:hAnsi="宋体" w:cs="Arial" w:hint="eastAsia"/>
          <w:sz w:val="28"/>
          <w:szCs w:val="18"/>
        </w:rPr>
        <w:t>日</w:t>
      </w:r>
    </w:p>
    <w:p w14:paraId="6BB67CA3" w14:textId="77777777" w:rsidR="00CA33D5" w:rsidRDefault="00CA33D5" w:rsidP="00CA33D5">
      <w:pPr>
        <w:adjustRightInd w:val="0"/>
        <w:snapToGrid w:val="0"/>
        <w:ind w:leftChars="400" w:left="840" w:firstLineChars="800" w:firstLine="2240"/>
        <w:rPr>
          <w:rFonts w:ascii="宋体" w:eastAsia="宋体" w:hAnsi="宋体" w:cs="Arial"/>
          <w:sz w:val="28"/>
          <w:szCs w:val="18"/>
        </w:rPr>
      </w:pPr>
    </w:p>
    <w:p w14:paraId="7A6B92D8" w14:textId="77777777" w:rsidR="00CA33D5" w:rsidRDefault="00CA33D5" w:rsidP="00CA33D5">
      <w:pPr>
        <w:adjustRightInd w:val="0"/>
        <w:snapToGrid w:val="0"/>
        <w:ind w:leftChars="400" w:left="840" w:firstLineChars="800" w:firstLine="2240"/>
        <w:rPr>
          <w:rFonts w:ascii="宋体" w:eastAsia="宋体" w:hAnsi="宋体" w:cs="Arial" w:hint="eastAsia"/>
          <w:sz w:val="28"/>
          <w:szCs w:val="18"/>
        </w:rPr>
      </w:pPr>
    </w:p>
    <w:p w14:paraId="0BED6A8C" w14:textId="77777777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>成绩（百分制）：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    </w:t>
      </w:r>
    </w:p>
    <w:p w14:paraId="2E1D3CED" w14:textId="77777777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</w:rPr>
      </w:pPr>
    </w:p>
    <w:p w14:paraId="32B70F30" w14:textId="1D34E119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  <w:u w:val="single"/>
        </w:rPr>
        <w:sectPr w:rsidR="00CA33D5">
          <w:pgSz w:w="11906" w:h="16838"/>
          <w:pgMar w:top="2098" w:right="1474" w:bottom="1985" w:left="1588" w:header="851" w:footer="992" w:gutter="0"/>
          <w:cols w:space="0"/>
          <w:docGrid w:type="lines" w:linePitch="312"/>
        </w:sectPr>
      </w:pPr>
      <w:r>
        <w:rPr>
          <w:rFonts w:ascii="宋体" w:eastAsia="宋体" w:hAnsi="宋体" w:cs="Arial" w:hint="eastAsia"/>
          <w:sz w:val="28"/>
          <w:szCs w:val="18"/>
        </w:rPr>
        <w:t>授课教师：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       </w:t>
      </w:r>
    </w:p>
    <w:p w14:paraId="33BFDCB5" w14:textId="77777777" w:rsidR="00CA33D5" w:rsidRDefault="00CA33D5" w:rsidP="0023755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</w:p>
    <w:p w14:paraId="5093F351" w14:textId="30F599AB" w:rsidR="009A769E" w:rsidRPr="00DD0AB0" w:rsidRDefault="009A769E" w:rsidP="00DD0AB0">
      <w:pPr>
        <w:ind w:firstLineChars="200" w:firstLine="540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DD0AB0">
        <w:rPr>
          <w:rFonts w:ascii="宋体" w:eastAsia="宋体" w:hAnsi="宋体" w:cs="宋体"/>
          <w:color w:val="000000"/>
          <w:kern w:val="0"/>
          <w:sz w:val="27"/>
          <w:szCs w:val="27"/>
        </w:rPr>
        <w:t>Paxos算法是解决分布式系统中一致性问题的重要算法，通过多轮的提议和承诺让参与者达成共识。它涉及三种角色：提议者、接收者和学习者。提议者发起提议，接收者接受或拒绝提议，学习者获取最终决定。算法流程包括准备和接受两个阶段，通过提议和回复来选择最终决定。Paxos算法具有安全、活跃和简洁等优势，但也存在通信开销和延迟等局限。因此，在实际应用中可能需要优化改进，如缓存、减少消息、提高并发等。理解Paxos算法对于分布式系统设计至关重要。</w:t>
      </w:r>
    </w:p>
    <w:p w14:paraId="028CA152" w14:textId="56EA5D84" w:rsidR="001D10B5" w:rsidRPr="00DD0AB0" w:rsidRDefault="009A769E" w:rsidP="00DD0AB0">
      <w:pPr>
        <w:ind w:firstLineChars="200" w:firstLine="540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DD0AB0">
        <w:rPr>
          <w:rFonts w:ascii="宋体" w:eastAsia="宋体" w:hAnsi="宋体" w:cs="宋体"/>
          <w:color w:val="000000"/>
          <w:kern w:val="0"/>
          <w:sz w:val="27"/>
          <w:szCs w:val="27"/>
        </w:rPr>
        <w:t>Paxos算法是解决分布式系统一致性问题的关键。核心思想是通过多轮提议和承诺使得系统参与者达成共识。算法包含三种角色：提议者、接收者和学习者。提议者发起提议，接收者接受或拒绝，学习者获取最终决定。流程包括准备和接受两个阶段，通过提议和回复选择最终决定。Paxos算法优势在于安全、活跃和简洁，但存在通信开销和延迟等局限。因此，实际应用中可能需要优化，如缓存、减少消息、提高并发等。理解Paxos算法对分布式系统设计至关重要。</w:t>
      </w:r>
    </w:p>
    <w:sectPr w:rsidR="001D10B5" w:rsidRPr="00DD0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A4AE" w14:textId="77777777" w:rsidR="005E32A9" w:rsidRDefault="005E32A9" w:rsidP="00B02740">
      <w:r>
        <w:separator/>
      </w:r>
    </w:p>
  </w:endnote>
  <w:endnote w:type="continuationSeparator" w:id="0">
    <w:p w14:paraId="3286A3A7" w14:textId="77777777" w:rsidR="005E32A9" w:rsidRDefault="005E32A9" w:rsidP="00B0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019A" w14:textId="77777777" w:rsidR="005E32A9" w:rsidRDefault="005E32A9" w:rsidP="00B02740">
      <w:r>
        <w:separator/>
      </w:r>
    </w:p>
  </w:footnote>
  <w:footnote w:type="continuationSeparator" w:id="0">
    <w:p w14:paraId="79137353" w14:textId="77777777" w:rsidR="005E32A9" w:rsidRDefault="005E32A9" w:rsidP="00B0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01FC7"/>
    <w:multiLevelType w:val="multilevel"/>
    <w:tmpl w:val="7EB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49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59"/>
    <w:rsid w:val="001D10B5"/>
    <w:rsid w:val="00237559"/>
    <w:rsid w:val="00523164"/>
    <w:rsid w:val="005C320C"/>
    <w:rsid w:val="005E32A9"/>
    <w:rsid w:val="006209C6"/>
    <w:rsid w:val="009A769E"/>
    <w:rsid w:val="00A4123D"/>
    <w:rsid w:val="00B02740"/>
    <w:rsid w:val="00CA33D5"/>
    <w:rsid w:val="00D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AAD64"/>
  <w15:chartTrackingRefBased/>
  <w15:docId w15:val="{065088E6-DE9A-47FA-9B8F-D0F32CFE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7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7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谭</dc:creator>
  <cp:keywords/>
  <dc:description/>
  <cp:lastModifiedBy>何 谭</cp:lastModifiedBy>
  <cp:revision>3</cp:revision>
  <dcterms:created xsi:type="dcterms:W3CDTF">2023-12-04T11:42:00Z</dcterms:created>
  <dcterms:modified xsi:type="dcterms:W3CDTF">2023-12-04T11:44:00Z</dcterms:modified>
</cp:coreProperties>
</file>