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EasyTeaching — Program Plan</w:t>
      </w:r>
    </w:p>
    <w:p>
      <w:pPr>
        <w:pStyle w:val="Heading1"/>
      </w:pPr>
      <w:r>
        <w:t>Kangaroo Room 自然探索活动方案</w:t>
      </w:r>
    </w:p>
    <w:p>
      <w:pPr>
        <w:pStyle w:val="Heading2"/>
      </w:pPr>
      <w:r>
        <w:t>Analysis</w:t>
      </w:r>
    </w:p>
    <w:p>
      <w:r>
        <w:t>### Kangaroo Room 户外自然探索活动方案：自然宝藏寻宝记&lt;br/&gt;&lt;br/&gt;**活动目标**：&lt;br/&gt;1. **感官探索**：通过触摸、观察树叶、树枝和石头的纹理与形状，增强感官体验。&lt;br/&gt;2. **能动性培养**：鼓励儿童自主选择收集对象，并根据自己的想法进行分类或艺术创作。&lt;br/&gt;&lt;br/&gt;**活动内容**：&lt;br/&gt;- **准备阶段**：教育者在户外区域预先放置一些有趣的自然材料（如不同形状的树叶、光滑的石头）。&lt;br/&gt;- **探索阶段**：邀请儿童在户外寻找并收集树叶、树枝和石头。教育者引导儿童讨论：“你找到了什么？它摸起来是什么感觉？”&lt;br/&gt;- **创作阶段**：在户外工作台或草地上，鼓励儿童利用收集到的材料进行“自然拼贴画”或“石头堆叠”创作。&lt;br/&gt;&lt;br/&gt;**EYLF 关联**：&lt;br/&gt;- **Outcome 4 (儿童是自信和投入的学习者)**：通过探索自然材料，儿童能够运用观察、分类和解决问题的能力。&lt;br/&gt;- **Outcome 2 (儿童与世界建立联系)**：通过与自然环境的互动，培养儿童对自然世界的尊重与好奇心。&lt;br/&gt;&lt;br/&gt;**安全提示**：&lt;br/&gt;- 活动前已进行安全检查，确保户外区域无尖锐垃圾或危险植物。&lt;br/&gt;- 提醒儿童不要将石头或树枝放入口中，并确保在教育者视线范围内活动。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