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26392" w14:textId="5C045C33" w:rsidR="00A717DA" w:rsidRDefault="00A717DA" w:rsidP="00A717DA">
      <w:pPr>
        <w:rPr>
          <w:rFonts w:hint="eastAsia"/>
        </w:rPr>
      </w:pPr>
      <w:r>
        <w:rPr>
          <w:rFonts w:hint="eastAsia"/>
        </w:rPr>
        <w:t>标定方案</w:t>
      </w:r>
    </w:p>
    <w:p w14:paraId="010842FD" w14:textId="0F8F0D5F" w:rsidR="00B52696" w:rsidRDefault="00B52696" w:rsidP="00B52696">
      <w:pPr>
        <w:rPr>
          <w:rFonts w:hint="eastAsia"/>
        </w:rPr>
      </w:pPr>
      <w:r>
        <w:rPr>
          <w:rFonts w:hint="eastAsia"/>
        </w:rPr>
        <w:t># 专业运动场地双相机标定方案</w:t>
      </w:r>
    </w:p>
    <w:p w14:paraId="34FE9AAF" w14:textId="77777777" w:rsidR="00B52696" w:rsidRDefault="00B52696" w:rsidP="00B52696">
      <w:pPr>
        <w:rPr>
          <w:rFonts w:hint="eastAsia"/>
        </w:rPr>
      </w:pPr>
    </w:p>
    <w:p w14:paraId="2680FCF3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 1. 场地与相机配置分析</w:t>
      </w:r>
    </w:p>
    <w:p w14:paraId="7BD43DEF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**相机1**：位于起终点线左侧（红色箭头位置），朝向场地内部（主视图）</w:t>
      </w:r>
    </w:p>
    <w:p w14:paraId="1858F6BC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**相机2**：位于场地侧面（上侧中间），朝向场地内部（侧视图）</w:t>
      </w:r>
    </w:p>
    <w:p w14:paraId="27FE35FB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**相机关系**：两相机视角接近90度（垂直布局），而非对称布局</w:t>
      </w:r>
    </w:p>
    <w:p w14:paraId="5E69B40D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**工作区域**：起终点线附近及前5米区域</w:t>
      </w:r>
    </w:p>
    <w:p w14:paraId="182D36B5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**场地尺寸**：20米(长) × 7米(宽)</w:t>
      </w:r>
    </w:p>
    <w:p w14:paraId="19988B62" w14:textId="77777777" w:rsidR="00B52696" w:rsidRDefault="00B52696" w:rsidP="00B52696">
      <w:pPr>
        <w:rPr>
          <w:rFonts w:hint="eastAsia"/>
        </w:rPr>
      </w:pPr>
    </w:p>
    <w:p w14:paraId="0C27E8F9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### 关键布局特点</w:t>
      </w:r>
    </w:p>
    <w:p w14:paraId="72215F09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**视场关系**：</w:t>
      </w:r>
    </w:p>
    <w:p w14:paraId="0547E086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相机1：覆盖整个场地宽度和部分长度</w:t>
      </w:r>
    </w:p>
    <w:p w14:paraId="317D18B9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相机2：覆盖场地大部分长度和部分宽度</w:t>
      </w:r>
    </w:p>
    <w:p w14:paraId="272A32D9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**重叠区域**：起终点线附近约3×3米区域（最关键）</w:t>
      </w:r>
    </w:p>
    <w:p w14:paraId="18ED66CE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**基线长度**：约3.5米（从相机1到相机2的直线距离）</w:t>
      </w:r>
    </w:p>
    <w:p w14:paraId="668DBA9C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**视角差异**：接近90度（相机1水平视角，相机2垂直视角）</w:t>
      </w:r>
    </w:p>
    <w:p w14:paraId="663CE157" w14:textId="77777777" w:rsidR="00B52696" w:rsidRDefault="00B52696" w:rsidP="00B52696">
      <w:pPr>
        <w:rPr>
          <w:rFonts w:hint="eastAsia"/>
        </w:rPr>
      </w:pPr>
    </w:p>
    <w:p w14:paraId="489DAB4F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 2. 设备固定状态说明</w:t>
      </w:r>
    </w:p>
    <w:p w14:paraId="63C1D455" w14:textId="77777777" w:rsidR="00B52696" w:rsidRDefault="00B52696" w:rsidP="00B52696">
      <w:pPr>
        <w:rPr>
          <w:rFonts w:hint="eastAsia"/>
        </w:rPr>
      </w:pPr>
    </w:p>
    <w:p w14:paraId="1DFBAA88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**相机状态：绝对固定**</w:t>
      </w:r>
    </w:p>
    <w:p w14:paraId="5AC9DB3A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**相机1**：固定在起终点线左侧，高度约2.0-2.5米（高于受试者）</w:t>
      </w:r>
    </w:p>
    <w:p w14:paraId="0CEC2647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**相机2**：固定在场地侧面（约3.5米高度），确保覆盖起终点区域</w:t>
      </w:r>
    </w:p>
    <w:p w14:paraId="5A851BFA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**安装要求**：</w:t>
      </w:r>
    </w:p>
    <w:p w14:paraId="3F8F29C6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两相机必须刚性固定在支架上</w:t>
      </w:r>
    </w:p>
    <w:p w14:paraId="7242769B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相机1与地面平行，朝向场地内部</w:t>
      </w:r>
    </w:p>
    <w:p w14:paraId="7ACD04CD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相机2与场地长边平行，朝向起终点线</w:t>
      </w:r>
    </w:p>
    <w:p w14:paraId="263E2D47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lastRenderedPageBreak/>
        <w:t xml:space="preserve">  - **关键点**：相机位置和朝向必须在标定和SFM使用过程中完全一致</w:t>
      </w:r>
    </w:p>
    <w:p w14:paraId="3A5BB98F" w14:textId="77777777" w:rsidR="00B52696" w:rsidRDefault="00B52696" w:rsidP="00B52696">
      <w:pPr>
        <w:rPr>
          <w:rFonts w:hint="eastAsia"/>
        </w:rPr>
      </w:pPr>
    </w:p>
    <w:p w14:paraId="6BEA88B3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**标定板状态：精确移动**</w:t>
      </w:r>
    </w:p>
    <w:p w14:paraId="1F8B2E7F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标定板需在两相机视场重叠区域（3×3米）内移动</w:t>
      </w:r>
    </w:p>
    <w:p w14:paraId="39836E2B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移动范围：起终点线前1-3米，覆盖场地宽度</w:t>
      </w:r>
    </w:p>
    <w:p w14:paraId="02262BA9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**关键点**：标定板必须在重叠区域内充分移动，这是三角化重建的关键</w:t>
      </w:r>
    </w:p>
    <w:p w14:paraId="0D65A32D" w14:textId="77777777" w:rsidR="00B52696" w:rsidRDefault="00B52696" w:rsidP="00B52696">
      <w:pPr>
        <w:rPr>
          <w:rFonts w:hint="eastAsia"/>
        </w:rPr>
      </w:pPr>
    </w:p>
    <w:p w14:paraId="0F31B258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 3. 标定专用方案（垂直布局）</w:t>
      </w:r>
    </w:p>
    <w:p w14:paraId="00939EE8" w14:textId="77777777" w:rsidR="00B52696" w:rsidRDefault="00B52696" w:rsidP="00B52696">
      <w:pPr>
        <w:rPr>
          <w:rFonts w:hint="eastAsia"/>
        </w:rPr>
      </w:pPr>
    </w:p>
    <w:p w14:paraId="3A43E1F4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### 3.1 标定板规格</w:t>
      </w:r>
    </w:p>
    <w:p w14:paraId="594025E8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**类型**：10×7内部角点的高精度棋盘格</w:t>
      </w:r>
    </w:p>
    <w:p w14:paraId="0CFB198A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**方格尺寸**：35mm×35mm（适合1-3米工作距离）</w:t>
      </w:r>
    </w:p>
    <w:p w14:paraId="180F77F6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**材质**：碳纤维框架，表面哑光处理（减少反射）</w:t>
      </w:r>
    </w:p>
    <w:p w14:paraId="2479CE05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**尺寸**：385mm×280mm</w:t>
      </w:r>
    </w:p>
    <w:p w14:paraId="6FE14B63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**便携性**：配备可调节高度支架（0.5-2.0米）</w:t>
      </w:r>
    </w:p>
    <w:p w14:paraId="3116104C" w14:textId="77777777" w:rsidR="00B52696" w:rsidRDefault="00B52696" w:rsidP="00B52696">
      <w:pPr>
        <w:rPr>
          <w:rFonts w:hint="eastAsia"/>
        </w:rPr>
      </w:pPr>
    </w:p>
    <w:p w14:paraId="367C0CDA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### 3.2 标定环境设置</w:t>
      </w:r>
    </w:p>
    <w:p w14:paraId="5005C77C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**光照条件**：场地顶部均匀照明，避免侧光产生阴影</w:t>
      </w:r>
    </w:p>
    <w:p w14:paraId="08C2B40C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**环境温度**：20-25℃，相对湿度40-60%</w:t>
      </w:r>
    </w:p>
    <w:p w14:paraId="3081D53A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**场地准备**：</w:t>
      </w:r>
    </w:p>
    <w:p w14:paraId="7FDDD3A1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清理重叠区域所有障碍物</w:t>
      </w:r>
    </w:p>
    <w:p w14:paraId="7C0CC537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用胶带标记重叠区域边界（3×3米）</w:t>
      </w:r>
    </w:p>
    <w:p w14:paraId="10F6C765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确保起终点线清晰可见</w:t>
      </w:r>
    </w:p>
    <w:p w14:paraId="664C1D45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**防干扰措施**：</w:t>
      </w:r>
    </w:p>
    <w:p w14:paraId="110BC705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临时关闭空调系统</w:t>
      </w:r>
    </w:p>
    <w:p w14:paraId="0BDED453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设置隔离带防止人员进入标定区域</w:t>
      </w:r>
    </w:p>
    <w:p w14:paraId="7E842EE5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避免在强风天气进行标定</w:t>
      </w:r>
    </w:p>
    <w:p w14:paraId="3007F09E" w14:textId="77777777" w:rsidR="00B52696" w:rsidRDefault="00B52696" w:rsidP="00B52696">
      <w:pPr>
        <w:rPr>
          <w:rFonts w:hint="eastAsia"/>
        </w:rPr>
      </w:pPr>
    </w:p>
    <w:p w14:paraId="3BA6A6C1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 4. 标定图像采集流程</w:t>
      </w:r>
    </w:p>
    <w:p w14:paraId="03580D4A" w14:textId="77777777" w:rsidR="00B52696" w:rsidRDefault="00B52696" w:rsidP="00B52696">
      <w:pPr>
        <w:rPr>
          <w:rFonts w:hint="eastAsia"/>
        </w:rPr>
      </w:pPr>
    </w:p>
    <w:p w14:paraId="640274D2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### 4.1 采集策略（针对垂直布局）</w:t>
      </w:r>
    </w:p>
    <w:p w14:paraId="4D488B2F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**总图像数**：</w:t>
      </w:r>
    </w:p>
    <w:p w14:paraId="73105D51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单目标定：每个相机40张，共80张</w:t>
      </w:r>
    </w:p>
    <w:p w14:paraId="55D8E50F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双目标定：同步采集25-30对图像</w:t>
      </w:r>
    </w:p>
    <w:p w14:paraId="7CD85B5E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**区域分布**：</w:t>
      </w:r>
    </w:p>
    <w:p w14:paraId="13362D12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**重叠区域**（60%）：3×3米区域内的密集采样</w:t>
      </w:r>
    </w:p>
    <w:p w14:paraId="206BD233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**深度梯度**（25%）：1m、2m、3m距离点</w:t>
      </w:r>
    </w:p>
    <w:p w14:paraId="636BAD04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**边缘覆盖**（15%）：重叠区域边缘</w:t>
      </w:r>
    </w:p>
    <w:p w14:paraId="34D95F06" w14:textId="77777777" w:rsidR="00B52696" w:rsidRDefault="00B52696" w:rsidP="00B52696">
      <w:pPr>
        <w:rPr>
          <w:rFonts w:hint="eastAsia"/>
        </w:rPr>
      </w:pPr>
    </w:p>
    <w:p w14:paraId="121F4A97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### 4.2 标定板移动路径（关键！）</w:t>
      </w:r>
    </w:p>
    <w:p w14:paraId="2B0A8803" w14:textId="77777777" w:rsidR="00B52696" w:rsidRPr="00B52696" w:rsidRDefault="00B52696" w:rsidP="00B52696">
      <w:pPr>
        <w:rPr>
          <w:rFonts w:hint="eastAsia"/>
          <w:b/>
          <w:bCs/>
        </w:rPr>
      </w:pPr>
      <w:r w:rsidRPr="00B52696">
        <w:rPr>
          <w:b/>
          <w:bCs/>
        </w:rPr>
        <w:t>重叠区域定义</w:t>
      </w:r>
    </w:p>
    <w:p w14:paraId="4E10A977" w14:textId="77777777" w:rsidR="00B52696" w:rsidRPr="00B52696" w:rsidRDefault="00B52696" w:rsidP="00B52696">
      <w:pPr>
        <w:numPr>
          <w:ilvl w:val="0"/>
          <w:numId w:val="2"/>
        </w:numPr>
        <w:rPr>
          <w:rFonts w:hint="eastAsia"/>
        </w:rPr>
      </w:pPr>
      <w:r w:rsidRPr="00B52696">
        <w:t>两相机视场的重叠区域为 3×3米正方形</w:t>
      </w:r>
    </w:p>
    <w:p w14:paraId="704213EB" w14:textId="77777777" w:rsidR="00B52696" w:rsidRPr="00B52696" w:rsidRDefault="00B52696" w:rsidP="00B52696">
      <w:pPr>
        <w:numPr>
          <w:ilvl w:val="0"/>
          <w:numId w:val="2"/>
        </w:numPr>
        <w:rPr>
          <w:rFonts w:hint="eastAsia"/>
        </w:rPr>
      </w:pPr>
      <w:r w:rsidRPr="00B52696">
        <w:t>以起终点线为参考点：</w:t>
      </w:r>
    </w:p>
    <w:p w14:paraId="32030879" w14:textId="77777777" w:rsidR="00B52696" w:rsidRPr="00B52696" w:rsidRDefault="00B52696" w:rsidP="00B52696">
      <w:pPr>
        <w:numPr>
          <w:ilvl w:val="1"/>
          <w:numId w:val="2"/>
        </w:numPr>
        <w:rPr>
          <w:rFonts w:hint="eastAsia"/>
        </w:rPr>
      </w:pPr>
      <w:r w:rsidRPr="00B52696">
        <w:t>X轴：平行于起终点线，从左到右（0-7米）</w:t>
      </w:r>
    </w:p>
    <w:p w14:paraId="3968C53A" w14:textId="77777777" w:rsidR="00B52696" w:rsidRPr="00B52696" w:rsidRDefault="00B52696" w:rsidP="00B52696">
      <w:pPr>
        <w:numPr>
          <w:ilvl w:val="1"/>
          <w:numId w:val="2"/>
        </w:numPr>
        <w:rPr>
          <w:rFonts w:hint="eastAsia"/>
        </w:rPr>
      </w:pPr>
      <w:r w:rsidRPr="00B52696">
        <w:t>Y轴：垂直于起终点线，向前延伸（0-3米）</w:t>
      </w:r>
    </w:p>
    <w:p w14:paraId="03630F8D" w14:textId="77777777" w:rsidR="00B52696" w:rsidRPr="00B52696" w:rsidRDefault="00B52696" w:rsidP="00B52696">
      <w:pPr>
        <w:numPr>
          <w:ilvl w:val="1"/>
          <w:numId w:val="2"/>
        </w:numPr>
        <w:rPr>
          <w:rFonts w:hint="eastAsia"/>
        </w:rPr>
      </w:pPr>
      <w:r w:rsidRPr="00B52696">
        <w:t>重叠区域中心：(3.5m, 1.5m)（即场地宽度中点，起终点线前1.5米）</w:t>
      </w:r>
    </w:p>
    <w:p w14:paraId="0A5840A9" w14:textId="77777777" w:rsidR="00B52696" w:rsidRPr="00B52696" w:rsidRDefault="00B52696" w:rsidP="00B52696">
      <w:pPr>
        <w:rPr>
          <w:rFonts w:hint="eastAsia"/>
          <w:b/>
          <w:bCs/>
        </w:rPr>
      </w:pPr>
      <w:r w:rsidRPr="00B52696">
        <w:rPr>
          <w:b/>
          <w:bCs/>
        </w:rPr>
        <w:t>网格采样路径（坐标系统：米）</w:t>
      </w:r>
    </w:p>
    <w:p w14:paraId="76B53BDA" w14:textId="77777777" w:rsidR="00B52696" w:rsidRPr="00B52696" w:rsidRDefault="00B52696" w:rsidP="00B52696">
      <w:pPr>
        <w:rPr>
          <w:rFonts w:hint="eastAsia"/>
        </w:rPr>
      </w:pPr>
      <w:r w:rsidRPr="00B52696">
        <w:t>X轴采样点（平行于起终点线）：</w:t>
      </w:r>
    </w:p>
    <w:p w14:paraId="21C61DB2" w14:textId="77777777" w:rsidR="00B52696" w:rsidRPr="00B52696" w:rsidRDefault="00B52696" w:rsidP="00B52696">
      <w:pPr>
        <w:numPr>
          <w:ilvl w:val="0"/>
          <w:numId w:val="3"/>
        </w:numPr>
        <w:rPr>
          <w:rFonts w:hint="eastAsia"/>
        </w:rPr>
      </w:pPr>
      <w:r w:rsidRPr="00B52696">
        <w:t>位置1：0.7m（场地左侧，距边线0.7m）</w:t>
      </w:r>
    </w:p>
    <w:p w14:paraId="486E071C" w14:textId="77777777" w:rsidR="00B52696" w:rsidRPr="00B52696" w:rsidRDefault="00B52696" w:rsidP="00B52696">
      <w:pPr>
        <w:numPr>
          <w:ilvl w:val="0"/>
          <w:numId w:val="3"/>
        </w:numPr>
        <w:rPr>
          <w:rFonts w:hint="eastAsia"/>
        </w:rPr>
      </w:pPr>
      <w:r w:rsidRPr="00B52696">
        <w:t>位置2：2.1m</w:t>
      </w:r>
    </w:p>
    <w:p w14:paraId="4013A805" w14:textId="77777777" w:rsidR="00B52696" w:rsidRPr="00B52696" w:rsidRDefault="00B52696" w:rsidP="00B52696">
      <w:pPr>
        <w:numPr>
          <w:ilvl w:val="0"/>
          <w:numId w:val="3"/>
        </w:numPr>
        <w:rPr>
          <w:rFonts w:hint="eastAsia"/>
        </w:rPr>
      </w:pPr>
      <w:r w:rsidRPr="00B52696">
        <w:t>位置3：3.5m（场地中心）</w:t>
      </w:r>
    </w:p>
    <w:p w14:paraId="4D21A267" w14:textId="77777777" w:rsidR="00B52696" w:rsidRPr="00B52696" w:rsidRDefault="00B52696" w:rsidP="00B52696">
      <w:pPr>
        <w:numPr>
          <w:ilvl w:val="0"/>
          <w:numId w:val="3"/>
        </w:numPr>
        <w:rPr>
          <w:rFonts w:hint="eastAsia"/>
        </w:rPr>
      </w:pPr>
      <w:r w:rsidRPr="00B52696">
        <w:t>位置4：4.9m</w:t>
      </w:r>
    </w:p>
    <w:p w14:paraId="1E603A6A" w14:textId="77777777" w:rsidR="00B52696" w:rsidRPr="00B52696" w:rsidRDefault="00B52696" w:rsidP="00B52696">
      <w:pPr>
        <w:numPr>
          <w:ilvl w:val="0"/>
          <w:numId w:val="3"/>
        </w:numPr>
        <w:rPr>
          <w:rFonts w:hint="eastAsia"/>
        </w:rPr>
      </w:pPr>
      <w:r w:rsidRPr="00B52696">
        <w:t>位置5：6.3m（场地右侧，距边线0.7m）</w:t>
      </w:r>
    </w:p>
    <w:p w14:paraId="6CADA4AF" w14:textId="77777777" w:rsidR="00B52696" w:rsidRPr="00B52696" w:rsidRDefault="00B52696" w:rsidP="00B52696">
      <w:pPr>
        <w:rPr>
          <w:rFonts w:hint="eastAsia"/>
        </w:rPr>
      </w:pPr>
      <w:r w:rsidRPr="00B52696">
        <w:t>Y轴采样点（垂直于起终点线）：</w:t>
      </w:r>
    </w:p>
    <w:p w14:paraId="5C93C5E8" w14:textId="77777777" w:rsidR="00B52696" w:rsidRPr="00B52696" w:rsidRDefault="00B52696" w:rsidP="00B52696">
      <w:pPr>
        <w:numPr>
          <w:ilvl w:val="0"/>
          <w:numId w:val="4"/>
        </w:numPr>
        <w:rPr>
          <w:rFonts w:hint="eastAsia"/>
        </w:rPr>
      </w:pPr>
      <w:r w:rsidRPr="00B52696">
        <w:lastRenderedPageBreak/>
        <w:t>位置1：0.5m（起终点线前0.5m）</w:t>
      </w:r>
    </w:p>
    <w:p w14:paraId="2C1C4AB2" w14:textId="77777777" w:rsidR="00B52696" w:rsidRPr="00B52696" w:rsidRDefault="00B52696" w:rsidP="00B52696">
      <w:pPr>
        <w:numPr>
          <w:ilvl w:val="0"/>
          <w:numId w:val="4"/>
        </w:numPr>
        <w:rPr>
          <w:rFonts w:hint="eastAsia"/>
        </w:rPr>
      </w:pPr>
      <w:r w:rsidRPr="00B52696">
        <w:t>位置2：1.0m</w:t>
      </w:r>
    </w:p>
    <w:p w14:paraId="546A5A57" w14:textId="77777777" w:rsidR="00B52696" w:rsidRPr="00B52696" w:rsidRDefault="00B52696" w:rsidP="00B52696">
      <w:pPr>
        <w:numPr>
          <w:ilvl w:val="0"/>
          <w:numId w:val="4"/>
        </w:numPr>
        <w:rPr>
          <w:rFonts w:hint="eastAsia"/>
        </w:rPr>
      </w:pPr>
      <w:r w:rsidRPr="00B52696">
        <w:t>位置3：1.5m</w:t>
      </w:r>
    </w:p>
    <w:p w14:paraId="0F18A6FB" w14:textId="77777777" w:rsidR="00B52696" w:rsidRPr="00B52696" w:rsidRDefault="00B52696" w:rsidP="00B52696">
      <w:pPr>
        <w:numPr>
          <w:ilvl w:val="0"/>
          <w:numId w:val="4"/>
        </w:numPr>
        <w:rPr>
          <w:rFonts w:hint="eastAsia"/>
        </w:rPr>
      </w:pPr>
      <w:r w:rsidRPr="00B52696">
        <w:t>位置4：2.0m</w:t>
      </w:r>
    </w:p>
    <w:p w14:paraId="3FCAA9D3" w14:textId="77777777" w:rsidR="00B52696" w:rsidRPr="00B52696" w:rsidRDefault="00B52696" w:rsidP="00B52696">
      <w:pPr>
        <w:numPr>
          <w:ilvl w:val="0"/>
          <w:numId w:val="4"/>
        </w:numPr>
        <w:rPr>
          <w:rFonts w:hint="eastAsia"/>
        </w:rPr>
      </w:pPr>
      <w:r w:rsidRPr="00B52696">
        <w:t>位置5：2.5m</w:t>
      </w:r>
    </w:p>
    <w:p w14:paraId="5CE1D7CC" w14:textId="77777777" w:rsidR="00B52696" w:rsidRPr="00B52696" w:rsidRDefault="00B52696" w:rsidP="00B52696">
      <w:pPr>
        <w:rPr>
          <w:rFonts w:hint="eastAsia"/>
        </w:rPr>
      </w:pPr>
      <w:r w:rsidRPr="00B52696">
        <w:t>组合为5×5网格（25个采样点）：</w:t>
      </w:r>
    </w:p>
    <w:p w14:paraId="3224FDD0" w14:textId="77777777" w:rsidR="00B52696" w:rsidRPr="00B52696" w:rsidRDefault="00B52696" w:rsidP="00B52696">
      <w:pPr>
        <w:rPr>
          <w:rFonts w:hint="eastAsia"/>
        </w:rPr>
      </w:pPr>
      <w:r w:rsidRPr="00B52696">
        <w:t>(0.7,0.5)  (2.1,0.5)  (3.5,0.5)  (4.9,0.5)  (6.3,0.5)</w:t>
      </w:r>
    </w:p>
    <w:p w14:paraId="5029E496" w14:textId="77777777" w:rsidR="00B52696" w:rsidRPr="00B52696" w:rsidRDefault="00B52696" w:rsidP="00B52696">
      <w:pPr>
        <w:rPr>
          <w:rFonts w:hint="eastAsia"/>
        </w:rPr>
      </w:pPr>
      <w:r w:rsidRPr="00B52696">
        <w:t>(0.7,1.0)  (2.1,1.0)  (3.5,1.0)  (4.9,1.0)  (6.3,1.0)</w:t>
      </w:r>
    </w:p>
    <w:p w14:paraId="72332807" w14:textId="77777777" w:rsidR="00B52696" w:rsidRPr="00B52696" w:rsidRDefault="00B52696" w:rsidP="00B52696">
      <w:pPr>
        <w:rPr>
          <w:rFonts w:hint="eastAsia"/>
        </w:rPr>
      </w:pPr>
      <w:r w:rsidRPr="00B52696">
        <w:t>(0.7,1.5)  (2.1,1.5)  (3.5,1.5)  (4.9,1.5)  (6.3,1.5)</w:t>
      </w:r>
    </w:p>
    <w:p w14:paraId="2F939712" w14:textId="77777777" w:rsidR="00B52696" w:rsidRPr="00B52696" w:rsidRDefault="00B52696" w:rsidP="00B52696">
      <w:pPr>
        <w:rPr>
          <w:rFonts w:hint="eastAsia"/>
        </w:rPr>
      </w:pPr>
      <w:r w:rsidRPr="00B52696">
        <w:t>(0.7,2.0)  (2.1,2.0)  (3.5,2.0)  (4.9,2.0)  (6.3,2.0)</w:t>
      </w:r>
    </w:p>
    <w:p w14:paraId="4C175133" w14:textId="77777777" w:rsidR="00B52696" w:rsidRPr="00B52696" w:rsidRDefault="00B52696" w:rsidP="00B52696">
      <w:pPr>
        <w:rPr>
          <w:rFonts w:hint="eastAsia"/>
        </w:rPr>
      </w:pPr>
      <w:r w:rsidRPr="00B52696">
        <w:t>(0.7,2.5)  (2.1,2.5)  (3.5,2.5)  (4.9,2.5)  (6.3,2.5)</w:t>
      </w:r>
    </w:p>
    <w:p w14:paraId="3592EC31" w14:textId="77777777" w:rsidR="00B52696" w:rsidRPr="00B52696" w:rsidRDefault="00B52696" w:rsidP="00B52696">
      <w:pPr>
        <w:rPr>
          <w:rFonts w:hint="eastAsia"/>
          <w:b/>
          <w:bCs/>
        </w:rPr>
      </w:pPr>
      <w:r w:rsidRPr="00B52696">
        <w:rPr>
          <w:b/>
          <w:bCs/>
        </w:rPr>
        <w:t>每个位置的采集方式</w:t>
      </w:r>
    </w:p>
    <w:p w14:paraId="607BE565" w14:textId="77777777" w:rsidR="00B52696" w:rsidRPr="00B52696" w:rsidRDefault="00B52696" w:rsidP="00B52696">
      <w:pPr>
        <w:numPr>
          <w:ilvl w:val="0"/>
          <w:numId w:val="5"/>
        </w:numPr>
        <w:rPr>
          <w:rFonts w:hint="eastAsia"/>
        </w:rPr>
      </w:pPr>
      <w:r w:rsidRPr="00B52696">
        <w:t>位置移动：</w:t>
      </w:r>
    </w:p>
    <w:p w14:paraId="0C1C4C7B" w14:textId="77777777" w:rsidR="00B52696" w:rsidRPr="00B52696" w:rsidRDefault="00B52696" w:rsidP="00B52696">
      <w:pPr>
        <w:numPr>
          <w:ilvl w:val="1"/>
          <w:numId w:val="5"/>
        </w:numPr>
        <w:rPr>
          <w:rFonts w:hint="eastAsia"/>
        </w:rPr>
      </w:pPr>
      <w:r w:rsidRPr="00B52696">
        <w:t>按行优先顺序移动：从上到下，从左到右</w:t>
      </w:r>
    </w:p>
    <w:p w14:paraId="34AEB6AB" w14:textId="77777777" w:rsidR="00B52696" w:rsidRPr="00B52696" w:rsidRDefault="00B52696" w:rsidP="00B52696">
      <w:pPr>
        <w:numPr>
          <w:ilvl w:val="1"/>
          <w:numId w:val="5"/>
        </w:numPr>
        <w:rPr>
          <w:rFonts w:hint="eastAsia"/>
        </w:rPr>
      </w:pPr>
      <w:r w:rsidRPr="00B52696">
        <w:t>每次移动到新位置后，等待5秒确保稳定</w:t>
      </w:r>
    </w:p>
    <w:p w14:paraId="2DA28980" w14:textId="77777777" w:rsidR="00B52696" w:rsidRPr="00B52696" w:rsidRDefault="00B52696" w:rsidP="00B52696">
      <w:pPr>
        <w:numPr>
          <w:ilvl w:val="0"/>
          <w:numId w:val="5"/>
        </w:numPr>
        <w:rPr>
          <w:rFonts w:hint="eastAsia"/>
        </w:rPr>
      </w:pPr>
      <w:r w:rsidRPr="00B52696">
        <w:t>角度变化：</w:t>
      </w:r>
    </w:p>
    <w:p w14:paraId="4F81C300" w14:textId="77777777" w:rsidR="00B52696" w:rsidRPr="00B52696" w:rsidRDefault="00B52696" w:rsidP="00B52696">
      <w:pPr>
        <w:numPr>
          <w:ilvl w:val="1"/>
          <w:numId w:val="5"/>
        </w:numPr>
        <w:rPr>
          <w:rFonts w:hint="eastAsia"/>
        </w:rPr>
      </w:pPr>
      <w:r w:rsidRPr="00B52696">
        <w:t>每个坐标点采集3次，角度分别为：</w:t>
      </w:r>
    </w:p>
    <w:p w14:paraId="4022A620" w14:textId="77777777" w:rsidR="00B52696" w:rsidRPr="00B52696" w:rsidRDefault="00B52696" w:rsidP="00B52696">
      <w:pPr>
        <w:numPr>
          <w:ilvl w:val="2"/>
          <w:numId w:val="5"/>
        </w:numPr>
        <w:rPr>
          <w:rFonts w:hint="eastAsia"/>
        </w:rPr>
      </w:pPr>
      <w:r w:rsidRPr="00B52696">
        <w:t>0°：标定板正对相机1</w:t>
      </w:r>
    </w:p>
    <w:p w14:paraId="0C4BEC46" w14:textId="77777777" w:rsidR="00B52696" w:rsidRPr="00B52696" w:rsidRDefault="00B52696" w:rsidP="00B52696">
      <w:pPr>
        <w:numPr>
          <w:ilvl w:val="2"/>
          <w:numId w:val="5"/>
        </w:numPr>
        <w:rPr>
          <w:rFonts w:hint="eastAsia"/>
        </w:rPr>
      </w:pPr>
      <w:r w:rsidRPr="00B52696">
        <w:t>+30°：顺时针旋转30°</w:t>
      </w:r>
    </w:p>
    <w:p w14:paraId="57B3FA51" w14:textId="77777777" w:rsidR="00B52696" w:rsidRPr="00B52696" w:rsidRDefault="00B52696" w:rsidP="00B52696">
      <w:pPr>
        <w:numPr>
          <w:ilvl w:val="2"/>
          <w:numId w:val="5"/>
        </w:numPr>
        <w:rPr>
          <w:rFonts w:hint="eastAsia"/>
        </w:rPr>
      </w:pPr>
      <w:r w:rsidRPr="00B52696">
        <w:t>-30°：逆时针旋转30°</w:t>
      </w:r>
    </w:p>
    <w:p w14:paraId="2E96DACE" w14:textId="77777777" w:rsidR="00B52696" w:rsidRPr="00B52696" w:rsidRDefault="00B52696" w:rsidP="00B52696">
      <w:pPr>
        <w:numPr>
          <w:ilvl w:val="1"/>
          <w:numId w:val="5"/>
        </w:numPr>
        <w:rPr>
          <w:rFonts w:hint="eastAsia"/>
        </w:rPr>
      </w:pPr>
      <w:r w:rsidRPr="00B52696">
        <w:t>旋转轴：垂直轴（Z轴）</w:t>
      </w:r>
    </w:p>
    <w:p w14:paraId="6C54E175" w14:textId="77777777" w:rsidR="00B52696" w:rsidRPr="00B52696" w:rsidRDefault="00B52696" w:rsidP="00B52696">
      <w:pPr>
        <w:numPr>
          <w:ilvl w:val="0"/>
          <w:numId w:val="5"/>
        </w:numPr>
        <w:rPr>
          <w:rFonts w:hint="eastAsia"/>
        </w:rPr>
      </w:pPr>
      <w:r w:rsidRPr="00B52696">
        <w:t>高度变化：</w:t>
      </w:r>
    </w:p>
    <w:p w14:paraId="0F5A306E" w14:textId="77777777" w:rsidR="00B52696" w:rsidRPr="00B52696" w:rsidRDefault="00B52696" w:rsidP="00B52696">
      <w:pPr>
        <w:numPr>
          <w:ilvl w:val="1"/>
          <w:numId w:val="5"/>
        </w:numPr>
        <w:rPr>
          <w:rFonts w:hint="eastAsia"/>
        </w:rPr>
      </w:pPr>
      <w:r w:rsidRPr="00B52696">
        <w:t>每个坐标点采集4个高度层次：</w:t>
      </w:r>
    </w:p>
    <w:p w14:paraId="1200A73B" w14:textId="77777777" w:rsidR="00B52696" w:rsidRPr="00B52696" w:rsidRDefault="00B52696" w:rsidP="00B52696">
      <w:pPr>
        <w:numPr>
          <w:ilvl w:val="2"/>
          <w:numId w:val="5"/>
        </w:numPr>
        <w:rPr>
          <w:rFonts w:hint="eastAsia"/>
        </w:rPr>
      </w:pPr>
      <w:r w:rsidRPr="00B52696">
        <w:t>H1：0.5m（模拟儿童高度）</w:t>
      </w:r>
    </w:p>
    <w:p w14:paraId="3E1C4FE9" w14:textId="77777777" w:rsidR="00B52696" w:rsidRPr="00B52696" w:rsidRDefault="00B52696" w:rsidP="00B52696">
      <w:pPr>
        <w:numPr>
          <w:ilvl w:val="2"/>
          <w:numId w:val="5"/>
        </w:numPr>
        <w:rPr>
          <w:rFonts w:hint="eastAsia"/>
        </w:rPr>
      </w:pPr>
      <w:r w:rsidRPr="00B52696">
        <w:t>H2：1.0m（模拟青少年高度）</w:t>
      </w:r>
    </w:p>
    <w:p w14:paraId="5F327070" w14:textId="77777777" w:rsidR="00B52696" w:rsidRPr="00B52696" w:rsidRDefault="00B52696" w:rsidP="00B52696">
      <w:pPr>
        <w:numPr>
          <w:ilvl w:val="2"/>
          <w:numId w:val="5"/>
        </w:numPr>
        <w:rPr>
          <w:rFonts w:hint="eastAsia"/>
        </w:rPr>
      </w:pPr>
      <w:r w:rsidRPr="00B52696">
        <w:t>H3：1.5m（模拟成人高度）</w:t>
      </w:r>
    </w:p>
    <w:p w14:paraId="2D106DE0" w14:textId="77777777" w:rsidR="00B52696" w:rsidRPr="00B52696" w:rsidRDefault="00B52696" w:rsidP="00B52696">
      <w:pPr>
        <w:numPr>
          <w:ilvl w:val="2"/>
          <w:numId w:val="5"/>
        </w:numPr>
        <w:rPr>
          <w:rFonts w:hint="eastAsia"/>
        </w:rPr>
      </w:pPr>
      <w:r w:rsidRPr="00B52696">
        <w:t>H4：2.0m（模拟高个子成人高度）</w:t>
      </w:r>
    </w:p>
    <w:p w14:paraId="6A540782" w14:textId="77777777" w:rsidR="00B52696" w:rsidRPr="00B52696" w:rsidRDefault="00B52696" w:rsidP="00B52696">
      <w:pPr>
        <w:numPr>
          <w:ilvl w:val="1"/>
          <w:numId w:val="5"/>
        </w:numPr>
        <w:rPr>
          <w:rFonts w:hint="eastAsia"/>
        </w:rPr>
      </w:pPr>
      <w:r w:rsidRPr="00B52696">
        <w:lastRenderedPageBreak/>
        <w:t>高度变化时，保持水平位置不变</w:t>
      </w:r>
    </w:p>
    <w:p w14:paraId="34B0FDF7" w14:textId="77777777" w:rsidR="00B52696" w:rsidRPr="00B52696" w:rsidRDefault="00B52696" w:rsidP="00B52696">
      <w:pPr>
        <w:rPr>
          <w:rFonts w:hint="eastAsia"/>
          <w:b/>
          <w:bCs/>
        </w:rPr>
      </w:pPr>
      <w:r w:rsidRPr="00B52696">
        <w:rPr>
          <w:b/>
          <w:bCs/>
        </w:rPr>
        <w:t>特殊位置加强采样</w:t>
      </w:r>
    </w:p>
    <w:p w14:paraId="050BAA40" w14:textId="77777777" w:rsidR="00B52696" w:rsidRPr="00B52696" w:rsidRDefault="00B52696" w:rsidP="00B52696">
      <w:pPr>
        <w:numPr>
          <w:ilvl w:val="0"/>
          <w:numId w:val="6"/>
        </w:numPr>
        <w:rPr>
          <w:rFonts w:hint="eastAsia"/>
        </w:rPr>
      </w:pPr>
      <w:r w:rsidRPr="00B52696">
        <w:t>起终点线区域：</w:t>
      </w:r>
    </w:p>
    <w:p w14:paraId="2B8F1199" w14:textId="77777777" w:rsidR="00B52696" w:rsidRPr="00B52696" w:rsidRDefault="00B52696" w:rsidP="00B52696">
      <w:pPr>
        <w:numPr>
          <w:ilvl w:val="1"/>
          <w:numId w:val="6"/>
        </w:numPr>
        <w:rPr>
          <w:rFonts w:hint="eastAsia"/>
        </w:rPr>
      </w:pPr>
      <w:r w:rsidRPr="00B52696">
        <w:t>重点加强Y=0.5m的整行（5个点）</w:t>
      </w:r>
    </w:p>
    <w:p w14:paraId="2AA2E4D6" w14:textId="77777777" w:rsidR="00B52696" w:rsidRPr="00B52696" w:rsidRDefault="00B52696" w:rsidP="00B52696">
      <w:pPr>
        <w:numPr>
          <w:ilvl w:val="1"/>
          <w:numId w:val="6"/>
        </w:numPr>
        <w:rPr>
          <w:rFonts w:hint="eastAsia"/>
        </w:rPr>
      </w:pPr>
      <w:r w:rsidRPr="00B52696">
        <w:t>每个点增加2个角度（+45°和-45°）</w:t>
      </w:r>
    </w:p>
    <w:p w14:paraId="4631BFCE" w14:textId="77777777" w:rsidR="00B52696" w:rsidRPr="00B52696" w:rsidRDefault="00B52696" w:rsidP="00B52696">
      <w:pPr>
        <w:numPr>
          <w:ilvl w:val="1"/>
          <w:numId w:val="6"/>
        </w:numPr>
        <w:rPr>
          <w:rFonts w:hint="eastAsia"/>
        </w:rPr>
      </w:pPr>
      <w:r w:rsidRPr="00B52696">
        <w:t>每个点增加高度H3和H4的采样</w:t>
      </w:r>
    </w:p>
    <w:p w14:paraId="7D982869" w14:textId="77777777" w:rsidR="00B52696" w:rsidRPr="00B52696" w:rsidRDefault="00B52696" w:rsidP="00B52696">
      <w:pPr>
        <w:numPr>
          <w:ilvl w:val="0"/>
          <w:numId w:val="6"/>
        </w:numPr>
        <w:rPr>
          <w:rFonts w:hint="eastAsia"/>
        </w:rPr>
      </w:pPr>
      <w:r w:rsidRPr="00B52696">
        <w:t>场地中心：</w:t>
      </w:r>
    </w:p>
    <w:p w14:paraId="51533789" w14:textId="77777777" w:rsidR="00B52696" w:rsidRPr="00B52696" w:rsidRDefault="00B52696" w:rsidP="00B52696">
      <w:pPr>
        <w:numPr>
          <w:ilvl w:val="1"/>
          <w:numId w:val="6"/>
        </w:numPr>
        <w:rPr>
          <w:rFonts w:hint="eastAsia"/>
        </w:rPr>
      </w:pPr>
      <w:r w:rsidRPr="00B52696">
        <w:t>(3.5m, 1.5m)位置特别加强</w:t>
      </w:r>
    </w:p>
    <w:p w14:paraId="0086521F" w14:textId="77777777" w:rsidR="00B52696" w:rsidRPr="00B52696" w:rsidRDefault="00B52696" w:rsidP="00B52696">
      <w:pPr>
        <w:numPr>
          <w:ilvl w:val="1"/>
          <w:numId w:val="6"/>
        </w:numPr>
        <w:rPr>
          <w:rFonts w:hint="eastAsia"/>
        </w:rPr>
      </w:pPr>
      <w:r w:rsidRPr="00B52696">
        <w:t>每个高度采集5个角度（0°, ±15°, ±30°）</w:t>
      </w:r>
    </w:p>
    <w:p w14:paraId="3C093073" w14:textId="77777777" w:rsidR="00B52696" w:rsidRPr="00B52696" w:rsidRDefault="00B52696" w:rsidP="00B52696">
      <w:pPr>
        <w:numPr>
          <w:ilvl w:val="0"/>
          <w:numId w:val="6"/>
        </w:numPr>
        <w:rPr>
          <w:rFonts w:hint="eastAsia"/>
        </w:rPr>
      </w:pPr>
      <w:r w:rsidRPr="00B52696">
        <w:t>边缘区域：</w:t>
      </w:r>
    </w:p>
    <w:p w14:paraId="479486AB" w14:textId="77777777" w:rsidR="00B52696" w:rsidRPr="00B52696" w:rsidRDefault="00B52696" w:rsidP="00B52696">
      <w:pPr>
        <w:numPr>
          <w:ilvl w:val="1"/>
          <w:numId w:val="6"/>
        </w:numPr>
        <w:rPr>
          <w:rFonts w:hint="eastAsia"/>
        </w:rPr>
      </w:pPr>
      <w:r w:rsidRPr="00B52696">
        <w:t>X=0.7m和X=6.3m的整列</w:t>
      </w:r>
    </w:p>
    <w:p w14:paraId="27FF19BA" w14:textId="77777777" w:rsidR="00B52696" w:rsidRPr="00B52696" w:rsidRDefault="00B52696" w:rsidP="00B52696">
      <w:pPr>
        <w:numPr>
          <w:ilvl w:val="1"/>
          <w:numId w:val="6"/>
        </w:numPr>
        <w:rPr>
          <w:rFonts w:hint="eastAsia"/>
        </w:rPr>
      </w:pPr>
      <w:r w:rsidRPr="00B52696">
        <w:t>每个点增加1个高度H4的采样</w:t>
      </w:r>
    </w:p>
    <w:p w14:paraId="008AB29D" w14:textId="77777777" w:rsidR="00B52696" w:rsidRPr="00B52696" w:rsidRDefault="00B52696" w:rsidP="00B52696">
      <w:pPr>
        <w:numPr>
          <w:ilvl w:val="1"/>
          <w:numId w:val="6"/>
        </w:numPr>
        <w:rPr>
          <w:rFonts w:hint="eastAsia"/>
        </w:rPr>
      </w:pPr>
      <w:r w:rsidRPr="00B52696">
        <w:t>采集时标定板边缘对准场地边线</w:t>
      </w:r>
    </w:p>
    <w:p w14:paraId="21D28FBC" w14:textId="77777777" w:rsidR="00B52696" w:rsidRPr="00B52696" w:rsidRDefault="00B52696" w:rsidP="00B52696">
      <w:pPr>
        <w:rPr>
          <w:rFonts w:hint="eastAsia"/>
        </w:rPr>
      </w:pPr>
    </w:p>
    <w:p w14:paraId="25E0E116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### 4.3 采集步骤</w:t>
      </w:r>
    </w:p>
    <w:p w14:paraId="3F27CEE7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1. **初始校准**：</w:t>
      </w:r>
    </w:p>
    <w:p w14:paraId="75393973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在重叠区域中心放置标定板</w:t>
      </w:r>
    </w:p>
    <w:p w14:paraId="2F5DE032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调整标定板与两相机的相对角度</w:t>
      </w:r>
    </w:p>
    <w:p w14:paraId="3F6EBBE6" w14:textId="77777777" w:rsidR="00B52696" w:rsidRDefault="00B52696" w:rsidP="00B52696">
      <w:pPr>
        <w:rPr>
          <w:rFonts w:hint="eastAsia"/>
        </w:rPr>
      </w:pPr>
    </w:p>
    <w:p w14:paraId="162B4950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2. **系统移动**：</w:t>
      </w:r>
    </w:p>
    <w:p w14:paraId="15A844FA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按5×5网格依次移动标定板</w:t>
      </w:r>
    </w:p>
    <w:p w14:paraId="736AE629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每个位置拍摄前静置5秒</w:t>
      </w:r>
    </w:p>
    <w:p w14:paraId="670CADB3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使用激光测距仪确保位置精度（±2cm）</w:t>
      </w:r>
    </w:p>
    <w:p w14:paraId="6C70A123" w14:textId="77777777" w:rsidR="00B52696" w:rsidRDefault="00B52696" w:rsidP="00B52696">
      <w:pPr>
        <w:rPr>
          <w:rFonts w:hint="eastAsia"/>
        </w:rPr>
      </w:pPr>
    </w:p>
    <w:p w14:paraId="37E2B83F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3. **高度调整**：</w:t>
      </w:r>
    </w:p>
    <w:p w14:paraId="0FC31E88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使用可调节支架改变标定板高度</w:t>
      </w:r>
    </w:p>
    <w:p w14:paraId="4B77127C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每个高度层级重复网格采样</w:t>
      </w:r>
    </w:p>
    <w:p w14:paraId="320CF909" w14:textId="77777777" w:rsidR="00B52696" w:rsidRDefault="00B52696" w:rsidP="00B52696">
      <w:pPr>
        <w:rPr>
          <w:rFonts w:hint="eastAsia"/>
        </w:rPr>
      </w:pPr>
    </w:p>
    <w:p w14:paraId="36BAADE1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4. **特殊位置**：</w:t>
      </w:r>
    </w:p>
    <w:p w14:paraId="32AD61E3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**起终点线**：标定板垂直于起终点线</w:t>
      </w:r>
    </w:p>
    <w:p w14:paraId="40911071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**受试者路径**：模拟受试者运动轨迹</w:t>
      </w:r>
    </w:p>
    <w:p w14:paraId="183083C3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**标杆区域**：避开标杆但覆盖其周边</w:t>
      </w:r>
    </w:p>
    <w:p w14:paraId="183B98F9" w14:textId="77777777" w:rsidR="00B52696" w:rsidRDefault="00B52696" w:rsidP="00B52696">
      <w:pPr>
        <w:rPr>
          <w:rFonts w:hint="eastAsia"/>
        </w:rPr>
      </w:pPr>
    </w:p>
    <w:p w14:paraId="416846B9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### 4.4 垂直布局质量控制</w:t>
      </w:r>
    </w:p>
    <w:p w14:paraId="586DFEDF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**重叠区域覆盖**：确保标定板完全覆盖3×3米重叠区域</w:t>
      </w:r>
    </w:p>
    <w:p w14:paraId="0ED79EC9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**高度覆盖**：特别关注0.8-1.8m高度范围（受试者活动区）</w:t>
      </w:r>
    </w:p>
    <w:p w14:paraId="00F33C78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**角度覆盖**：每个位置3个角度，确保大角度下的标定精度</w:t>
      </w:r>
    </w:p>
    <w:p w14:paraId="0E638AF5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**同步精度**：两个相机必须严格同步拍摄</w:t>
      </w:r>
    </w:p>
    <w:p w14:paraId="1BD697CC" w14:textId="77777777" w:rsidR="00B52696" w:rsidRDefault="00B52696" w:rsidP="00B52696">
      <w:pPr>
        <w:rPr>
          <w:rFonts w:hint="eastAsia"/>
        </w:rPr>
      </w:pPr>
    </w:p>
    <w:p w14:paraId="128A3455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 5. 标定执行流程</w:t>
      </w:r>
    </w:p>
    <w:p w14:paraId="5B065A16" w14:textId="77777777" w:rsidR="00B52696" w:rsidRDefault="00B52696" w:rsidP="00B52696">
      <w:pPr>
        <w:rPr>
          <w:rFonts w:hint="eastAsia"/>
        </w:rPr>
      </w:pPr>
    </w:p>
    <w:p w14:paraId="1DBADED7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### 5.1 单目标定</w:t>
      </w:r>
    </w:p>
    <w:p w14:paraId="25039C00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1. **相机1标定**：</w:t>
      </w:r>
    </w:p>
    <w:p w14:paraId="168460D4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重点标定起终点线附近区域</w:t>
      </w:r>
    </w:p>
    <w:p w14:paraId="6F835AA9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深度范围：1-3米</w:t>
      </w:r>
    </w:p>
    <w:p w14:paraId="1D3A07B3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视角覆盖：场地宽度方向</w:t>
      </w:r>
    </w:p>
    <w:p w14:paraId="56460CB5" w14:textId="77777777" w:rsidR="00B52696" w:rsidRDefault="00B52696" w:rsidP="00B52696">
      <w:pPr>
        <w:rPr>
          <w:rFonts w:hint="eastAsia"/>
        </w:rPr>
      </w:pPr>
    </w:p>
    <w:p w14:paraId="58625BD0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2. **相机2标定**：</w:t>
      </w:r>
    </w:p>
    <w:p w14:paraId="50690F28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重点标定场地长度方向</w:t>
      </w:r>
    </w:p>
    <w:p w14:paraId="69774E24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深度范围：1-3米</w:t>
      </w:r>
    </w:p>
    <w:p w14:paraId="20FDA867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视角覆盖：起终点线区域</w:t>
      </w:r>
    </w:p>
    <w:p w14:paraId="3E322B6B" w14:textId="77777777" w:rsidR="00B52696" w:rsidRDefault="00B52696" w:rsidP="00B52696">
      <w:pPr>
        <w:rPr>
          <w:rFonts w:hint="eastAsia"/>
        </w:rPr>
      </w:pPr>
    </w:p>
    <w:p w14:paraId="25B883F6" w14:textId="71BA41FE" w:rsidR="00B52696" w:rsidRDefault="00B52696" w:rsidP="00B52696">
      <w:pPr>
        <w:rPr>
          <w:rFonts w:hint="eastAsia"/>
        </w:rPr>
      </w:pPr>
      <w:r>
        <w:rPr>
          <w:rFonts w:hint="eastAsia"/>
        </w:rPr>
        <w:t>### 5.2 双目标定（</w:t>
      </w:r>
      <w:r w:rsidR="003C2BC5">
        <w:rPr>
          <w:rFonts w:hint="eastAsia"/>
        </w:rPr>
        <w:t>可选步骤</w:t>
      </w:r>
      <w:r w:rsidR="00A35249">
        <w:rPr>
          <w:rFonts w:hint="eastAsia"/>
        </w:rPr>
        <w:t>，</w:t>
      </w:r>
      <w:r w:rsidR="00826221" w:rsidRPr="00826221">
        <w:t>先做单目标定，如果时间允许再做双目标定。双目标定的内参可以用来验证单目标定结果，如果两者差异超过5%，则需要检查标定过</w:t>
      </w:r>
      <w:r w:rsidR="00826221" w:rsidRPr="00826221">
        <w:lastRenderedPageBreak/>
        <w:t>程。</w:t>
      </w:r>
      <w:r>
        <w:rPr>
          <w:rFonts w:hint="eastAsia"/>
        </w:rPr>
        <w:t>）</w:t>
      </w:r>
    </w:p>
    <w:p w14:paraId="32AB30E9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1. **同步采集**：</w:t>
      </w:r>
    </w:p>
    <w:p w14:paraId="6C802B7D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使用硬件同步触发器（重要！）</w:t>
      </w:r>
    </w:p>
    <w:p w14:paraId="0C115A3E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确保两相机严格时间同步</w:t>
      </w:r>
    </w:p>
    <w:p w14:paraId="10BFAB82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每对图像记录精确时间戳</w:t>
      </w:r>
    </w:p>
    <w:p w14:paraId="2423496F" w14:textId="77777777" w:rsidR="00B52696" w:rsidRDefault="00B52696" w:rsidP="00B52696">
      <w:pPr>
        <w:rPr>
          <w:rFonts w:hint="eastAsia"/>
        </w:rPr>
      </w:pPr>
    </w:p>
    <w:p w14:paraId="78C4EB6E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2. **立体校准**：</w:t>
      </w:r>
    </w:p>
    <w:p w14:paraId="3588DF6F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优先优化重叠区域的立体关系</w:t>
      </w:r>
    </w:p>
    <w:p w14:paraId="5EF0848E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验证深度精度（1-3米范围内）</w:t>
      </w:r>
    </w:p>
    <w:p w14:paraId="4C1A369E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特别关注大角度（接近90°）下的标定精度</w:t>
      </w:r>
    </w:p>
    <w:p w14:paraId="24AE2EFB" w14:textId="77777777" w:rsidR="00B52696" w:rsidRDefault="00B52696" w:rsidP="00B52696">
      <w:pPr>
        <w:rPr>
          <w:rFonts w:hint="eastAsia"/>
        </w:rPr>
      </w:pPr>
    </w:p>
    <w:p w14:paraId="494D1605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### 5.3 专用标定质量验证</w:t>
      </w:r>
    </w:p>
    <w:p w14:paraId="2D52988E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**重叠区域验证**：</w:t>
      </w:r>
    </w:p>
    <w:p w14:paraId="54B35826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在重叠区域内放置已知尺寸物体</w:t>
      </w:r>
    </w:p>
    <w:p w14:paraId="7F499E77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测量重建尺寸误差（目标：&lt;1.5%）</w:t>
      </w:r>
    </w:p>
    <w:p w14:paraId="46513451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**深度精度验证**：</w:t>
      </w:r>
    </w:p>
    <w:p w14:paraId="3450CF48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使用精密标尺测量不同深度点的精度</w:t>
      </w:r>
    </w:p>
    <w:p w14:paraId="1B2CDE6A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验证深度方向误差（目标：&lt;2%）</w:t>
      </w:r>
    </w:p>
    <w:p w14:paraId="235D5982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**大角度验证**：</w:t>
      </w:r>
    </w:p>
    <w:p w14:paraId="4F3F9144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在重叠区域边缘测试重建质量</w:t>
      </w:r>
    </w:p>
    <w:p w14:paraId="54B4AAA7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确保大角度区域重建精度达标</w:t>
      </w:r>
    </w:p>
    <w:p w14:paraId="3203B76A" w14:textId="77777777" w:rsidR="00B52696" w:rsidRDefault="00B52696" w:rsidP="00B52696">
      <w:pPr>
        <w:rPr>
          <w:rFonts w:hint="eastAsia"/>
        </w:rPr>
      </w:pPr>
    </w:p>
    <w:p w14:paraId="53A022D1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 6. 与SFM程序集成</w:t>
      </w:r>
    </w:p>
    <w:p w14:paraId="41648670" w14:textId="77777777" w:rsidR="00B52696" w:rsidRDefault="00B52696" w:rsidP="00B52696">
      <w:pPr>
        <w:rPr>
          <w:rFonts w:hint="eastAsia"/>
        </w:rPr>
      </w:pPr>
    </w:p>
    <w:p w14:paraId="488660B6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### 6.1 专用文件组织</w:t>
      </w:r>
    </w:p>
    <w:p w14:paraId="663900C7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```</w:t>
      </w:r>
    </w:p>
    <w:p w14:paraId="33DFCA41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运动捕捉系统/</w:t>
      </w:r>
    </w:p>
    <w:p w14:paraId="2B5EF209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lastRenderedPageBreak/>
        <w:t>├── calibration_results/</w:t>
      </w:r>
    </w:p>
    <w:p w14:paraId="7478159D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│   ├── cam1_calibration.json    # 起终点相机标定结果</w:t>
      </w:r>
    </w:p>
    <w:p w14:paraId="3DE219C7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│   └── cam2_calibration.json    # 侧面相机标定结果</w:t>
      </w:r>
    </w:p>
    <w:p w14:paraId="2603B6F2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├── calibration_results_double/</w:t>
      </w:r>
    </w:p>
    <w:p w14:paraId="778E189C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│   ├── stereo_calibration.xml   # 双目标定结果</w:t>
      </w:r>
    </w:p>
    <w:p w14:paraId="21530971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│   └── stereo_calibration.json</w:t>
      </w:r>
    </w:p>
    <w:p w14:paraId="099DF5C4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├── sfm_data/</w:t>
      </w:r>
    </w:p>
    <w:p w14:paraId="0BEA1F25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│   ├── cam1_videos/             # 起终点相机视频</w:t>
      </w:r>
    </w:p>
    <w:p w14:paraId="2FB99819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│   └── cam2_videos/             # 侧面相机视频</w:t>
      </w:r>
    </w:p>
    <w:p w14:paraId="7E0CBFC2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└── sfm_results/                 # SFM重建输出</w:t>
      </w:r>
    </w:p>
    <w:p w14:paraId="4A257D06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```</w:t>
      </w:r>
    </w:p>
    <w:p w14:paraId="1B3A1949" w14:textId="77777777" w:rsidR="00B52696" w:rsidRDefault="00B52696" w:rsidP="00B52696">
      <w:pPr>
        <w:rPr>
          <w:rFonts w:hint="eastAsia"/>
        </w:rPr>
      </w:pPr>
    </w:p>
    <w:p w14:paraId="1EE8D1A6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### 6.2 垂直布局专用参数设置</w:t>
      </w:r>
    </w:p>
    <w:p w14:paraId="64BF95C2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**关键SFM命令**：</w:t>
      </w:r>
    </w:p>
    <w:p w14:paraId="24E1261E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```bash</w:t>
      </w:r>
    </w:p>
    <w:p w14:paraId="6C80234A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python sfm_two_cameras.py \</w:t>
      </w:r>
    </w:p>
    <w:p w14:paraId="0AD6B849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 --cam1 sfm_data/cam1_videos \</w:t>
      </w:r>
    </w:p>
    <w:p w14:paraId="6A68794C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 --cam2 sfm_data/cam2_videos \</w:t>
      </w:r>
    </w:p>
    <w:p w14:paraId="45023BF7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 --output sfm_results \</w:t>
      </w:r>
    </w:p>
    <w:p w14:paraId="01C34707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 --ratio-thresh 0.6 \</w:t>
      </w:r>
    </w:p>
    <w:p w14:paraId="3B889848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 --ransac-threshold 0.5 \</w:t>
      </w:r>
    </w:p>
    <w:p w14:paraId="0246D99B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 --cross-check \</w:t>
      </w:r>
    </w:p>
    <w:p w14:paraId="7316B272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 --undistort-images \</w:t>
      </w:r>
    </w:p>
    <w:p w14:paraId="48C8C6E3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 --detector SIFT \</w:t>
      </w:r>
    </w:p>
    <w:p w14:paraId="5982CC9A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 --min-matches 40</w:t>
      </w:r>
    </w:p>
    <w:p w14:paraId="09F01D7E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```</w:t>
      </w:r>
    </w:p>
    <w:p w14:paraId="5BA833AD" w14:textId="77777777" w:rsidR="00B52696" w:rsidRDefault="00B52696" w:rsidP="00B52696">
      <w:pPr>
        <w:rPr>
          <w:rFonts w:hint="eastAsia"/>
        </w:rPr>
      </w:pPr>
    </w:p>
    <w:p w14:paraId="5ED369EF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lastRenderedPageBreak/>
        <w:t>- **参数调整理由**：</w:t>
      </w:r>
    </w:p>
    <w:p w14:paraId="6F93D9DA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`--ratio-thresh 0.6`：因视角差异大，需要更严格的匹配</w:t>
      </w:r>
    </w:p>
    <w:p w14:paraId="16196CD8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`--ransac-threshold 0.5`：大角度下匹配点可能有较大偏差</w:t>
      </w:r>
    </w:p>
    <w:p w14:paraId="68715CA1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`--min-matches 40`：确保足够多的匹配点（因重叠区域小）</w:t>
      </w:r>
    </w:p>
    <w:p w14:paraId="5FFB753D" w14:textId="77777777" w:rsidR="00B52696" w:rsidRDefault="00B52696" w:rsidP="00B52696">
      <w:pPr>
        <w:rPr>
          <w:rFonts w:hint="eastAsia"/>
        </w:rPr>
      </w:pPr>
    </w:p>
    <w:p w14:paraId="4CCD7C73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### 6.3 运动捕捉优化建议</w:t>
      </w:r>
    </w:p>
    <w:p w14:paraId="022C3913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**大角度优化**：在SFM处理中加强大角度匹配点的权重</w:t>
      </w:r>
    </w:p>
    <w:p w14:paraId="75963397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**重叠区域重点**：SFM处理时给予重叠区域更高优先级</w:t>
      </w:r>
    </w:p>
    <w:p w14:paraId="1E460FB6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**动态标定验证**：定期用标定杆验证系统精度</w:t>
      </w:r>
    </w:p>
    <w:p w14:paraId="00D57A3C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**标杆影响评估**：评估标杆对重建的影响范围</w:t>
      </w:r>
    </w:p>
    <w:p w14:paraId="18BEFD5B" w14:textId="77777777" w:rsidR="00B52696" w:rsidRDefault="00B52696" w:rsidP="00B52696">
      <w:pPr>
        <w:rPr>
          <w:rFonts w:hint="eastAsia"/>
        </w:rPr>
      </w:pPr>
    </w:p>
    <w:p w14:paraId="720A5051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 7. 维护与更新</w:t>
      </w:r>
    </w:p>
    <w:p w14:paraId="10B82AFA" w14:textId="77777777" w:rsidR="00B52696" w:rsidRDefault="00B52696" w:rsidP="00B52696">
      <w:pPr>
        <w:rPr>
          <w:rFonts w:hint="eastAsia"/>
        </w:rPr>
      </w:pPr>
    </w:p>
    <w:p w14:paraId="04557824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### 7.1 定期标定计划</w:t>
      </w:r>
    </w:p>
    <w:p w14:paraId="5DEE9CD9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**每日**：检查相机位置，简单验证</w:t>
      </w:r>
    </w:p>
    <w:p w14:paraId="26040B46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**每周**：使用标定杆验证关键点精度</w:t>
      </w:r>
    </w:p>
    <w:p w14:paraId="04313920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**每月**：完整重新标定</w:t>
      </w:r>
    </w:p>
    <w:p w14:paraId="6F69390B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**场地变动后**：立即重新标定</w:t>
      </w:r>
    </w:p>
    <w:p w14:paraId="32BE5295" w14:textId="77777777" w:rsidR="00B52696" w:rsidRDefault="00B52696" w:rsidP="00B52696">
      <w:pPr>
        <w:rPr>
          <w:rFonts w:hint="eastAsia"/>
        </w:rPr>
      </w:pPr>
    </w:p>
    <w:p w14:paraId="4A72F412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### 7.2 专用维护流程</w:t>
      </w:r>
    </w:p>
    <w:p w14:paraId="370A3D7E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1. **标定杆检查**：</w:t>
      </w:r>
    </w:p>
    <w:p w14:paraId="1EE5D448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使用2m长精密标定杆</w:t>
      </w:r>
    </w:p>
    <w:p w14:paraId="720D88E6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重点检查重叠区域深度精度</w:t>
      </w:r>
    </w:p>
    <w:p w14:paraId="0C49C8FB" w14:textId="77777777" w:rsidR="00B52696" w:rsidRDefault="00B52696" w:rsidP="00B52696">
      <w:pPr>
        <w:rPr>
          <w:rFonts w:hint="eastAsia"/>
        </w:rPr>
      </w:pPr>
    </w:p>
    <w:p w14:paraId="05B00E8B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2. **运动测试**：</w:t>
      </w:r>
    </w:p>
    <w:p w14:paraId="4E2A974D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模拟受试者运动轨迹</w:t>
      </w:r>
    </w:p>
    <w:p w14:paraId="52FB56A3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验证重建轨迹的连续性和精度</w:t>
      </w:r>
    </w:p>
    <w:p w14:paraId="0F379A1D" w14:textId="77777777" w:rsidR="00B52696" w:rsidRDefault="00B52696" w:rsidP="00B52696">
      <w:pPr>
        <w:rPr>
          <w:rFonts w:hint="eastAsia"/>
        </w:rPr>
      </w:pPr>
    </w:p>
    <w:p w14:paraId="631FF76A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3. **视角验证**：</w:t>
      </w:r>
    </w:p>
    <w:p w14:paraId="5C639624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测试接近90°视角下的重建质量</w:t>
      </w:r>
    </w:p>
    <w:p w14:paraId="7383CDD9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 - 确保大角度区域重建精度达标</w:t>
      </w:r>
    </w:p>
    <w:p w14:paraId="227CF7D1" w14:textId="77777777" w:rsidR="00B52696" w:rsidRDefault="00B52696" w:rsidP="00B52696">
      <w:pPr>
        <w:rPr>
          <w:rFonts w:hint="eastAsia"/>
        </w:rPr>
      </w:pPr>
    </w:p>
    <w:p w14:paraId="2F3BDBAD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 8. 常见问题处理</w:t>
      </w:r>
    </w:p>
    <w:p w14:paraId="26675204" w14:textId="77777777" w:rsidR="00B52696" w:rsidRDefault="00B52696" w:rsidP="00B52696">
      <w:pPr>
        <w:rPr>
          <w:rFonts w:hint="eastAsia"/>
        </w:rPr>
      </w:pPr>
    </w:p>
    <w:p w14:paraId="64C238F2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### 8.1 重叠区域小导致匹配不足</w:t>
      </w:r>
    </w:p>
    <w:p w14:paraId="0A0F7F6C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**症状**：匹配点数量少（&lt;30对）</w:t>
      </w:r>
    </w:p>
    <w:p w14:paraId="0F980E1B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**解决方案**：</w:t>
      </w:r>
    </w:p>
    <w:p w14:paraId="5761DA4E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降低`--ratio-thresh`至0.55</w:t>
      </w:r>
    </w:p>
    <w:p w14:paraId="6000BA86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使用SIFT特征（对大角度变化更鲁棒）</w:t>
      </w:r>
    </w:p>
    <w:p w14:paraId="17009EDE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确保标定板在重叠区域内充分移动</w:t>
      </w:r>
    </w:p>
    <w:p w14:paraId="0DDB6B9D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检查相机同步是否准确</w:t>
      </w:r>
    </w:p>
    <w:p w14:paraId="35BC2C05" w14:textId="77777777" w:rsidR="00B52696" w:rsidRDefault="00B52696" w:rsidP="00B52696">
      <w:pPr>
        <w:rPr>
          <w:rFonts w:hint="eastAsia"/>
        </w:rPr>
      </w:pPr>
    </w:p>
    <w:p w14:paraId="0EF18852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### 8.2 大角度导致深度误差</w:t>
      </w:r>
    </w:p>
    <w:p w14:paraId="630776B9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**症状**：深度方向重建误差大</w:t>
      </w:r>
    </w:p>
    <w:p w14:paraId="3062753E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**解决方案**：</w:t>
      </w:r>
    </w:p>
    <w:p w14:paraId="4C38A3CA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增加重叠区域的标定图像（特别是边缘位置）</w:t>
      </w:r>
    </w:p>
    <w:p w14:paraId="33F0552D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优化双目标定中的外参估计</w:t>
      </w:r>
    </w:p>
    <w:p w14:paraId="26005C31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在SFM中添加深度约束</w:t>
      </w:r>
    </w:p>
    <w:p w14:paraId="76DD8A28" w14:textId="77777777" w:rsidR="00B52696" w:rsidRDefault="00B52696" w:rsidP="00B52696">
      <w:pPr>
        <w:rPr>
          <w:rFonts w:hint="eastAsia"/>
        </w:rPr>
      </w:pPr>
    </w:p>
    <w:p w14:paraId="2C0A0FE0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### 8.3 视角差异导致的重建不连续</w:t>
      </w:r>
    </w:p>
    <w:p w14:paraId="190FDB38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**症状**：重建点云在视角交界处不连续</w:t>
      </w:r>
    </w:p>
    <w:p w14:paraId="1059BAD4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- **解决方案**：</w:t>
      </w:r>
    </w:p>
    <w:p w14:paraId="5D61156E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在重叠区域边缘增加标定点</w:t>
      </w:r>
    </w:p>
    <w:p w14:paraId="70800290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 xml:space="preserve">  - 使用更严格的RANSAC参数</w:t>
      </w:r>
    </w:p>
    <w:p w14:paraId="79EF33D6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lastRenderedPageBreak/>
        <w:t xml:space="preserve">  - 考虑使用Bundle Adjustment优化</w:t>
      </w:r>
    </w:p>
    <w:p w14:paraId="68A49DBD" w14:textId="77777777" w:rsidR="00B52696" w:rsidRDefault="00B52696" w:rsidP="00B52696">
      <w:pPr>
        <w:rPr>
          <w:rFonts w:hint="eastAsia"/>
        </w:rPr>
      </w:pPr>
    </w:p>
    <w:p w14:paraId="0E444563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## 9. 关键成功因素</w:t>
      </w:r>
    </w:p>
    <w:p w14:paraId="6C26A5C1" w14:textId="77777777" w:rsidR="00B52696" w:rsidRDefault="00B52696" w:rsidP="00B52696">
      <w:pPr>
        <w:rPr>
          <w:rFonts w:hint="eastAsia"/>
        </w:rPr>
      </w:pPr>
    </w:p>
    <w:p w14:paraId="21B1BF32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1. **相机固定**：两相机必须严格固定，任何移动都会导致重建失败</w:t>
      </w:r>
    </w:p>
    <w:p w14:paraId="3B00B22A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2. **重叠区域覆盖**：标定板必须在3×3米重叠区域内充分移动</w:t>
      </w:r>
    </w:p>
    <w:p w14:paraId="24BFB64C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3. **高度标定**：特别关注0.8-1.8m高度范围的标定精度</w:t>
      </w:r>
    </w:p>
    <w:p w14:paraId="69C14E8F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4. **严格同步**：两个相机必须硬件同步，确保时间一致性</w:t>
      </w:r>
    </w:p>
    <w:p w14:paraId="37EFB2B2" w14:textId="77777777" w:rsidR="00B52696" w:rsidRDefault="00B52696" w:rsidP="00B52696">
      <w:pPr>
        <w:rPr>
          <w:rFonts w:hint="eastAsia"/>
        </w:rPr>
      </w:pPr>
      <w:r>
        <w:rPr>
          <w:rFonts w:hint="eastAsia"/>
        </w:rPr>
        <w:t>5. **大角度优化**：针对接近90°的视角差异进行特别优化</w:t>
      </w:r>
    </w:p>
    <w:p w14:paraId="01A71BFA" w14:textId="77777777" w:rsidR="00B52696" w:rsidRDefault="00B52696" w:rsidP="00B52696">
      <w:pPr>
        <w:rPr>
          <w:rFonts w:hint="eastAsia"/>
        </w:rPr>
      </w:pPr>
    </w:p>
    <w:p w14:paraId="5E629840" w14:textId="02E8F9F9" w:rsidR="00A717DA" w:rsidRDefault="00B52696" w:rsidP="00B52696">
      <w:pPr>
        <w:rPr>
          <w:rFonts w:hint="eastAsia"/>
        </w:rPr>
      </w:pPr>
      <w:r>
        <w:rPr>
          <w:rFonts w:hint="eastAsia"/>
        </w:rPr>
        <w:t>**重要提示**：这种垂直布局的难点在于视角差异大且重叠区域小。标定必须重点覆盖3×3米的重叠区域，且相机位置必须保持绝对固定。标定板需在重叠区域内密集移动，确保系统能准确处理大角度视差。标定完成后，严禁调整相机位置或角度，否则必须重新标定。建议在正式使用前进行完整的系统验证，确保起终点线处的计时精度满足要求。</w:t>
      </w:r>
    </w:p>
    <w:p w14:paraId="05DE8081" w14:textId="6E3E1348" w:rsidR="004231A8" w:rsidRDefault="004231A8" w:rsidP="00A717DA">
      <w:pPr>
        <w:rPr>
          <w:rFonts w:hint="eastAsia"/>
        </w:rPr>
      </w:pPr>
    </w:p>
    <w:sectPr w:rsidR="004231A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65B65"/>
    <w:multiLevelType w:val="multilevel"/>
    <w:tmpl w:val="1C345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A8498A"/>
    <w:multiLevelType w:val="multilevel"/>
    <w:tmpl w:val="FEF6C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5A26D9"/>
    <w:multiLevelType w:val="multilevel"/>
    <w:tmpl w:val="12F48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14F6669"/>
    <w:multiLevelType w:val="multilevel"/>
    <w:tmpl w:val="0D28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49565F8"/>
    <w:multiLevelType w:val="multilevel"/>
    <w:tmpl w:val="2C7C1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9523128"/>
    <w:multiLevelType w:val="multilevel"/>
    <w:tmpl w:val="11A2E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52569171">
    <w:abstractNumId w:val="0"/>
  </w:num>
  <w:num w:numId="2" w16cid:durableId="678971260">
    <w:abstractNumId w:val="3"/>
  </w:num>
  <w:num w:numId="3" w16cid:durableId="972831513">
    <w:abstractNumId w:val="2"/>
  </w:num>
  <w:num w:numId="4" w16cid:durableId="1469280921">
    <w:abstractNumId w:val="5"/>
  </w:num>
  <w:num w:numId="5" w16cid:durableId="1928225073">
    <w:abstractNumId w:val="1"/>
  </w:num>
  <w:num w:numId="6" w16cid:durableId="3371947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4E3"/>
    <w:rsid w:val="00003C75"/>
    <w:rsid w:val="000118E7"/>
    <w:rsid w:val="00023273"/>
    <w:rsid w:val="00040ED4"/>
    <w:rsid w:val="00044A46"/>
    <w:rsid w:val="00052CAB"/>
    <w:rsid w:val="00062147"/>
    <w:rsid w:val="0006524B"/>
    <w:rsid w:val="00082356"/>
    <w:rsid w:val="00095AA9"/>
    <w:rsid w:val="000C2358"/>
    <w:rsid w:val="000D411E"/>
    <w:rsid w:val="000E7B11"/>
    <w:rsid w:val="000F2392"/>
    <w:rsid w:val="0010352E"/>
    <w:rsid w:val="00106823"/>
    <w:rsid w:val="00112F71"/>
    <w:rsid w:val="0013074A"/>
    <w:rsid w:val="00132E5E"/>
    <w:rsid w:val="00150029"/>
    <w:rsid w:val="001541C5"/>
    <w:rsid w:val="00161471"/>
    <w:rsid w:val="001A6A29"/>
    <w:rsid w:val="001C3CBC"/>
    <w:rsid w:val="001E5872"/>
    <w:rsid w:val="00204932"/>
    <w:rsid w:val="002119BE"/>
    <w:rsid w:val="00220D9A"/>
    <w:rsid w:val="00222A71"/>
    <w:rsid w:val="002421EB"/>
    <w:rsid w:val="002604CD"/>
    <w:rsid w:val="002777EE"/>
    <w:rsid w:val="002856A3"/>
    <w:rsid w:val="002A01C7"/>
    <w:rsid w:val="002B13B2"/>
    <w:rsid w:val="002B3499"/>
    <w:rsid w:val="002B587E"/>
    <w:rsid w:val="00313A3E"/>
    <w:rsid w:val="00317D6C"/>
    <w:rsid w:val="00326206"/>
    <w:rsid w:val="00360228"/>
    <w:rsid w:val="00360327"/>
    <w:rsid w:val="00376453"/>
    <w:rsid w:val="003803E3"/>
    <w:rsid w:val="003949F4"/>
    <w:rsid w:val="003A5A84"/>
    <w:rsid w:val="003C2BC5"/>
    <w:rsid w:val="003D1C5A"/>
    <w:rsid w:val="00413EAF"/>
    <w:rsid w:val="004231A8"/>
    <w:rsid w:val="0042445D"/>
    <w:rsid w:val="00446A86"/>
    <w:rsid w:val="00452194"/>
    <w:rsid w:val="00456B68"/>
    <w:rsid w:val="00463288"/>
    <w:rsid w:val="00483568"/>
    <w:rsid w:val="004B64C4"/>
    <w:rsid w:val="004E1D9E"/>
    <w:rsid w:val="00507F87"/>
    <w:rsid w:val="00514344"/>
    <w:rsid w:val="00526148"/>
    <w:rsid w:val="005549C6"/>
    <w:rsid w:val="0058132D"/>
    <w:rsid w:val="005844E7"/>
    <w:rsid w:val="005848D4"/>
    <w:rsid w:val="00584939"/>
    <w:rsid w:val="00597217"/>
    <w:rsid w:val="005A1C29"/>
    <w:rsid w:val="005A6F1F"/>
    <w:rsid w:val="005B14DF"/>
    <w:rsid w:val="00610D71"/>
    <w:rsid w:val="00633764"/>
    <w:rsid w:val="006526A8"/>
    <w:rsid w:val="00682E0B"/>
    <w:rsid w:val="006951DB"/>
    <w:rsid w:val="006A27B5"/>
    <w:rsid w:val="006A5D88"/>
    <w:rsid w:val="006F64DE"/>
    <w:rsid w:val="006F7A85"/>
    <w:rsid w:val="0071481F"/>
    <w:rsid w:val="00722EEE"/>
    <w:rsid w:val="00725CC6"/>
    <w:rsid w:val="00737533"/>
    <w:rsid w:val="007475E3"/>
    <w:rsid w:val="0076511D"/>
    <w:rsid w:val="00771ECE"/>
    <w:rsid w:val="007725C6"/>
    <w:rsid w:val="007811E3"/>
    <w:rsid w:val="007A0A09"/>
    <w:rsid w:val="007A2137"/>
    <w:rsid w:val="007F03D3"/>
    <w:rsid w:val="00802A77"/>
    <w:rsid w:val="00816EEC"/>
    <w:rsid w:val="00826221"/>
    <w:rsid w:val="008439F3"/>
    <w:rsid w:val="0084463F"/>
    <w:rsid w:val="0085462D"/>
    <w:rsid w:val="0085522D"/>
    <w:rsid w:val="0086669A"/>
    <w:rsid w:val="008754C4"/>
    <w:rsid w:val="00881BF8"/>
    <w:rsid w:val="008B6BF4"/>
    <w:rsid w:val="008E54FB"/>
    <w:rsid w:val="008E67A9"/>
    <w:rsid w:val="008F0784"/>
    <w:rsid w:val="00970160"/>
    <w:rsid w:val="009710E5"/>
    <w:rsid w:val="00985D62"/>
    <w:rsid w:val="00995227"/>
    <w:rsid w:val="009C705D"/>
    <w:rsid w:val="009D137B"/>
    <w:rsid w:val="009D5C04"/>
    <w:rsid w:val="009D776D"/>
    <w:rsid w:val="009F269B"/>
    <w:rsid w:val="009F697B"/>
    <w:rsid w:val="009F7DAF"/>
    <w:rsid w:val="00A35249"/>
    <w:rsid w:val="00A64F27"/>
    <w:rsid w:val="00A717DA"/>
    <w:rsid w:val="00A839BA"/>
    <w:rsid w:val="00AA3A6A"/>
    <w:rsid w:val="00AD3C46"/>
    <w:rsid w:val="00AE1324"/>
    <w:rsid w:val="00AF3B95"/>
    <w:rsid w:val="00B2382D"/>
    <w:rsid w:val="00B30BCA"/>
    <w:rsid w:val="00B43D72"/>
    <w:rsid w:val="00B52696"/>
    <w:rsid w:val="00B541E2"/>
    <w:rsid w:val="00B55AF8"/>
    <w:rsid w:val="00B84470"/>
    <w:rsid w:val="00B86383"/>
    <w:rsid w:val="00B94B66"/>
    <w:rsid w:val="00BA5302"/>
    <w:rsid w:val="00BE4121"/>
    <w:rsid w:val="00C07C7A"/>
    <w:rsid w:val="00C15F99"/>
    <w:rsid w:val="00C3260E"/>
    <w:rsid w:val="00C33593"/>
    <w:rsid w:val="00CA5A5F"/>
    <w:rsid w:val="00CA5C9D"/>
    <w:rsid w:val="00CC5ACC"/>
    <w:rsid w:val="00CE4EF8"/>
    <w:rsid w:val="00D158B5"/>
    <w:rsid w:val="00D27481"/>
    <w:rsid w:val="00D61D7C"/>
    <w:rsid w:val="00D63784"/>
    <w:rsid w:val="00D65C00"/>
    <w:rsid w:val="00D67DB7"/>
    <w:rsid w:val="00D96A36"/>
    <w:rsid w:val="00DB19B3"/>
    <w:rsid w:val="00DC1C1C"/>
    <w:rsid w:val="00DE4022"/>
    <w:rsid w:val="00E533DE"/>
    <w:rsid w:val="00E542AF"/>
    <w:rsid w:val="00E56275"/>
    <w:rsid w:val="00E70C15"/>
    <w:rsid w:val="00E769F8"/>
    <w:rsid w:val="00EB5F2B"/>
    <w:rsid w:val="00EF4FDD"/>
    <w:rsid w:val="00F314E3"/>
    <w:rsid w:val="00F31697"/>
    <w:rsid w:val="00F3195C"/>
    <w:rsid w:val="00F533D7"/>
    <w:rsid w:val="00F617A4"/>
    <w:rsid w:val="00FB1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3522A"/>
  <w15:chartTrackingRefBased/>
  <w15:docId w15:val="{BC970494-05BC-4B8F-B4AE-B9A1E7023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314E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1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314E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14E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14E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14E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14E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14E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14E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314E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31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31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314E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314E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314E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314E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314E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314E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314E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31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14E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314E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31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314E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314E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314E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31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314E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314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11</Pages>
  <Words>784</Words>
  <Characters>4473</Characters>
  <Application>Microsoft Office Word</Application>
  <DocSecurity>0</DocSecurity>
  <Lines>37</Lines>
  <Paragraphs>10</Paragraphs>
  <ScaleCrop>false</ScaleCrop>
  <Company/>
  <LinksUpToDate>false</LinksUpToDate>
  <CharactersWithSpaces>5247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fanjun meng</dc:creator>
  <cp:keywords/>
  <dc:description/>
  <cp:lastModifiedBy>fanjun meng</cp:lastModifiedBy>
  <cp:revision>10</cp:revision>
  <dcterms:created xsi:type="dcterms:W3CDTF">2025-11-08T15:30:00Z</dcterms:created>
  <dcterms:modified xsi:type="dcterms:W3CDTF">2025-11-11T08:44:00Z</dcterms:modified>
</cp:coreProperties>
</file>