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77F05" w14:textId="6ED0C32A" w:rsidR="004F58A5" w:rsidRPr="00075FC3" w:rsidRDefault="00B04D60">
      <w:pPr>
        <w:rPr>
          <w:rFonts w:hint="eastAsia"/>
          <w:b/>
          <w:bCs/>
        </w:rPr>
      </w:pPr>
      <w:proofErr w:type="gramStart"/>
      <w:r w:rsidRPr="00075FC3">
        <w:rPr>
          <w:rFonts w:hint="eastAsia"/>
          <w:b/>
          <w:bCs/>
        </w:rPr>
        <w:t>千问其余</w:t>
      </w:r>
      <w:proofErr w:type="gramEnd"/>
      <w:r w:rsidRPr="00075FC3">
        <w:rPr>
          <w:rFonts w:hint="eastAsia"/>
          <w:b/>
          <w:bCs/>
        </w:rPr>
        <w:t>轮次评分标准</w:t>
      </w:r>
    </w:p>
    <w:p w14:paraId="6CBE3F10" w14:textId="2AD3E354" w:rsidR="00B04D60" w:rsidRPr="00B04D60" w:rsidRDefault="00075FC3">
      <w:pPr>
        <w:rPr>
          <w:rFonts w:hint="eastAsia"/>
          <w:b/>
          <w:bCs/>
        </w:rPr>
      </w:pPr>
      <w:r w:rsidRPr="00075FC3">
        <w:rPr>
          <w:rFonts w:hint="eastAsia"/>
          <w:b/>
          <w:bCs/>
        </w:rPr>
        <w:t>离散性 层级 描述 0.0–0.1 完全连续 0.1–0.2 高度连续，极少离散特例 0.2–0.3 连续为主，局部可离散化 0.3–0.4 连续主导，离散结构存在 0.4–0.5 连续离散平衡 0.5–0.6 离散主导，连续结构存在 0.6–0.7 离散为主，局部可连续化 0.7–0.8 高度离散，极少连续特例 0.8–0.9 几乎完全离散 0.9–1.0 完全离散 1. 请对导数打分</w:t>
      </w:r>
      <w:r w:rsidRPr="00075FC3">
        <w:rPr>
          <w:rFonts w:hint="eastAsia"/>
          <w:b/>
          <w:bCs/>
        </w:rPr>
        <w:cr/>
        <w:t>导数离散性评分：0.1</w:t>
      </w:r>
      <w:r w:rsidRPr="00075FC3">
        <w:rPr>
          <w:rFonts w:hint="eastAsia"/>
          <w:b/>
          <w:bCs/>
        </w:rPr>
        <w:cr/>
        <w:t>评级： 高度连续，极少离散特例</w:t>
      </w:r>
      <w:r w:rsidRPr="00075FC3">
        <w:rPr>
          <w:rFonts w:hint="eastAsia"/>
          <w:b/>
          <w:bCs/>
        </w:rPr>
        <w:cr/>
      </w:r>
      <w:r w:rsidRPr="00075FC3">
        <w:rPr>
          <w:rFonts w:ascii="Segoe UI Emoji" w:hAnsi="Segoe UI Emoji" w:cs="Segoe UI Emoji"/>
          <w:b/>
          <w:bCs/>
        </w:rPr>
        <w:t>📊</w:t>
      </w:r>
      <w:r w:rsidRPr="00075FC3">
        <w:rPr>
          <w:rFonts w:hint="eastAsia"/>
          <w:b/>
          <w:bCs/>
        </w:rPr>
        <w:t xml:space="preserve"> 评分理由</w:t>
      </w:r>
      <w:r w:rsidRPr="00075FC3">
        <w:rPr>
          <w:rFonts w:hint="eastAsia"/>
          <w:b/>
          <w:bCs/>
        </w:rPr>
        <w:cr/>
        <w:t>导数是微积分的核心概念，其本质是研究函数在局部范围内的连续变化率。</w:t>
      </w:r>
      <w:r w:rsidRPr="00075FC3">
        <w:rPr>
          <w:rFonts w:hint="eastAsia"/>
          <w:b/>
          <w:bCs/>
        </w:rPr>
        <w:cr/>
        <w:t>• 核心定义：导数的定义依赖于极限概念，即当自变量的增量趋于零时，函数增量与自变量增量之比的极限。这个过程本身就是一个无限趋近的连续过程，而非离散的跳跃。</w:t>
      </w:r>
      <w:r w:rsidRPr="00075FC3">
        <w:rPr>
          <w:rFonts w:hint="eastAsia"/>
          <w:b/>
          <w:bCs/>
        </w:rPr>
        <w:cr/>
        <w:t>• 主要应用：在物理学中，导数用来描述瞬时速度、加速度等连续变化的量；在几何学中，它表示光滑曲线的切线斜率。这些应用场景都建立在连续模型之上。</w:t>
      </w:r>
      <w:r w:rsidRPr="00075FC3">
        <w:rPr>
          <w:rFonts w:hint="eastAsia"/>
          <w:b/>
          <w:bCs/>
        </w:rPr>
        <w:cr/>
        <w:t>• 离散特例：所谓的“极少离散特例”主要指在某些特殊点（如函数的尖点、断点）导数不存在，或者在数值分析中，我们用“差分”来近似“导数”，这是一种离散化的处理方法。但这些并不改变导数本身作为一个描述连续变化的数学工具的根本属性。</w:t>
      </w:r>
      <w:r w:rsidRPr="00075FC3">
        <w:rPr>
          <w:rFonts w:hint="eastAsia"/>
          <w:b/>
          <w:bCs/>
        </w:rPr>
        <w:cr/>
      </w:r>
      <w:proofErr w:type="gramStart"/>
      <w:r w:rsidR="00B04D60" w:rsidRPr="00B04D60">
        <w:rPr>
          <w:rFonts w:hint="eastAsia"/>
          <w:b/>
          <w:bCs/>
        </w:rPr>
        <w:t>千问在</w:t>
      </w:r>
      <w:proofErr w:type="gramEnd"/>
      <w:r w:rsidR="00B04D60" w:rsidRPr="00B04D60">
        <w:rPr>
          <w:rFonts w:hint="eastAsia"/>
          <w:b/>
          <w:bCs/>
        </w:rPr>
        <w:t>微调边缘词后的依据</w:t>
      </w:r>
    </w:p>
    <w:p w14:paraId="418BB67D" w14:textId="77777777" w:rsidR="00B04D60" w:rsidRDefault="00B04D60" w:rsidP="00B04D60">
      <w:pPr>
        <w:rPr>
          <w:rFonts w:hint="eastAsia"/>
        </w:rPr>
      </w:pPr>
      <w:r>
        <w:rPr>
          <w:rFonts w:hint="eastAsia"/>
        </w:rPr>
        <w:t>离散性</w:t>
      </w:r>
    </w:p>
    <w:p w14:paraId="27E4B2BA" w14:textId="77777777" w:rsidR="00B04D60" w:rsidRDefault="00B04D60" w:rsidP="00B04D60">
      <w:pPr>
        <w:rPr>
          <w:rFonts w:hint="eastAsia"/>
        </w:rPr>
      </w:pPr>
      <w:r>
        <w:rPr>
          <w:rFonts w:hint="eastAsia"/>
        </w:rPr>
        <w:t>层级 描述</w:t>
      </w:r>
    </w:p>
    <w:p w14:paraId="0BA950D5" w14:textId="77777777" w:rsidR="00B04D60" w:rsidRDefault="00B04D60" w:rsidP="00B04D60">
      <w:pPr>
        <w:rPr>
          <w:rFonts w:hint="eastAsia"/>
        </w:rPr>
      </w:pPr>
      <w:r>
        <w:rPr>
          <w:rFonts w:hint="eastAsia"/>
        </w:rPr>
        <w:t>0.0–0.1 完全连续</w:t>
      </w:r>
    </w:p>
    <w:p w14:paraId="798EA4E3" w14:textId="77777777" w:rsidR="00B04D60" w:rsidRDefault="00B04D60" w:rsidP="00B04D60">
      <w:pPr>
        <w:rPr>
          <w:rFonts w:hint="eastAsia"/>
        </w:rPr>
      </w:pPr>
      <w:r>
        <w:rPr>
          <w:rFonts w:hint="eastAsia"/>
        </w:rPr>
        <w:t>0.1–0.2 高度连续，极少离散特例</w:t>
      </w:r>
    </w:p>
    <w:p w14:paraId="70588A6E" w14:textId="77777777" w:rsidR="00B04D60" w:rsidRDefault="00B04D60" w:rsidP="00B04D60">
      <w:pPr>
        <w:rPr>
          <w:rFonts w:hint="eastAsia"/>
        </w:rPr>
      </w:pPr>
      <w:r>
        <w:rPr>
          <w:rFonts w:hint="eastAsia"/>
        </w:rPr>
        <w:t>0.2–0.3 连续为主，局部可离散化</w:t>
      </w:r>
    </w:p>
    <w:p w14:paraId="0FC38271" w14:textId="77777777" w:rsidR="00B04D60" w:rsidRDefault="00B04D60" w:rsidP="00B04D60">
      <w:pPr>
        <w:rPr>
          <w:rFonts w:hint="eastAsia"/>
        </w:rPr>
      </w:pPr>
      <w:r>
        <w:rPr>
          <w:rFonts w:hint="eastAsia"/>
        </w:rPr>
        <w:t>0.3–0.4 连续主导，离散结构存在</w:t>
      </w:r>
    </w:p>
    <w:p w14:paraId="5A6FF2DB" w14:textId="77777777" w:rsidR="00B04D60" w:rsidRDefault="00B04D60" w:rsidP="00B04D60">
      <w:pPr>
        <w:rPr>
          <w:rFonts w:hint="eastAsia"/>
        </w:rPr>
      </w:pPr>
      <w:r>
        <w:rPr>
          <w:rFonts w:hint="eastAsia"/>
        </w:rPr>
        <w:t>0.4–0.5 连续离散平衡</w:t>
      </w:r>
    </w:p>
    <w:p w14:paraId="13C4922E" w14:textId="77777777" w:rsidR="00B04D60" w:rsidRDefault="00B04D60" w:rsidP="00B04D60">
      <w:pPr>
        <w:rPr>
          <w:rFonts w:hint="eastAsia"/>
        </w:rPr>
      </w:pPr>
      <w:r>
        <w:rPr>
          <w:rFonts w:hint="eastAsia"/>
        </w:rPr>
        <w:t>0.5–0.6 离散主导，连续结构存在</w:t>
      </w:r>
    </w:p>
    <w:p w14:paraId="7728A149" w14:textId="77777777" w:rsidR="00B04D60" w:rsidRDefault="00B04D60" w:rsidP="00B04D60">
      <w:pPr>
        <w:rPr>
          <w:rFonts w:hint="eastAsia"/>
        </w:rPr>
      </w:pPr>
      <w:r>
        <w:rPr>
          <w:rFonts w:hint="eastAsia"/>
        </w:rPr>
        <w:t>0.6–0.7 离散为主，局部可连续化</w:t>
      </w:r>
    </w:p>
    <w:p w14:paraId="6CC05EA9" w14:textId="77777777" w:rsidR="00B04D60" w:rsidRDefault="00B04D60" w:rsidP="00B04D60">
      <w:pPr>
        <w:rPr>
          <w:rFonts w:hint="eastAsia"/>
        </w:rPr>
      </w:pPr>
      <w:r>
        <w:rPr>
          <w:rFonts w:hint="eastAsia"/>
        </w:rPr>
        <w:t>0.7–0.8 高度离散，极少连续特例</w:t>
      </w:r>
    </w:p>
    <w:p w14:paraId="2AFC5E06" w14:textId="77777777" w:rsidR="00B04D60" w:rsidRDefault="00B04D60" w:rsidP="00B04D60">
      <w:pPr>
        <w:rPr>
          <w:rFonts w:hint="eastAsia"/>
        </w:rPr>
      </w:pPr>
      <w:r>
        <w:rPr>
          <w:rFonts w:hint="eastAsia"/>
        </w:rPr>
        <w:t>0.8–0.9 几乎完全离散</w:t>
      </w:r>
    </w:p>
    <w:p w14:paraId="1E19F04A" w14:textId="64240239" w:rsidR="003C1CA7" w:rsidRDefault="00B04D60" w:rsidP="00B04D60">
      <w:pPr>
        <w:rPr>
          <w:rFonts w:hint="eastAsia"/>
        </w:rPr>
      </w:pPr>
      <w:r>
        <w:t>0.9–1.0 完全离散</w:t>
      </w:r>
    </w:p>
    <w:p w14:paraId="576F79A0" w14:textId="77777777" w:rsidR="003C1CA7" w:rsidRDefault="00B04D60" w:rsidP="00B04D60">
      <w:pPr>
        <w:rPr>
          <w:rFonts w:hint="eastAsia"/>
        </w:rPr>
      </w:pPr>
      <w:r>
        <w:t xml:space="preserve">1. 请对导数打分   Qwen3-Max 导数是微积分中的核心概念，用于描述函数在某一点处的瞬时变化率。其定义依赖于极限： </w:t>
      </w:r>
      <w:r>
        <w:rPr>
          <w:rFonts w:ascii="Cambria Math" w:hAnsi="Cambria Math" w:cs="Cambria Math"/>
        </w:rPr>
        <w:t>𝑓</w:t>
      </w:r>
      <w:r>
        <w:t>′(</w:t>
      </w:r>
      <w:r>
        <w:rPr>
          <w:rFonts w:ascii="Cambria Math" w:hAnsi="Cambria Math" w:cs="Cambria Math"/>
        </w:rPr>
        <w:t>𝑥</w:t>
      </w:r>
      <w:r>
        <w:t>)=</w:t>
      </w:r>
      <w:proofErr w:type="spellStart"/>
      <w:r>
        <w:t>lim</w:t>
      </w:r>
      <w:r>
        <w:rPr>
          <w:rFonts w:ascii="Cambria Math" w:hAnsi="Cambria Math" w:cs="Cambria Math"/>
        </w:rPr>
        <w:t>⁡ℎ</w:t>
      </w:r>
      <w:proofErr w:type="spellEnd"/>
      <w:r>
        <w:rPr>
          <w:rFonts w:ascii="等线" w:eastAsia="等线" w:hAnsi="等线" w:cs="等线" w:hint="eastAsia"/>
        </w:rPr>
        <w:t>→</w:t>
      </w:r>
      <w:r>
        <w:t>0</w:t>
      </w:r>
      <w:r>
        <w:rPr>
          <w:rFonts w:ascii="Cambria Math" w:hAnsi="Cambria Math" w:cs="Cambria Math"/>
        </w:rPr>
        <w:t>𝑓</w:t>
      </w:r>
      <w:r>
        <w:t>(</w:t>
      </w:r>
      <w:r>
        <w:rPr>
          <w:rFonts w:ascii="Cambria Math" w:hAnsi="Cambria Math" w:cs="Cambria Math"/>
        </w:rPr>
        <w:t>𝑥</w:t>
      </w:r>
      <w:r>
        <w:t>+</w:t>
      </w:r>
      <w:r>
        <w:rPr>
          <w:rFonts w:ascii="Cambria Math" w:hAnsi="Cambria Math" w:cs="Cambria Math"/>
        </w:rPr>
        <w:t>ℎ</w:t>
      </w:r>
      <w:r>
        <w:t>)</w:t>
      </w:r>
      <w:r>
        <w:rPr>
          <w:rFonts w:ascii="Cambria Math" w:hAnsi="Cambria Math" w:cs="Cambria Math"/>
        </w:rPr>
        <w:t>−𝑓</w:t>
      </w:r>
      <w:r>
        <w:t>(</w:t>
      </w:r>
      <w:r>
        <w:rPr>
          <w:rFonts w:ascii="Cambria Math" w:hAnsi="Cambria Math" w:cs="Cambria Math"/>
        </w:rPr>
        <w:t>𝑥</w:t>
      </w:r>
      <w:r>
        <w:t>)</w:t>
      </w:r>
      <w:r>
        <w:rPr>
          <w:rFonts w:ascii="Cambria Math" w:hAnsi="Cambria Math" w:cs="Cambria Math"/>
        </w:rPr>
        <w:t>ℎ</w:t>
      </w:r>
      <w:r>
        <w:t xml:space="preserve"> 这个定义本身要求函数在该点附近具有局部连续性和光滑性。事实上，可导必连续（但连续不一定可导）。因此，导数本质上是一个完全连续的概念。 即使在广义函数（如狄拉克δ函数）或分布理论中对“导数”进行扩展，这种离散化处理也是在连续框架下引入的特例，并不改变导数本身的连续本质。   打分结论： 导数的离散</w:t>
      </w:r>
      <w:r>
        <w:rPr>
          <w:rFonts w:hint="eastAsia"/>
        </w:rPr>
        <w:t>性评分：0.0（完全连续） 理由： 导数的定义基于极限，要求函数局部连续； 不适用于真正离散的结构（如仅定义在整数集上的函数）； 即使在数值计算中使用差分近似导数，那也只是对连续概念的离散逼近，而非导数本身的属性。                   把不适用于真正离散的结构（如仅定义在整数集上的函数）这句话的</w:t>
      </w:r>
      <w:proofErr w:type="gramStart"/>
      <w:r>
        <w:rPr>
          <w:rFonts w:hint="eastAsia"/>
        </w:rPr>
        <w:t>不</w:t>
      </w:r>
      <w:proofErr w:type="gramEnd"/>
      <w:r>
        <w:rPr>
          <w:rFonts w:hint="eastAsia"/>
        </w:rPr>
        <w:t>改为偶尔，再评分   Qwen3-Max 将原句中的“不适用于真正离散的结构（如仅定义在整数集上的函数）”修改为： “偶尔适用于真正离散的结构（如仅定义在整数集上的函数）”  这种修改暗示导数在某些情况下可以用于离散结构。然而，从数学严格性来看，经典导数（即基于极限的导数）无法直接应用于定义域为离散集合的函数（例如只在整数点有定义的函数），因为在这些点上无法构造趋于零的邻域，极限过程失效。</w:t>
      </w:r>
      <w:r>
        <w:t xml:space="preserve"> 不过，在某些扩展框架下，确实存在与导数精神相近的离散类比，例如： 差分（前向差分 </w:t>
      </w:r>
      <w:proofErr w:type="spellStart"/>
      <w:r>
        <w:t>Δf</w:t>
      </w:r>
      <w:proofErr w:type="spellEnd"/>
      <w:r>
        <w:t xml:space="preserve">(x) = f(x+1) </w:t>
      </w:r>
      <w:r>
        <w:rPr>
          <w:rFonts w:ascii="Cambria Math" w:hAnsi="Cambria Math" w:cs="Cambria Math"/>
        </w:rPr>
        <w:t>−</w:t>
      </w:r>
      <w:r>
        <w:t xml:space="preserve"> f(x)）常被视为离散情形下的“导数”； 离散微积分（也称求和微积分）中建立了类似微分与积分的基本定理； 在时间尺度微积分（Time Scale Calculus）中，统一了连续与离散情形，导数可退化</w:t>
      </w:r>
      <w:r>
        <w:rPr>
          <w:rFonts w:hint="eastAsia"/>
        </w:rPr>
        <w:t xml:space="preserve">为差分。  但需注意：这些是导数的离散类比或推广形式，并非经典导数本身适用于离散结构。 因此，若承认“偶尔适用”是指在广义或类比意义上存在离散版本的“导数”，那么导数概念的离散性可略微上调，但幅度极小。   修正后的离散性评分：0.1 理由： 经典导数仍是完全连续的（评分应为 0.0）； 但考虑到存在被广泛接受的离散类比（如差分）且有时被非正式称为“离散导数”，可认为在极少数扩展语境下“偶尔适用”； 因此提升至 0.1（高度连续，极少离散特例） 是合理的。         </w:t>
      </w:r>
    </w:p>
    <w:p w14:paraId="0DF019F4" w14:textId="4F206601" w:rsidR="003C1CA7" w:rsidRDefault="00B04D60" w:rsidP="00B04D60">
      <w:pPr>
        <w:rPr>
          <w:rFonts w:hint="eastAsia"/>
        </w:rPr>
      </w:pPr>
      <w:r>
        <w:rPr>
          <w:rFonts w:hint="eastAsia"/>
        </w:rPr>
        <w:t xml:space="preserve"> </w:t>
      </w:r>
      <w:r w:rsidR="003C1CA7" w:rsidRPr="003C1CA7">
        <w:rPr>
          <w:rFonts w:hint="eastAsia"/>
        </w:rPr>
        <w:t>离散性</w:t>
      </w:r>
      <w:r w:rsidR="003C1CA7" w:rsidRPr="003C1CA7">
        <w:rPr>
          <w:rFonts w:hint="eastAsia"/>
        </w:rPr>
        <w:cr/>
        <w:t>层级 描述</w:t>
      </w:r>
      <w:r w:rsidR="003C1CA7" w:rsidRPr="003C1CA7">
        <w:rPr>
          <w:rFonts w:hint="eastAsia"/>
        </w:rPr>
        <w:cr/>
        <w:t>0.0–0.1 完全连续</w:t>
      </w:r>
      <w:r w:rsidR="003C1CA7" w:rsidRPr="003C1CA7">
        <w:rPr>
          <w:rFonts w:hint="eastAsia"/>
        </w:rPr>
        <w:cr/>
        <w:t>0.1–0.2 高度连续，极少离散特例</w:t>
      </w:r>
      <w:r w:rsidR="003C1CA7" w:rsidRPr="003C1CA7">
        <w:rPr>
          <w:rFonts w:hint="eastAsia"/>
        </w:rPr>
        <w:cr/>
        <w:t>0.2–0.3 连续为主，局部可离散化</w:t>
      </w:r>
      <w:r w:rsidR="003C1CA7" w:rsidRPr="003C1CA7">
        <w:rPr>
          <w:rFonts w:hint="eastAsia"/>
        </w:rPr>
        <w:cr/>
        <w:t>0.3–0.4 连续主导，离散结构存在</w:t>
      </w:r>
      <w:r w:rsidR="003C1CA7" w:rsidRPr="003C1CA7">
        <w:rPr>
          <w:rFonts w:hint="eastAsia"/>
        </w:rPr>
        <w:cr/>
        <w:t>0.4–0.5 连续离散平衡</w:t>
      </w:r>
      <w:r w:rsidR="003C1CA7" w:rsidRPr="003C1CA7">
        <w:rPr>
          <w:rFonts w:hint="eastAsia"/>
        </w:rPr>
        <w:cr/>
        <w:t>0.5–0.6 离散主导，连续结构存在</w:t>
      </w:r>
      <w:r w:rsidR="003C1CA7" w:rsidRPr="003C1CA7">
        <w:rPr>
          <w:rFonts w:hint="eastAsia"/>
        </w:rPr>
        <w:cr/>
        <w:t>0.6–0.7 离散为主，局部可连续化</w:t>
      </w:r>
      <w:r w:rsidR="003C1CA7" w:rsidRPr="003C1CA7">
        <w:rPr>
          <w:rFonts w:hint="eastAsia"/>
        </w:rPr>
        <w:cr/>
        <w:t>0.7–0.8 高度离散，极少连续特例</w:t>
      </w:r>
      <w:r w:rsidR="003C1CA7" w:rsidRPr="003C1CA7">
        <w:rPr>
          <w:rFonts w:hint="eastAsia"/>
        </w:rPr>
        <w:cr/>
        <w:t>0.8–0.9 几乎完全离散</w:t>
      </w:r>
      <w:r w:rsidR="003C1CA7" w:rsidRPr="003C1CA7">
        <w:rPr>
          <w:rFonts w:hint="eastAsia"/>
        </w:rPr>
        <w:cr/>
        <w:t>0.9–1.0 完全离散</w:t>
      </w:r>
    </w:p>
    <w:p w14:paraId="4C173AF6" w14:textId="2779FD1D" w:rsidR="00B04D60" w:rsidRDefault="003C1CA7" w:rsidP="00B04D60">
      <w:r w:rsidRPr="003C1CA7">
        <w:rPr>
          <w:rFonts w:hint="eastAsia"/>
        </w:rPr>
        <w:t xml:space="preserve">1. 请对导数打分   Qwen3-Max 导数是微积分中的核心概念，用于描述函数在某一点处的瞬时变化率。其定义依赖于极限： </w:t>
      </w:r>
      <w:r w:rsidRPr="003C1CA7">
        <w:rPr>
          <w:rFonts w:ascii="Cambria Math" w:hAnsi="Cambria Math" w:cs="Cambria Math"/>
        </w:rPr>
        <w:t>𝑓</w:t>
      </w:r>
      <w:r w:rsidRPr="003C1CA7">
        <w:rPr>
          <w:rFonts w:hint="eastAsia"/>
        </w:rPr>
        <w:t>′(</w:t>
      </w:r>
      <w:r w:rsidRPr="003C1CA7">
        <w:rPr>
          <w:rFonts w:ascii="Cambria Math" w:hAnsi="Cambria Math" w:cs="Cambria Math"/>
        </w:rPr>
        <w:t>𝑥</w:t>
      </w:r>
      <w:r w:rsidRPr="003C1CA7">
        <w:rPr>
          <w:rFonts w:hint="eastAsia"/>
        </w:rPr>
        <w:t>)</w:t>
      </w:r>
      <w:r w:rsidRPr="003C1CA7">
        <w:t>=</w:t>
      </w:r>
      <w:proofErr w:type="spellStart"/>
      <w:r w:rsidRPr="003C1CA7">
        <w:t>lim</w:t>
      </w:r>
      <w:r w:rsidRPr="003C1CA7">
        <w:rPr>
          <w:rFonts w:ascii="Cambria Math" w:hAnsi="Cambria Math" w:cs="Cambria Math"/>
        </w:rPr>
        <w:t>⁡ℎ</w:t>
      </w:r>
      <w:proofErr w:type="spellEnd"/>
      <w:r w:rsidRPr="003C1CA7">
        <w:rPr>
          <w:rFonts w:ascii="等线" w:eastAsia="等线" w:hAnsi="等线" w:cs="等线" w:hint="eastAsia"/>
        </w:rPr>
        <w:t>→</w:t>
      </w:r>
      <w:r w:rsidRPr="003C1CA7">
        <w:t>0</w:t>
      </w:r>
      <w:r w:rsidRPr="003C1CA7">
        <w:rPr>
          <w:rFonts w:ascii="Cambria Math" w:hAnsi="Cambria Math" w:cs="Cambria Math"/>
        </w:rPr>
        <w:t>𝑓</w:t>
      </w:r>
      <w:r w:rsidRPr="003C1CA7">
        <w:t>(</w:t>
      </w:r>
      <w:r w:rsidRPr="003C1CA7">
        <w:rPr>
          <w:rFonts w:ascii="Cambria Math" w:hAnsi="Cambria Math" w:cs="Cambria Math"/>
        </w:rPr>
        <w:t>𝑥</w:t>
      </w:r>
      <w:r w:rsidRPr="003C1CA7">
        <w:t>+</w:t>
      </w:r>
      <w:r w:rsidRPr="003C1CA7">
        <w:rPr>
          <w:rFonts w:ascii="Cambria Math" w:hAnsi="Cambria Math" w:cs="Cambria Math"/>
        </w:rPr>
        <w:t>ℎ</w:t>
      </w:r>
      <w:r w:rsidRPr="003C1CA7">
        <w:t>)</w:t>
      </w:r>
      <w:r w:rsidRPr="003C1CA7">
        <w:rPr>
          <w:rFonts w:ascii="Cambria Math" w:hAnsi="Cambria Math" w:cs="Cambria Math"/>
        </w:rPr>
        <w:t>−𝑓</w:t>
      </w:r>
      <w:r w:rsidRPr="003C1CA7">
        <w:t>(</w:t>
      </w:r>
      <w:r w:rsidRPr="003C1CA7">
        <w:rPr>
          <w:rFonts w:ascii="Cambria Math" w:hAnsi="Cambria Math" w:cs="Cambria Math"/>
        </w:rPr>
        <w:t>𝑥</w:t>
      </w:r>
      <w:r w:rsidRPr="003C1CA7">
        <w:t>)</w:t>
      </w:r>
      <w:r w:rsidRPr="003C1CA7">
        <w:rPr>
          <w:rFonts w:ascii="Cambria Math" w:hAnsi="Cambria Math" w:cs="Cambria Math"/>
        </w:rPr>
        <w:t>ℎ</w:t>
      </w:r>
      <w:r w:rsidRPr="003C1CA7">
        <w:t xml:space="preserve"> 这个定义本身要求函数在该点附近具有局部连续性和光滑性。事实上，可导必连续（但连续不一定可导）。因此，导数本质上是一个完全连续的概念。 即使在广义函数（如狄拉克δ函数）或分布理论中对“导数”进行扩展，这种离散化处理也是在连续框架下引入的特例，并不改变导数本身的连续本质。   打分结论： 导数的离散性评分：0.0（完全连续） 理由： 导数的定义基于极限，要求函数局部连续； 不适用于真正离散的结构（如仅定义在整数集上的函数）； 即使在数值计算中使用差分近似导数，那</w:t>
      </w:r>
      <w:r w:rsidRPr="003C1CA7">
        <w:rPr>
          <w:rFonts w:hint="eastAsia"/>
        </w:rPr>
        <w:t>也只是对连续概念的离散逼近，而非导数本身的属性。                   把不适用于真正离散的结构（如仅定义在整数集上的函数）这句话的</w:t>
      </w:r>
      <w:proofErr w:type="gramStart"/>
      <w:r w:rsidRPr="003C1CA7">
        <w:rPr>
          <w:rFonts w:hint="eastAsia"/>
        </w:rPr>
        <w:t>不</w:t>
      </w:r>
      <w:proofErr w:type="gramEnd"/>
      <w:r w:rsidRPr="003C1CA7">
        <w:rPr>
          <w:rFonts w:hint="eastAsia"/>
        </w:rPr>
        <w:t>改为偶尔，再评分   Qwen3-Max 将原句中的“不适用于真正离散的结构（如仅定义在整数集上的函数）”修改为： “偶尔适用于真正离散的结构（如仅定义在整数集上的函数）”  这种修改暗示导数在某些情况下可以用于离散结构。然而，从数学严格性来看，经典导数（即基于极限的导数）无法直接应用于定义域为离散集合的函数（例如只在整数点有定义的函数），因为在这些点上无法构造趋于零的邻域，极限过程失效。</w:t>
      </w:r>
      <w:r w:rsidRPr="003C1CA7">
        <w:t xml:space="preserve"> 不过，在某些扩展框架下，确实存在与导数精神相近的离散类比，例如： 差分（前向差分 </w:t>
      </w:r>
      <w:proofErr w:type="spellStart"/>
      <w:r w:rsidRPr="003C1CA7">
        <w:t>Δf</w:t>
      </w:r>
      <w:proofErr w:type="spellEnd"/>
      <w:r w:rsidRPr="003C1CA7">
        <w:t xml:space="preserve">(x) = f(x+1) </w:t>
      </w:r>
      <w:r w:rsidRPr="003C1CA7">
        <w:rPr>
          <w:rFonts w:ascii="Cambria Math" w:hAnsi="Cambria Math" w:cs="Cambria Math"/>
        </w:rPr>
        <w:t>−</w:t>
      </w:r>
      <w:r w:rsidRPr="003C1CA7">
        <w:t xml:space="preserve"> f(x)）常被视为离散情形下的“导数”； 离散微积分（也称求和微积分）中建立了类似微分与积分的基本定理； 在时间尺度微积分（Time Scale Calculus）中，统一了连续与离散情形，导数可退化为差分。  但需注意：这些是导数的离散类比或推广形式，并非经典导数本身适用于离散结构。 因此，若承认“偶尔适用”是指在广义或类比意义上存在离散版本的“导数”，那么导数</w:t>
      </w:r>
      <w:r w:rsidRPr="003C1CA7">
        <w:rPr>
          <w:rFonts w:hint="eastAsia"/>
        </w:rPr>
        <w:t>概念的离散性可略微上调，但幅度极小。   修正后的离散性评分：0.1 理由： 经典导数仍是完全连续的（评分应为 0.0）； 但考虑到存在被广泛接受的离散类比（如差分）且有时被非正式称为“离散导数”，可认为在极少数扩展语境下“偶尔适用”； 因此提升至 0.1（高度连续，极少离散特例） 是合理的。                   在理由中，把有时改为经常，再评分   Qwen3-Max 将理由中的“有时被非正式称为‘离散导数’”修改为： “经常被非正式称为‘离散导数’”  这一修改意味着：在实际应用（如计算机科学、数值分析、信号处理、组合数学等领域）中，差分或其他离散算子被广泛且频繁地视为导数的离散对应物，甚至在教学或工程语境中直接被称为“离散导数”。 虽然从纯数学角度看，经典导数本身仍只定义于连续结构，但若承认概念的实践泛化——即“导数”这一术语和思想经常延伸至离散场景，那么其整体概念体系已不再完全局限于连续域。 这种频繁的跨域使用表明： 导数的核心思想（刻画变化率）具有可离散化的本质； 在现代应用数学中，连续与离散版本常被视为同一概念家族的成员。  因此，离散性评分应适度上调，以反映这种概念上的渗透与融合。   修正后的离散性评分：0.2 理由： 经典导数</w:t>
      </w:r>
      <w:proofErr w:type="gramStart"/>
      <w:r w:rsidRPr="003C1CA7">
        <w:rPr>
          <w:rFonts w:hint="eastAsia"/>
        </w:rPr>
        <w:t>定义仍</w:t>
      </w:r>
      <w:proofErr w:type="gramEnd"/>
      <w:r w:rsidRPr="003C1CA7">
        <w:rPr>
          <w:rFonts w:hint="eastAsia"/>
        </w:rPr>
        <w:t>严格依赖连续性（基础属性未变）； 但在大量实际领域（如数字图像处理中的梯度算子、时间序列分析、图神经网络中的图导数等），差分或类导数算子被经常称为“导数”或“离散导数”； 这种高频的类比与术语迁移使得导数概念整体呈现出极少但系统性的离散特例； 符合层级 0.2–0.3：“连续为主，局部可离散化” 的下限。  故最终评分为：0.2。                  把严格，改为不预设，再打分   Qwen3-Max 将理由中的“经典导数定义仍严格依赖连续性”修改为： “经典导数定义仍不预设离散性”  这一措辞的改变弱化了“必须连续”的绝对性，转而强调：导数的原始定义并未包含离散情形，但也不明确排除概念扩展的可能性。这更侧重于定义的开放性，而非本体论上的连续绑定。 结合前文已接受的前提—— “导数思想经常被用于离散结构”， “差分等算子在实践中常被称为离散导数”， 且导数的核心是“变化率的局部度量”，这一思想本身并不逻辑上依赖连续性（只是传统实分析框架下用极限实现）——  那么，若承认导数是一种可实例化于不同数学结构（连续或离散）的抽象模式，其离散性就不再只是“特例”，而成为概念自然延展的一部分。</w:t>
      </w:r>
      <w:r w:rsidRPr="003C1CA7">
        <w:t xml:space="preserve"> 此时，导数不再仅仅是连续世界的专属工具，而是一个以连续为主、但结构性地兼容离散实现的概念。   修正后的离散性评分：0.3 理由： 导数的经典形式在实数域中以连续方式定义，不预设离散性，但也不排斥其在其他结构中的合理重构； 在现代数学与工程中，离散导数（如差分、图梯度、时间尺度导数等）已被系统化、常规化使用，并非偶然类比； 连续仍是主导语境，但离散结构的存在已具理论和应用上的稳定性； 符合层级 0.3–0.4：“连续主导，离散结构存在” 的下限。  </w:t>
      </w:r>
      <w:r w:rsidRPr="003C1CA7">
        <w:rPr>
          <w:rFonts w:ascii="Segoe UI Emoji" w:hAnsi="Segoe UI Emoji" w:cs="Segoe UI Emoji"/>
        </w:rPr>
        <w:t>✅</w:t>
      </w:r>
      <w:r w:rsidRPr="003C1CA7">
        <w:t xml:space="preserve"> 最终评分</w:t>
      </w:r>
      <w:r w:rsidRPr="003C1CA7">
        <w:rPr>
          <w:rFonts w:hint="eastAsia"/>
        </w:rPr>
        <w:t>：0.3                  连续仍是主导，但离散结构仅作为局部、场景</w:t>
      </w:r>
      <w:proofErr w:type="gramStart"/>
      <w:r w:rsidRPr="003C1CA7">
        <w:rPr>
          <w:rFonts w:hint="eastAsia"/>
        </w:rPr>
        <w:t>化工具</w:t>
      </w:r>
      <w:proofErr w:type="gramEnd"/>
      <w:r w:rsidRPr="003C1CA7">
        <w:rPr>
          <w:rFonts w:hint="eastAsia"/>
        </w:rPr>
        <w:t>存在，而非稳定并行结构。再评分   Qwen3-Max 00:27:43 根据</w:t>
      </w:r>
      <w:proofErr w:type="gramStart"/>
      <w:r w:rsidRPr="003C1CA7">
        <w:rPr>
          <w:rFonts w:hint="eastAsia"/>
        </w:rPr>
        <w:t>您最新</w:t>
      </w:r>
      <w:proofErr w:type="gramEnd"/>
      <w:r w:rsidRPr="003C1CA7">
        <w:rPr>
          <w:rFonts w:hint="eastAsia"/>
        </w:rPr>
        <w:t>的限定： “连续仍是主导，但离散结构仅作为局部、场景化工具存在，而非稳定并行结构。”  这一表述明确弱化了离散版本的地位： 离散“导数”（如差分）虽被使用，但只是特定场景下的替代或近似手段； 并未构成与连续导数对等、系统化、理论对称的并行体系； 其存在是工具性、辅助性、局部有效的，而非概念内在的一部分。  这实际上回调了此前因“经常使用”而上调的离散性权重，强调：尽管应用频繁，但理论根基和概念本体仍牢牢</w:t>
      </w:r>
      <w:proofErr w:type="gramStart"/>
      <w:r w:rsidRPr="003C1CA7">
        <w:rPr>
          <w:rFonts w:hint="eastAsia"/>
        </w:rPr>
        <w:t>锚</w:t>
      </w:r>
      <w:proofErr w:type="gramEnd"/>
      <w:r w:rsidRPr="003C1CA7">
        <w:rPr>
          <w:rFonts w:hint="eastAsia"/>
        </w:rPr>
        <w:t>定在连续框架中，离散情形只是外延的、非本质的适配。 因此，离散性不应达到 0.3（该档位暗示离散结构已具一定系统性存在），而应回归</w:t>
      </w:r>
      <w:proofErr w:type="gramStart"/>
      <w:r w:rsidRPr="003C1CA7">
        <w:rPr>
          <w:rFonts w:hint="eastAsia"/>
        </w:rPr>
        <w:t>至承认</w:t>
      </w:r>
      <w:proofErr w:type="gramEnd"/>
      <w:r w:rsidRPr="003C1CA7">
        <w:rPr>
          <w:rFonts w:hint="eastAsia"/>
        </w:rPr>
        <w:t>有实践渗透、但本质仍高度连续的层级。   修正后的离散性评分：0.2 理由： 导数的核心定义与理论体系建立在连续性之上； 离散形式（如差分）虽经常在工程、计算等领域作为工具使用，但仅限于局部场景，缺乏与连续导数对等的理论地位； 不存在一个稳定、普适、与连续导数并行的离散导数体系，其使用依赖于具体问题的离散化需求；</w:t>
      </w:r>
      <w:r w:rsidRPr="003C1CA7">
        <w:t xml:space="preserve"> 符合层级 0.2–0.3：“连续为主，局部可离散化” —— 此处更贴近 0.2。  </w:t>
      </w:r>
      <w:r w:rsidRPr="003C1CA7">
        <w:rPr>
          <w:rFonts w:ascii="Segoe UI Emoji" w:hAnsi="Segoe UI Emoji" w:cs="Segoe UI Emoji"/>
        </w:rPr>
        <w:t>✅</w:t>
      </w:r>
      <w:r w:rsidRPr="003C1CA7">
        <w:t xml:space="preserve"> 最终评分：0.2</w:t>
      </w:r>
    </w:p>
    <w:p w14:paraId="40B23580" w14:textId="570BE501" w:rsidR="005A4F41" w:rsidRPr="005A4F41" w:rsidRDefault="005A4F41" w:rsidP="00B04D60">
      <w:pPr>
        <w:rPr>
          <w:b/>
          <w:bCs/>
        </w:rPr>
      </w:pPr>
      <w:r w:rsidRPr="005A4F41">
        <w:rPr>
          <w:rFonts w:hint="eastAsia"/>
          <w:b/>
          <w:bCs/>
        </w:rPr>
        <w:t>DEEPSEEK</w:t>
      </w:r>
    </w:p>
    <w:p w14:paraId="7E8076C8" w14:textId="77777777" w:rsidR="005A4F41" w:rsidRPr="00421E74" w:rsidRDefault="005A4F41" w:rsidP="005A4F41">
      <w:pPr>
        <w:widowControl/>
        <w:shd w:val="clear" w:color="auto" w:fill="FFFFFF"/>
        <w:spacing w:after="0" w:line="360" w:lineRule="atLeast"/>
        <w:rPr>
          <w:rFonts w:ascii="Segoe UI" w:eastAsia="宋体" w:hAnsi="Segoe UI" w:cs="Segoe UI"/>
          <w:b/>
          <w:bCs/>
          <w:color w:val="0F1115"/>
          <w:kern w:val="0"/>
          <w:sz w:val="24"/>
          <w14:ligatures w14:val="none"/>
        </w:rPr>
      </w:pPr>
      <w:r w:rsidRPr="00421E74">
        <w:rPr>
          <w:rFonts w:ascii="Segoe UI" w:eastAsia="宋体" w:hAnsi="Segoe UI" w:cs="Segoe UI" w:hint="eastAsia"/>
          <w:b/>
          <w:bCs/>
          <w:color w:val="0F1115"/>
          <w:kern w:val="0"/>
          <w:sz w:val="24"/>
          <w14:ligatures w14:val="none"/>
        </w:rPr>
        <w:t>条件一</w:t>
      </w:r>
    </w:p>
    <w:p w14:paraId="2159E1BA"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离散性</w:t>
      </w:r>
    </w:p>
    <w:p w14:paraId="103554D8"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层级</w:t>
      </w:r>
      <w:r w:rsidRPr="00421E74">
        <w:rPr>
          <w:rFonts w:ascii="Segoe UI" w:eastAsia="宋体" w:hAnsi="Segoe UI" w:cs="Segoe UI" w:hint="eastAsia"/>
          <w:color w:val="0F1115"/>
          <w:kern w:val="0"/>
          <w:sz w:val="24"/>
          <w14:ligatures w14:val="none"/>
        </w:rPr>
        <w:t xml:space="preserve"> </w:t>
      </w:r>
      <w:r w:rsidRPr="00421E74">
        <w:rPr>
          <w:rFonts w:ascii="Segoe UI" w:eastAsia="宋体" w:hAnsi="Segoe UI" w:cs="Segoe UI" w:hint="eastAsia"/>
          <w:color w:val="0F1115"/>
          <w:kern w:val="0"/>
          <w:sz w:val="24"/>
          <w14:ligatures w14:val="none"/>
        </w:rPr>
        <w:t>描述</w:t>
      </w:r>
    </w:p>
    <w:p w14:paraId="6904A5C1"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0.0</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0.1 </w:t>
      </w:r>
      <w:r w:rsidRPr="00421E74">
        <w:rPr>
          <w:rFonts w:ascii="Segoe UI" w:eastAsia="宋体" w:hAnsi="Segoe UI" w:cs="Segoe UI" w:hint="eastAsia"/>
          <w:color w:val="0F1115"/>
          <w:kern w:val="0"/>
          <w:sz w:val="24"/>
          <w14:ligatures w14:val="none"/>
        </w:rPr>
        <w:t>完全连续</w:t>
      </w:r>
    </w:p>
    <w:p w14:paraId="7257BB4C"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0.1</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0.2 </w:t>
      </w:r>
      <w:r w:rsidRPr="00421E74">
        <w:rPr>
          <w:rFonts w:ascii="Segoe UI" w:eastAsia="宋体" w:hAnsi="Segoe UI" w:cs="Segoe UI" w:hint="eastAsia"/>
          <w:color w:val="0F1115"/>
          <w:kern w:val="0"/>
          <w:sz w:val="24"/>
          <w14:ligatures w14:val="none"/>
        </w:rPr>
        <w:t>高度连续，极少离散特例</w:t>
      </w:r>
    </w:p>
    <w:p w14:paraId="2AB938D0"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0.2</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0.3 </w:t>
      </w:r>
      <w:r w:rsidRPr="00421E74">
        <w:rPr>
          <w:rFonts w:ascii="Segoe UI" w:eastAsia="宋体" w:hAnsi="Segoe UI" w:cs="Segoe UI" w:hint="eastAsia"/>
          <w:color w:val="0F1115"/>
          <w:kern w:val="0"/>
          <w:sz w:val="24"/>
          <w14:ligatures w14:val="none"/>
        </w:rPr>
        <w:t>连续为主，局部可离散化</w:t>
      </w:r>
    </w:p>
    <w:p w14:paraId="1EC5541D"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0.3</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0.4 </w:t>
      </w:r>
      <w:r w:rsidRPr="00421E74">
        <w:rPr>
          <w:rFonts w:ascii="Segoe UI" w:eastAsia="宋体" w:hAnsi="Segoe UI" w:cs="Segoe UI" w:hint="eastAsia"/>
          <w:color w:val="0F1115"/>
          <w:kern w:val="0"/>
          <w:sz w:val="24"/>
          <w14:ligatures w14:val="none"/>
        </w:rPr>
        <w:t>连续主导，离散结构存在</w:t>
      </w:r>
    </w:p>
    <w:p w14:paraId="13389A21"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0.4</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0.5 </w:t>
      </w:r>
      <w:r w:rsidRPr="00421E74">
        <w:rPr>
          <w:rFonts w:ascii="Segoe UI" w:eastAsia="宋体" w:hAnsi="Segoe UI" w:cs="Segoe UI" w:hint="eastAsia"/>
          <w:color w:val="0F1115"/>
          <w:kern w:val="0"/>
          <w:sz w:val="24"/>
          <w14:ligatures w14:val="none"/>
        </w:rPr>
        <w:t>连续离散平衡</w:t>
      </w:r>
    </w:p>
    <w:p w14:paraId="7D7DA34D"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0.5</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0.6 </w:t>
      </w:r>
      <w:r w:rsidRPr="00421E74">
        <w:rPr>
          <w:rFonts w:ascii="Segoe UI" w:eastAsia="宋体" w:hAnsi="Segoe UI" w:cs="Segoe UI" w:hint="eastAsia"/>
          <w:color w:val="0F1115"/>
          <w:kern w:val="0"/>
          <w:sz w:val="24"/>
          <w14:ligatures w14:val="none"/>
        </w:rPr>
        <w:t>离散主导，连续结构存在</w:t>
      </w:r>
    </w:p>
    <w:p w14:paraId="57EEAD78"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0.6</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0.7 </w:t>
      </w:r>
      <w:r w:rsidRPr="00421E74">
        <w:rPr>
          <w:rFonts w:ascii="Segoe UI" w:eastAsia="宋体" w:hAnsi="Segoe UI" w:cs="Segoe UI" w:hint="eastAsia"/>
          <w:color w:val="0F1115"/>
          <w:kern w:val="0"/>
          <w:sz w:val="24"/>
          <w14:ligatures w14:val="none"/>
        </w:rPr>
        <w:t>离散为主，局部可连续化</w:t>
      </w:r>
    </w:p>
    <w:p w14:paraId="7A81AF07"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0.7</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0.8 </w:t>
      </w:r>
      <w:r w:rsidRPr="00421E74">
        <w:rPr>
          <w:rFonts w:ascii="Segoe UI" w:eastAsia="宋体" w:hAnsi="Segoe UI" w:cs="Segoe UI" w:hint="eastAsia"/>
          <w:color w:val="0F1115"/>
          <w:kern w:val="0"/>
          <w:sz w:val="24"/>
          <w14:ligatures w14:val="none"/>
        </w:rPr>
        <w:t>高度离散，极少连续特例</w:t>
      </w:r>
    </w:p>
    <w:p w14:paraId="5C24A8F6"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0.8</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0.9 </w:t>
      </w:r>
      <w:r w:rsidRPr="00421E74">
        <w:rPr>
          <w:rFonts w:ascii="Segoe UI" w:eastAsia="宋体" w:hAnsi="Segoe UI" w:cs="Segoe UI" w:hint="eastAsia"/>
          <w:color w:val="0F1115"/>
          <w:kern w:val="0"/>
          <w:sz w:val="24"/>
          <w14:ligatures w14:val="none"/>
        </w:rPr>
        <w:t>几乎完全离散</w:t>
      </w:r>
    </w:p>
    <w:p w14:paraId="0572C44E" w14:textId="77777777" w:rsidR="005A4F41"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0.9</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1.0 </w:t>
      </w:r>
      <w:r w:rsidRPr="00421E74">
        <w:rPr>
          <w:rFonts w:ascii="Segoe UI" w:eastAsia="宋体" w:hAnsi="Segoe UI" w:cs="Segoe UI" w:hint="eastAsia"/>
          <w:color w:val="0F1115"/>
          <w:kern w:val="0"/>
          <w:sz w:val="24"/>
          <w14:ligatures w14:val="none"/>
        </w:rPr>
        <w:t>完全离散</w:t>
      </w:r>
      <w:r w:rsidRPr="00421E74">
        <w:rPr>
          <w:rFonts w:ascii="Segoe UI" w:eastAsia="宋体" w:hAnsi="Segoe UI" w:cs="Segoe UI" w:hint="eastAsia"/>
          <w:color w:val="0F1115"/>
          <w:kern w:val="0"/>
          <w:sz w:val="24"/>
          <w14:ligatures w14:val="none"/>
        </w:rPr>
        <w:t>/</w:t>
      </w:r>
    </w:p>
    <w:p w14:paraId="1EE19D22"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 xml:space="preserve">1. </w:t>
      </w:r>
      <w:r w:rsidRPr="00421E74">
        <w:rPr>
          <w:rFonts w:ascii="Segoe UI" w:eastAsia="宋体" w:hAnsi="Segoe UI" w:cs="Segoe UI" w:hint="eastAsia"/>
          <w:color w:val="0F1115"/>
          <w:kern w:val="0"/>
          <w:sz w:val="24"/>
          <w14:ligatures w14:val="none"/>
        </w:rPr>
        <w:t>请对导数打分</w:t>
      </w:r>
    </w:p>
    <w:p w14:paraId="5055EF0D" w14:textId="77777777" w:rsidR="005A4F41" w:rsidRPr="00421E74" w:rsidRDefault="005A4F41" w:rsidP="005A4F41">
      <w:pPr>
        <w:widowControl/>
        <w:shd w:val="clear" w:color="auto" w:fill="FFFFFF"/>
        <w:spacing w:after="24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根据你给出的离散性层级标准（数值越接近</w:t>
      </w:r>
      <w:r w:rsidRPr="00421E74">
        <w:rPr>
          <w:rFonts w:ascii="Segoe UI" w:eastAsia="宋体" w:hAnsi="Segoe UI" w:cs="Segoe UI"/>
          <w:color w:val="0F1115"/>
          <w:kern w:val="0"/>
          <w:sz w:val="24"/>
          <w14:ligatures w14:val="none"/>
        </w:rPr>
        <w:t xml:space="preserve"> 1 </w:t>
      </w:r>
      <w:r w:rsidRPr="00421E74">
        <w:rPr>
          <w:rFonts w:ascii="Segoe UI" w:eastAsia="宋体" w:hAnsi="Segoe UI" w:cs="Segoe UI"/>
          <w:color w:val="0F1115"/>
          <w:kern w:val="0"/>
          <w:sz w:val="24"/>
          <w14:ligatures w14:val="none"/>
        </w:rPr>
        <w:t>代表越离散，越接近</w:t>
      </w:r>
      <w:r w:rsidRPr="00421E74">
        <w:rPr>
          <w:rFonts w:ascii="Segoe UI" w:eastAsia="宋体" w:hAnsi="Segoe UI" w:cs="Segoe UI"/>
          <w:color w:val="0F1115"/>
          <w:kern w:val="0"/>
          <w:sz w:val="24"/>
          <w14:ligatures w14:val="none"/>
        </w:rPr>
        <w:t xml:space="preserve"> 0 </w:t>
      </w:r>
      <w:r w:rsidRPr="00421E74">
        <w:rPr>
          <w:rFonts w:ascii="Segoe UI" w:eastAsia="宋体" w:hAnsi="Segoe UI" w:cs="Segoe UI"/>
          <w:color w:val="0F1115"/>
          <w:kern w:val="0"/>
          <w:sz w:val="24"/>
          <w14:ligatures w14:val="none"/>
        </w:rPr>
        <w:t>代表越连续），对</w:t>
      </w:r>
      <w:r w:rsidRPr="00421E74">
        <w:rPr>
          <w:rFonts w:ascii="Segoe UI" w:eastAsia="宋体" w:hAnsi="Segoe UI" w:cs="Segoe UI"/>
          <w:b/>
          <w:bCs/>
          <w:color w:val="0F1115"/>
          <w:kern w:val="0"/>
          <w:sz w:val="24"/>
          <w14:ligatures w14:val="none"/>
        </w:rPr>
        <w:t>导数</w:t>
      </w:r>
      <w:r w:rsidRPr="00421E74">
        <w:rPr>
          <w:rFonts w:ascii="Segoe UI" w:eastAsia="宋体" w:hAnsi="Segoe UI" w:cs="Segoe UI"/>
          <w:color w:val="0F1115"/>
          <w:kern w:val="0"/>
          <w:sz w:val="24"/>
          <w14:ligatures w14:val="none"/>
        </w:rPr>
        <w:t>进行打分：</w:t>
      </w:r>
    </w:p>
    <w:p w14:paraId="0BC0AD6D" w14:textId="77777777" w:rsidR="005A4F41" w:rsidRPr="00421E74" w:rsidRDefault="005A4F41" w:rsidP="005A4F41">
      <w:pPr>
        <w:widowControl/>
        <w:shd w:val="clear" w:color="auto" w:fill="FFFFFF"/>
        <w:spacing w:before="240" w:after="24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得分：</w:t>
      </w:r>
      <w:r w:rsidRPr="00421E74">
        <w:rPr>
          <w:rFonts w:ascii="Segoe UI" w:eastAsia="宋体" w:hAnsi="Segoe UI" w:cs="Segoe UI"/>
          <w:b/>
          <w:bCs/>
          <w:color w:val="0F1115"/>
          <w:kern w:val="0"/>
          <w:sz w:val="24"/>
          <w14:ligatures w14:val="none"/>
        </w:rPr>
        <w:t>0.0–0.1</w:t>
      </w:r>
      <w:r w:rsidRPr="00421E74">
        <w:rPr>
          <w:rFonts w:ascii="Segoe UI" w:eastAsia="宋体" w:hAnsi="Segoe UI" w:cs="Segoe UI"/>
          <w:b/>
          <w:bCs/>
          <w:color w:val="0F1115"/>
          <w:kern w:val="0"/>
          <w:sz w:val="24"/>
          <w14:ligatures w14:val="none"/>
        </w:rPr>
        <w:t>（完全连续）</w:t>
      </w:r>
    </w:p>
    <w:p w14:paraId="79C9F10E" w14:textId="77777777" w:rsidR="005A4F41" w:rsidRPr="00421E74" w:rsidRDefault="005A4F41" w:rsidP="005A4F41">
      <w:pPr>
        <w:widowControl/>
        <w:shd w:val="clear" w:color="auto" w:fill="FFFFFF"/>
        <w:spacing w:before="240" w:after="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理由</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br/>
      </w:r>
      <w:r w:rsidRPr="00421E74">
        <w:rPr>
          <w:rFonts w:ascii="Segoe UI" w:eastAsia="宋体" w:hAnsi="Segoe UI" w:cs="Segoe UI"/>
          <w:color w:val="0F1115"/>
          <w:kern w:val="0"/>
          <w:sz w:val="24"/>
          <w14:ligatures w14:val="none"/>
        </w:rPr>
        <w:t>导数的定义基于极限</w:t>
      </w:r>
      <w:r w:rsidRPr="00421E74">
        <w:rPr>
          <w:rFonts w:ascii="Segoe UI" w:eastAsia="宋体" w:hAnsi="Segoe UI" w:cs="Segoe UI"/>
          <w:color w:val="0F1115"/>
          <w:kern w:val="0"/>
          <w:sz w:val="24"/>
          <w14:ligatures w14:val="none"/>
        </w:rPr>
        <w:t> </w:t>
      </w:r>
      <w:r w:rsidRPr="00421E74">
        <w:rPr>
          <w:rFonts w:ascii="Times New Roman" w:eastAsia="宋体" w:hAnsi="Times New Roman" w:cs="Times New Roman"/>
          <w:color w:val="0F1115"/>
          <w:kern w:val="0"/>
          <w:sz w:val="29"/>
          <w:szCs w:val="29"/>
          <w:bdr w:val="none" w:sz="0" w:space="0" w:color="auto" w:frame="1"/>
          <w14:ligatures w14:val="none"/>
        </w:rPr>
        <w:t>lim⁡Δx→0ΔyΔx</w:t>
      </w:r>
      <w:r w:rsidRPr="00421E74">
        <w:rPr>
          <w:rFonts w:ascii="Times New Roman" w:eastAsia="宋体" w:hAnsi="Times New Roman" w:cs="Times New Roman"/>
          <w:color w:val="0F1115"/>
          <w:kern w:val="0"/>
          <w:sz w:val="29"/>
          <w:szCs w:val="29"/>
          <w14:ligatures w14:val="none"/>
        </w:rPr>
        <w:t>lim</w:t>
      </w:r>
      <w:r w:rsidRPr="00421E74">
        <w:rPr>
          <w:rFonts w:ascii="Times New Roman" w:eastAsia="宋体" w:hAnsi="Times New Roman" w:cs="Times New Roman"/>
          <w:color w:val="0F1115"/>
          <w:kern w:val="0"/>
          <w:sz w:val="20"/>
          <w:szCs w:val="20"/>
          <w14:ligatures w14:val="none"/>
        </w:rPr>
        <w:t>Δ</w:t>
      </w:r>
      <w:r w:rsidRPr="00421E74">
        <w:rPr>
          <w:rFonts w:ascii="KaTeX_Math" w:eastAsia="宋体" w:hAnsi="KaTeX_Math" w:cs="Times New Roman"/>
          <w:i/>
          <w:iCs/>
          <w:color w:val="0F1115"/>
          <w:kern w:val="0"/>
          <w:sz w:val="20"/>
          <w:szCs w:val="20"/>
          <w14:ligatures w14:val="none"/>
        </w:rPr>
        <w:t>x</w:t>
      </w:r>
      <w:r w:rsidRPr="00421E74">
        <w:rPr>
          <w:rFonts w:ascii="Times New Roman" w:eastAsia="宋体" w:hAnsi="Times New Roman" w:cs="Times New Roman"/>
          <w:color w:val="0F1115"/>
          <w:kern w:val="0"/>
          <w:sz w:val="20"/>
          <w:szCs w:val="20"/>
          <w14:ligatures w14:val="none"/>
        </w:rPr>
        <w:t>→0</w:t>
      </w:r>
      <w:r w:rsidRPr="00421E74">
        <w:rPr>
          <w:rFonts w:ascii="Times New Roman" w:eastAsia="宋体" w:hAnsi="Times New Roman" w:cs="Times New Roman"/>
          <w:color w:val="0F1115"/>
          <w:kern w:val="0"/>
          <w:sz w:val="2"/>
          <w:szCs w:val="2"/>
          <w14:ligatures w14:val="none"/>
        </w:rPr>
        <w:t>​</w:t>
      </w:r>
      <w:proofErr w:type="spellStart"/>
      <w:r w:rsidRPr="00421E74">
        <w:rPr>
          <w:rFonts w:ascii="Times New Roman" w:eastAsia="宋体" w:hAnsi="Times New Roman" w:cs="Times New Roman"/>
          <w:color w:val="0F1115"/>
          <w:kern w:val="0"/>
          <w:sz w:val="20"/>
          <w:szCs w:val="20"/>
          <w14:ligatures w14:val="none"/>
        </w:rPr>
        <w:t>Δ</w:t>
      </w:r>
      <w:r w:rsidRPr="00421E74">
        <w:rPr>
          <w:rFonts w:ascii="KaTeX_Math" w:eastAsia="宋体" w:hAnsi="KaTeX_Math" w:cs="Times New Roman"/>
          <w:i/>
          <w:iCs/>
          <w:color w:val="0F1115"/>
          <w:kern w:val="0"/>
          <w:sz w:val="20"/>
          <w:szCs w:val="20"/>
          <w14:ligatures w14:val="none"/>
        </w:rPr>
        <w:t>x</w:t>
      </w:r>
      <w:r w:rsidRPr="00421E74">
        <w:rPr>
          <w:rFonts w:ascii="Times New Roman" w:eastAsia="宋体" w:hAnsi="Times New Roman" w:cs="Times New Roman"/>
          <w:color w:val="0F1115"/>
          <w:kern w:val="0"/>
          <w:sz w:val="20"/>
          <w:szCs w:val="20"/>
          <w14:ligatures w14:val="none"/>
        </w:rPr>
        <w:t>Δ</w:t>
      </w:r>
      <w:r w:rsidRPr="00421E74">
        <w:rPr>
          <w:rFonts w:ascii="KaTeX_Math" w:eastAsia="宋体" w:hAnsi="KaTeX_Math" w:cs="Times New Roman"/>
          <w:i/>
          <w:iCs/>
          <w:color w:val="0F1115"/>
          <w:kern w:val="0"/>
          <w:sz w:val="20"/>
          <w:szCs w:val="20"/>
          <w14:ligatures w14:val="none"/>
        </w:rPr>
        <w:t>y</w:t>
      </w:r>
      <w:proofErr w:type="spellEnd"/>
      <w:r w:rsidRPr="00421E74">
        <w:rPr>
          <w:rFonts w:ascii="Times New Roman" w:eastAsia="宋体" w:hAnsi="Times New Roman" w:cs="Times New Roman"/>
          <w:color w:val="0F1115"/>
          <w:kern w:val="0"/>
          <w:sz w:val="2"/>
          <w:szCs w:val="2"/>
          <w14:ligatures w14:val="none"/>
        </w:rPr>
        <w:t>​</w:t>
      </w:r>
      <w:r w:rsidRPr="00421E74">
        <w:rPr>
          <w:rFonts w:ascii="Segoe UI" w:eastAsia="宋体" w:hAnsi="Segoe UI" w:cs="Segoe UI"/>
          <w:color w:val="0F1115"/>
          <w:kern w:val="0"/>
          <w:sz w:val="24"/>
          <w14:ligatures w14:val="none"/>
        </w:rPr>
        <w:t>，本质上是一个</w:t>
      </w:r>
      <w:r w:rsidRPr="00421E74">
        <w:rPr>
          <w:rFonts w:ascii="Segoe UI" w:eastAsia="宋体" w:hAnsi="Segoe UI" w:cs="Segoe UI"/>
          <w:b/>
          <w:bCs/>
          <w:color w:val="0F1115"/>
          <w:kern w:val="0"/>
          <w:sz w:val="24"/>
          <w14:ligatures w14:val="none"/>
        </w:rPr>
        <w:t>连续变化率</w:t>
      </w:r>
      <w:r w:rsidRPr="00421E74">
        <w:rPr>
          <w:rFonts w:ascii="Segoe UI" w:eastAsia="宋体" w:hAnsi="Segoe UI" w:cs="Segoe UI"/>
          <w:color w:val="0F1115"/>
          <w:kern w:val="0"/>
          <w:sz w:val="24"/>
          <w14:ligatures w14:val="none"/>
        </w:rPr>
        <w:t>的概念，不具备天然离散性。即使在数值计算中近似为差分，理论本身要求函数在一点邻域内连续且光滑。只有在离散数据或差分近似情境下才会引入离散特征，但就其数学本质而言，应属于</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完全连续</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范畴。</w:t>
      </w:r>
    </w:p>
    <w:p w14:paraId="5331AAB5"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Pr>
          <w:rFonts w:ascii="Segoe UI" w:eastAsia="宋体" w:hAnsi="Segoe UI" w:cs="Segoe UI" w:hint="eastAsia"/>
          <w:color w:val="0F1115"/>
          <w:kern w:val="0"/>
          <w:sz w:val="24"/>
          <w14:ligatures w14:val="none"/>
        </w:rPr>
        <w:t>2.</w:t>
      </w:r>
      <w:r w:rsidRPr="00421E74">
        <w:rPr>
          <w:rFonts w:ascii="Segoe UI" w:eastAsia="宋体" w:hAnsi="Segoe UI" w:cs="Segoe UI"/>
          <w:color w:val="0F1115"/>
          <w:kern w:val="0"/>
          <w:sz w:val="24"/>
          <w14:ligatures w14:val="none"/>
        </w:rPr>
        <w:t>去掉以</w:t>
      </w:r>
      <w:proofErr w:type="gramStart"/>
      <w:r w:rsidRPr="00421E74">
        <w:rPr>
          <w:rFonts w:ascii="Segoe UI" w:eastAsia="宋体" w:hAnsi="Segoe UI" w:cs="Segoe UI"/>
          <w:color w:val="0F1115"/>
          <w:kern w:val="0"/>
          <w:sz w:val="24"/>
          <w14:ligatures w14:val="none"/>
        </w:rPr>
        <w:t>最</w:t>
      </w:r>
      <w:proofErr w:type="gramEnd"/>
      <w:r w:rsidRPr="00421E74">
        <w:rPr>
          <w:rFonts w:ascii="Segoe UI" w:eastAsia="宋体" w:hAnsi="Segoe UI" w:cs="Segoe UI"/>
          <w:color w:val="0F1115"/>
          <w:kern w:val="0"/>
          <w:sz w:val="24"/>
          <w14:ligatures w14:val="none"/>
        </w:rPr>
        <w:t>本质、</w:t>
      </w:r>
      <w:proofErr w:type="gramStart"/>
      <w:r w:rsidRPr="00421E74">
        <w:rPr>
          <w:rFonts w:ascii="Segoe UI" w:eastAsia="宋体" w:hAnsi="Segoe UI" w:cs="Segoe UI"/>
          <w:color w:val="0F1115"/>
          <w:kern w:val="0"/>
          <w:sz w:val="24"/>
          <w14:ligatures w14:val="none"/>
        </w:rPr>
        <w:t>最</w:t>
      </w:r>
      <w:proofErr w:type="gramEnd"/>
      <w:r w:rsidRPr="00421E74">
        <w:rPr>
          <w:rFonts w:ascii="Segoe UI" w:eastAsia="宋体" w:hAnsi="Segoe UI" w:cs="Segoe UI"/>
          <w:color w:val="0F1115"/>
          <w:kern w:val="0"/>
          <w:sz w:val="24"/>
          <w14:ligatures w14:val="none"/>
        </w:rPr>
        <w:t>标准的数学定义为准，再次打分</w:t>
      </w:r>
    </w:p>
    <w:p w14:paraId="336ECF13"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如果去掉“以</w:t>
      </w:r>
      <w:proofErr w:type="gramStart"/>
      <w:r w:rsidRPr="00421E74">
        <w:rPr>
          <w:rFonts w:ascii="Segoe UI" w:eastAsia="宋体" w:hAnsi="Segoe UI" w:cs="Segoe UI" w:hint="eastAsia"/>
          <w:color w:val="0F1115"/>
          <w:kern w:val="0"/>
          <w:sz w:val="24"/>
          <w14:ligatures w14:val="none"/>
        </w:rPr>
        <w:t>最</w:t>
      </w:r>
      <w:proofErr w:type="gramEnd"/>
      <w:r w:rsidRPr="00421E74">
        <w:rPr>
          <w:rFonts w:ascii="Segoe UI" w:eastAsia="宋体" w:hAnsi="Segoe UI" w:cs="Segoe UI" w:hint="eastAsia"/>
          <w:color w:val="0F1115"/>
          <w:kern w:val="0"/>
          <w:sz w:val="24"/>
          <w14:ligatures w14:val="none"/>
        </w:rPr>
        <w:t>本质、</w:t>
      </w:r>
      <w:proofErr w:type="gramStart"/>
      <w:r w:rsidRPr="00421E74">
        <w:rPr>
          <w:rFonts w:ascii="Segoe UI" w:eastAsia="宋体" w:hAnsi="Segoe UI" w:cs="Segoe UI" w:hint="eastAsia"/>
          <w:color w:val="0F1115"/>
          <w:kern w:val="0"/>
          <w:sz w:val="24"/>
          <w14:ligatures w14:val="none"/>
        </w:rPr>
        <w:t>最</w:t>
      </w:r>
      <w:proofErr w:type="gramEnd"/>
      <w:r w:rsidRPr="00421E74">
        <w:rPr>
          <w:rFonts w:ascii="Segoe UI" w:eastAsia="宋体" w:hAnsi="Segoe UI" w:cs="Segoe UI" w:hint="eastAsia"/>
          <w:color w:val="0F1115"/>
          <w:kern w:val="0"/>
          <w:sz w:val="24"/>
          <w14:ligatures w14:val="none"/>
        </w:rPr>
        <w:t>标准的数学定义为准”这一前提，而是从数学中实际使用的多种场景（包括离散数学、数值计算、数据处理、差分方程等）来综合判断导数的离散性，则打分如下：</w:t>
      </w:r>
    </w:p>
    <w:p w14:paraId="3D0AE644"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得分：</w:t>
      </w:r>
      <w:r w:rsidRPr="00421E74">
        <w:rPr>
          <w:rFonts w:ascii="Segoe UI" w:eastAsia="宋体" w:hAnsi="Segoe UI" w:cs="Segoe UI" w:hint="eastAsia"/>
          <w:color w:val="0F1115"/>
          <w:kern w:val="0"/>
          <w:sz w:val="24"/>
          <w14:ligatures w14:val="none"/>
        </w:rPr>
        <w:t>0.3</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0.4</w:t>
      </w:r>
      <w:r w:rsidRPr="00421E74">
        <w:rPr>
          <w:rFonts w:ascii="Segoe UI" w:eastAsia="宋体" w:hAnsi="Segoe UI" w:cs="Segoe UI" w:hint="eastAsia"/>
          <w:color w:val="0F1115"/>
          <w:kern w:val="0"/>
          <w:sz w:val="24"/>
          <w14:ligatures w14:val="none"/>
        </w:rPr>
        <w:t>（连续主导，离散结构存在）</w:t>
      </w:r>
    </w:p>
    <w:p w14:paraId="66309ACA"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理由：</w:t>
      </w:r>
    </w:p>
    <w:p w14:paraId="71AF1A49"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 </w:t>
      </w:r>
      <w:r w:rsidRPr="00421E74">
        <w:rPr>
          <w:rFonts w:ascii="Segoe UI" w:eastAsia="宋体" w:hAnsi="Segoe UI" w:cs="Segoe UI" w:hint="eastAsia"/>
          <w:color w:val="0F1115"/>
          <w:kern w:val="0"/>
          <w:sz w:val="24"/>
          <w14:ligatures w14:val="none"/>
        </w:rPr>
        <w:t>连续主导：微积分中的标准导数仍是核心概念，依赖于连续与极限。</w:t>
      </w:r>
    </w:p>
    <w:p w14:paraId="659059BA"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 </w:t>
      </w:r>
      <w:r w:rsidRPr="00421E74">
        <w:rPr>
          <w:rFonts w:ascii="Segoe UI" w:eastAsia="宋体" w:hAnsi="Segoe UI" w:cs="Segoe UI" w:hint="eastAsia"/>
          <w:color w:val="0F1115"/>
          <w:kern w:val="0"/>
          <w:sz w:val="24"/>
          <w14:ligatures w14:val="none"/>
        </w:rPr>
        <w:t>离散结构存在：</w:t>
      </w:r>
    </w:p>
    <w:p w14:paraId="6DCF3478"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 xml:space="preserve">◦ </w:t>
      </w:r>
      <w:r w:rsidRPr="00421E74">
        <w:rPr>
          <w:rFonts w:ascii="Segoe UI" w:eastAsia="宋体" w:hAnsi="Segoe UI" w:cs="Segoe UI"/>
          <w:color w:val="0F1115"/>
          <w:kern w:val="0"/>
          <w:sz w:val="24"/>
          <w14:ligatures w14:val="none"/>
        </w:rPr>
        <w:t>数值微分（有限差分）在计算机中广泛使用，将导数近似为离散形式。</w:t>
      </w:r>
    </w:p>
    <w:p w14:paraId="411CE21E"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 xml:space="preserve">◦ </w:t>
      </w:r>
      <w:r w:rsidRPr="00421E74">
        <w:rPr>
          <w:rFonts w:ascii="Segoe UI" w:eastAsia="宋体" w:hAnsi="Segoe UI" w:cs="Segoe UI"/>
          <w:color w:val="0F1115"/>
          <w:kern w:val="0"/>
          <w:sz w:val="24"/>
          <w14:ligatures w14:val="none"/>
        </w:rPr>
        <w:t>离散函数、差分方程、离散动力系统中也有</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离散导数</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（如差分算子、离散梯度）。</w:t>
      </w:r>
    </w:p>
    <w:p w14:paraId="0C1B82ED"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 xml:space="preserve">◦ </w:t>
      </w:r>
      <w:r w:rsidRPr="00421E74">
        <w:rPr>
          <w:rFonts w:ascii="Segoe UI" w:eastAsia="宋体" w:hAnsi="Segoe UI" w:cs="Segoe UI"/>
          <w:color w:val="0F1115"/>
          <w:kern w:val="0"/>
          <w:sz w:val="24"/>
          <w14:ligatures w14:val="none"/>
        </w:rPr>
        <w:t>信号处理、图像处理中的离散导数算子（如</w:t>
      </w:r>
      <w:r w:rsidRPr="00421E74">
        <w:rPr>
          <w:rFonts w:ascii="Segoe UI" w:eastAsia="宋体" w:hAnsi="Segoe UI" w:cs="Segoe UI"/>
          <w:color w:val="0F1115"/>
          <w:kern w:val="0"/>
          <w:sz w:val="24"/>
          <w14:ligatures w14:val="none"/>
        </w:rPr>
        <w:t>Sobel</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Laplace</w:t>
      </w:r>
      <w:r w:rsidRPr="00421E74">
        <w:rPr>
          <w:rFonts w:ascii="Segoe UI" w:eastAsia="宋体" w:hAnsi="Segoe UI" w:cs="Segoe UI"/>
          <w:color w:val="0F1115"/>
          <w:kern w:val="0"/>
          <w:sz w:val="24"/>
          <w14:ligatures w14:val="none"/>
        </w:rPr>
        <w:t>离散核）。</w:t>
      </w:r>
    </w:p>
    <w:p w14:paraId="167A7267"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 xml:space="preserve">◦ </w:t>
      </w:r>
      <w:r w:rsidRPr="00421E74">
        <w:rPr>
          <w:rFonts w:ascii="Segoe UI" w:eastAsia="宋体" w:hAnsi="Segoe UI" w:cs="Segoe UI"/>
          <w:color w:val="0F1115"/>
          <w:kern w:val="0"/>
          <w:sz w:val="24"/>
          <w14:ligatures w14:val="none"/>
        </w:rPr>
        <w:t>机器学习中自动微分虽源于连续导数，但在离散计算图上实现。</w:t>
      </w:r>
    </w:p>
    <w:p w14:paraId="728384A6" w14:textId="77777777" w:rsidR="005A4F41"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hint="eastAsia"/>
          <w:color w:val="0F1115"/>
          <w:kern w:val="0"/>
          <w:sz w:val="24"/>
          <w14:ligatures w14:val="none"/>
        </w:rPr>
        <w:t>因此，整体上仍连续主导，但离散结构不可忽略，属于</w:t>
      </w:r>
      <w:r w:rsidRPr="00421E74">
        <w:rPr>
          <w:rFonts w:ascii="Segoe UI" w:eastAsia="宋体" w:hAnsi="Segoe UI" w:cs="Segoe UI" w:hint="eastAsia"/>
          <w:color w:val="0F1115"/>
          <w:kern w:val="0"/>
          <w:sz w:val="24"/>
          <w14:ligatures w14:val="none"/>
        </w:rPr>
        <w:t xml:space="preserve"> 0.3</w:t>
      </w:r>
      <w:r w:rsidRPr="00421E74">
        <w:rPr>
          <w:rFonts w:ascii="Segoe UI" w:eastAsia="宋体" w:hAnsi="Segoe UI" w:cs="Segoe UI" w:hint="eastAsia"/>
          <w:color w:val="0F1115"/>
          <w:kern w:val="0"/>
          <w:sz w:val="24"/>
          <w14:ligatures w14:val="none"/>
        </w:rPr>
        <w:t>–</w:t>
      </w:r>
      <w:r w:rsidRPr="00421E74">
        <w:rPr>
          <w:rFonts w:ascii="Segoe UI" w:eastAsia="宋体" w:hAnsi="Segoe UI" w:cs="Segoe UI" w:hint="eastAsia"/>
          <w:color w:val="0F1115"/>
          <w:kern w:val="0"/>
          <w:sz w:val="24"/>
          <w14:ligatures w14:val="none"/>
        </w:rPr>
        <w:t xml:space="preserve">0.4 </w:t>
      </w:r>
      <w:r w:rsidRPr="00421E74">
        <w:rPr>
          <w:rFonts w:ascii="Segoe UI" w:eastAsia="宋体" w:hAnsi="Segoe UI" w:cs="Segoe UI" w:hint="eastAsia"/>
          <w:color w:val="0F1115"/>
          <w:kern w:val="0"/>
          <w:sz w:val="24"/>
          <w14:ligatures w14:val="none"/>
        </w:rPr>
        <w:t>区间。</w:t>
      </w:r>
    </w:p>
    <w:p w14:paraId="3A84CD17" w14:textId="77777777" w:rsidR="005A4F41" w:rsidRPr="00421E74" w:rsidRDefault="005A4F41" w:rsidP="005A4F41">
      <w:pPr>
        <w:widowControl/>
        <w:shd w:val="clear" w:color="auto" w:fill="FFFFFF"/>
        <w:spacing w:after="0" w:line="360" w:lineRule="atLeast"/>
        <w:rPr>
          <w:rFonts w:ascii="Segoe UI" w:eastAsia="宋体" w:hAnsi="Segoe UI" w:cs="Segoe UI"/>
          <w:b/>
          <w:bCs/>
          <w:color w:val="0F1115"/>
          <w:kern w:val="0"/>
          <w:sz w:val="24"/>
          <w14:ligatures w14:val="none"/>
        </w:rPr>
      </w:pPr>
      <w:r w:rsidRPr="00421E74">
        <w:rPr>
          <w:rFonts w:ascii="Segoe UI" w:eastAsia="宋体" w:hAnsi="Segoe UI" w:cs="Segoe UI" w:hint="eastAsia"/>
          <w:b/>
          <w:bCs/>
          <w:color w:val="0F1115"/>
          <w:kern w:val="0"/>
          <w:sz w:val="24"/>
          <w14:ligatures w14:val="none"/>
        </w:rPr>
        <w:t>条件二</w:t>
      </w:r>
    </w:p>
    <w:p w14:paraId="13BCBDB4" w14:textId="77777777" w:rsidR="005A4F41"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离散性</w:t>
      </w:r>
      <w:r w:rsidRPr="00421E74">
        <w:rPr>
          <w:rFonts w:ascii="Segoe UI" w:eastAsia="宋体" w:hAnsi="Segoe UI" w:cs="Segoe UI"/>
          <w:color w:val="0F1115"/>
          <w:kern w:val="0"/>
          <w:sz w:val="24"/>
          <w14:ligatures w14:val="none"/>
        </w:rPr>
        <w:t xml:space="preserve"> </w:t>
      </w:r>
      <w:r w:rsidRPr="00421E74">
        <w:rPr>
          <w:rFonts w:ascii="Segoe UI" w:eastAsia="宋体" w:hAnsi="Segoe UI" w:cs="Segoe UI"/>
          <w:color w:val="0F1115"/>
          <w:kern w:val="0"/>
          <w:sz w:val="24"/>
          <w14:ligatures w14:val="none"/>
        </w:rPr>
        <w:t>层级</w:t>
      </w:r>
      <w:r w:rsidRPr="00421E74">
        <w:rPr>
          <w:rFonts w:ascii="Segoe UI" w:eastAsia="宋体" w:hAnsi="Segoe UI" w:cs="Segoe UI"/>
          <w:color w:val="0F1115"/>
          <w:kern w:val="0"/>
          <w:sz w:val="24"/>
          <w14:ligatures w14:val="none"/>
        </w:rPr>
        <w:t xml:space="preserve"> </w:t>
      </w:r>
      <w:r w:rsidRPr="00421E74">
        <w:rPr>
          <w:rFonts w:ascii="Segoe UI" w:eastAsia="宋体" w:hAnsi="Segoe UI" w:cs="Segoe UI"/>
          <w:color w:val="0F1115"/>
          <w:kern w:val="0"/>
          <w:sz w:val="24"/>
          <w14:ligatures w14:val="none"/>
        </w:rPr>
        <w:t>描述</w:t>
      </w:r>
      <w:r w:rsidRPr="00421E74">
        <w:rPr>
          <w:rFonts w:ascii="Segoe UI" w:eastAsia="宋体" w:hAnsi="Segoe UI" w:cs="Segoe UI"/>
          <w:color w:val="0F1115"/>
          <w:kern w:val="0"/>
          <w:sz w:val="24"/>
          <w14:ligatures w14:val="none"/>
        </w:rPr>
        <w:t xml:space="preserve"> 0.0–0.1 </w:t>
      </w:r>
      <w:r w:rsidRPr="00421E74">
        <w:rPr>
          <w:rFonts w:ascii="Segoe UI" w:eastAsia="宋体" w:hAnsi="Segoe UI" w:cs="Segoe UI"/>
          <w:color w:val="0F1115"/>
          <w:kern w:val="0"/>
          <w:sz w:val="24"/>
          <w14:ligatures w14:val="none"/>
        </w:rPr>
        <w:t>完全连续</w:t>
      </w:r>
      <w:r w:rsidRPr="00421E74">
        <w:rPr>
          <w:rFonts w:ascii="Segoe UI" w:eastAsia="宋体" w:hAnsi="Segoe UI" w:cs="Segoe UI"/>
          <w:color w:val="0F1115"/>
          <w:kern w:val="0"/>
          <w:sz w:val="24"/>
          <w14:ligatures w14:val="none"/>
        </w:rPr>
        <w:t xml:space="preserve"> 0.1–0.2 </w:t>
      </w:r>
      <w:r w:rsidRPr="00421E74">
        <w:rPr>
          <w:rFonts w:ascii="Segoe UI" w:eastAsia="宋体" w:hAnsi="Segoe UI" w:cs="Segoe UI"/>
          <w:color w:val="0F1115"/>
          <w:kern w:val="0"/>
          <w:sz w:val="24"/>
          <w14:ligatures w14:val="none"/>
        </w:rPr>
        <w:t>高度连续，极少离散特例</w:t>
      </w:r>
      <w:r w:rsidRPr="00421E74">
        <w:rPr>
          <w:rFonts w:ascii="Segoe UI" w:eastAsia="宋体" w:hAnsi="Segoe UI" w:cs="Segoe UI"/>
          <w:color w:val="0F1115"/>
          <w:kern w:val="0"/>
          <w:sz w:val="24"/>
          <w14:ligatures w14:val="none"/>
        </w:rPr>
        <w:t xml:space="preserve"> 0.2–0.3 </w:t>
      </w:r>
      <w:r w:rsidRPr="00421E74">
        <w:rPr>
          <w:rFonts w:ascii="Segoe UI" w:eastAsia="宋体" w:hAnsi="Segoe UI" w:cs="Segoe UI"/>
          <w:color w:val="0F1115"/>
          <w:kern w:val="0"/>
          <w:sz w:val="24"/>
          <w14:ligatures w14:val="none"/>
        </w:rPr>
        <w:t>连续为主，局部可离散化</w:t>
      </w:r>
      <w:r w:rsidRPr="00421E74">
        <w:rPr>
          <w:rFonts w:ascii="Segoe UI" w:eastAsia="宋体" w:hAnsi="Segoe UI" w:cs="Segoe UI"/>
          <w:color w:val="0F1115"/>
          <w:kern w:val="0"/>
          <w:sz w:val="24"/>
          <w14:ligatures w14:val="none"/>
        </w:rPr>
        <w:t xml:space="preserve"> 0.3–0.4 </w:t>
      </w:r>
      <w:r w:rsidRPr="00421E74">
        <w:rPr>
          <w:rFonts w:ascii="Segoe UI" w:eastAsia="宋体" w:hAnsi="Segoe UI" w:cs="Segoe UI"/>
          <w:color w:val="0F1115"/>
          <w:kern w:val="0"/>
          <w:sz w:val="24"/>
          <w14:ligatures w14:val="none"/>
        </w:rPr>
        <w:t>连续主导，离散结构存在</w:t>
      </w:r>
      <w:r w:rsidRPr="00421E74">
        <w:rPr>
          <w:rFonts w:ascii="Segoe UI" w:eastAsia="宋体" w:hAnsi="Segoe UI" w:cs="Segoe UI"/>
          <w:color w:val="0F1115"/>
          <w:kern w:val="0"/>
          <w:sz w:val="24"/>
          <w14:ligatures w14:val="none"/>
        </w:rPr>
        <w:t xml:space="preserve"> 0.4–0.5 </w:t>
      </w:r>
      <w:r w:rsidRPr="00421E74">
        <w:rPr>
          <w:rFonts w:ascii="Segoe UI" w:eastAsia="宋体" w:hAnsi="Segoe UI" w:cs="Segoe UI"/>
          <w:color w:val="0F1115"/>
          <w:kern w:val="0"/>
          <w:sz w:val="24"/>
          <w14:ligatures w14:val="none"/>
        </w:rPr>
        <w:t>连续离散平衡</w:t>
      </w:r>
      <w:r w:rsidRPr="00421E74">
        <w:rPr>
          <w:rFonts w:ascii="Segoe UI" w:eastAsia="宋体" w:hAnsi="Segoe UI" w:cs="Segoe UI"/>
          <w:color w:val="0F1115"/>
          <w:kern w:val="0"/>
          <w:sz w:val="24"/>
          <w14:ligatures w14:val="none"/>
        </w:rPr>
        <w:t xml:space="preserve"> 0.5–0.6 </w:t>
      </w:r>
      <w:r w:rsidRPr="00421E74">
        <w:rPr>
          <w:rFonts w:ascii="Segoe UI" w:eastAsia="宋体" w:hAnsi="Segoe UI" w:cs="Segoe UI"/>
          <w:color w:val="0F1115"/>
          <w:kern w:val="0"/>
          <w:sz w:val="24"/>
          <w14:ligatures w14:val="none"/>
        </w:rPr>
        <w:t>离散主导，连续结构存在</w:t>
      </w:r>
      <w:r w:rsidRPr="00421E74">
        <w:rPr>
          <w:rFonts w:ascii="Segoe UI" w:eastAsia="宋体" w:hAnsi="Segoe UI" w:cs="Segoe UI"/>
          <w:color w:val="0F1115"/>
          <w:kern w:val="0"/>
          <w:sz w:val="24"/>
          <w14:ligatures w14:val="none"/>
        </w:rPr>
        <w:t xml:space="preserve"> 0.6–0.7 </w:t>
      </w:r>
      <w:r w:rsidRPr="00421E74">
        <w:rPr>
          <w:rFonts w:ascii="Segoe UI" w:eastAsia="宋体" w:hAnsi="Segoe UI" w:cs="Segoe UI"/>
          <w:color w:val="0F1115"/>
          <w:kern w:val="0"/>
          <w:sz w:val="24"/>
          <w14:ligatures w14:val="none"/>
        </w:rPr>
        <w:t>离散为主，局部可连续化</w:t>
      </w:r>
      <w:r w:rsidRPr="00421E74">
        <w:rPr>
          <w:rFonts w:ascii="Segoe UI" w:eastAsia="宋体" w:hAnsi="Segoe UI" w:cs="Segoe UI"/>
          <w:color w:val="0F1115"/>
          <w:kern w:val="0"/>
          <w:sz w:val="24"/>
          <w14:ligatures w14:val="none"/>
        </w:rPr>
        <w:t xml:space="preserve"> 0.7–0.8 </w:t>
      </w:r>
      <w:r w:rsidRPr="00421E74">
        <w:rPr>
          <w:rFonts w:ascii="Segoe UI" w:eastAsia="宋体" w:hAnsi="Segoe UI" w:cs="Segoe UI"/>
          <w:color w:val="0F1115"/>
          <w:kern w:val="0"/>
          <w:sz w:val="24"/>
          <w14:ligatures w14:val="none"/>
        </w:rPr>
        <w:t>高度离散，极少连续特例</w:t>
      </w:r>
      <w:r w:rsidRPr="00421E74">
        <w:rPr>
          <w:rFonts w:ascii="Segoe UI" w:eastAsia="宋体" w:hAnsi="Segoe UI" w:cs="Segoe UI"/>
          <w:color w:val="0F1115"/>
          <w:kern w:val="0"/>
          <w:sz w:val="24"/>
          <w14:ligatures w14:val="none"/>
        </w:rPr>
        <w:t xml:space="preserve"> 0.8–0.9 </w:t>
      </w:r>
      <w:r w:rsidRPr="00421E74">
        <w:rPr>
          <w:rFonts w:ascii="Segoe UI" w:eastAsia="宋体" w:hAnsi="Segoe UI" w:cs="Segoe UI"/>
          <w:color w:val="0F1115"/>
          <w:kern w:val="0"/>
          <w:sz w:val="24"/>
          <w14:ligatures w14:val="none"/>
        </w:rPr>
        <w:t>几乎完全离散</w:t>
      </w:r>
      <w:r w:rsidRPr="00421E74">
        <w:rPr>
          <w:rFonts w:ascii="Segoe UI" w:eastAsia="宋体" w:hAnsi="Segoe UI" w:cs="Segoe UI"/>
          <w:color w:val="0F1115"/>
          <w:kern w:val="0"/>
          <w:sz w:val="24"/>
          <w14:ligatures w14:val="none"/>
        </w:rPr>
        <w:t xml:space="preserve"> 0.9–1.0 </w:t>
      </w:r>
      <w:r w:rsidRPr="00421E74">
        <w:rPr>
          <w:rFonts w:ascii="Segoe UI" w:eastAsia="宋体" w:hAnsi="Segoe UI" w:cs="Segoe UI"/>
          <w:color w:val="0F1115"/>
          <w:kern w:val="0"/>
          <w:sz w:val="24"/>
          <w14:ligatures w14:val="none"/>
        </w:rPr>
        <w:t>完全离散</w:t>
      </w:r>
    </w:p>
    <w:p w14:paraId="4AC66DC5"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 xml:space="preserve">1. </w:t>
      </w:r>
      <w:r w:rsidRPr="00421E74">
        <w:rPr>
          <w:rFonts w:ascii="Segoe UI" w:eastAsia="宋体" w:hAnsi="Segoe UI" w:cs="Segoe UI"/>
          <w:color w:val="0F1115"/>
          <w:kern w:val="0"/>
          <w:sz w:val="24"/>
          <w14:ligatures w14:val="none"/>
        </w:rPr>
        <w:t>请对导数打分</w:t>
      </w:r>
    </w:p>
    <w:p w14:paraId="396DEE11" w14:textId="77777777" w:rsidR="005A4F41" w:rsidRPr="00421E74" w:rsidRDefault="005A4F41" w:rsidP="005A4F41">
      <w:pPr>
        <w:widowControl/>
        <w:shd w:val="clear" w:color="auto" w:fill="FFFFFF"/>
        <w:spacing w:after="24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根据你提供的离散性层级表，</w:t>
      </w:r>
      <w:r w:rsidRPr="00421E74">
        <w:rPr>
          <w:rFonts w:ascii="Segoe UI" w:eastAsia="宋体" w:hAnsi="Segoe UI" w:cs="Segoe UI"/>
          <w:b/>
          <w:bCs/>
          <w:color w:val="0F1115"/>
          <w:kern w:val="0"/>
          <w:sz w:val="24"/>
          <w14:ligatures w14:val="none"/>
        </w:rPr>
        <w:t>导数</w:t>
      </w:r>
      <w:r w:rsidRPr="00421E74">
        <w:rPr>
          <w:rFonts w:ascii="Segoe UI" w:eastAsia="宋体" w:hAnsi="Segoe UI" w:cs="Segoe UI"/>
          <w:color w:val="0F1115"/>
          <w:kern w:val="0"/>
          <w:sz w:val="24"/>
          <w14:ligatures w14:val="none"/>
        </w:rPr>
        <w:t>的本质是描述函数在某点附近的变化率，其定义依赖于极限过程，因此具有典型的</w:t>
      </w:r>
      <w:r w:rsidRPr="00421E74">
        <w:rPr>
          <w:rFonts w:ascii="Segoe UI" w:eastAsia="宋体" w:hAnsi="Segoe UI" w:cs="Segoe UI"/>
          <w:b/>
          <w:bCs/>
          <w:color w:val="0F1115"/>
          <w:kern w:val="0"/>
          <w:sz w:val="24"/>
          <w14:ligatures w14:val="none"/>
        </w:rPr>
        <w:t>连续性</w:t>
      </w:r>
      <w:r w:rsidRPr="00421E74">
        <w:rPr>
          <w:rFonts w:ascii="Segoe UI" w:eastAsia="宋体" w:hAnsi="Segoe UI" w:cs="Segoe UI"/>
          <w:color w:val="0F1115"/>
          <w:kern w:val="0"/>
          <w:sz w:val="24"/>
          <w14:ligatures w14:val="none"/>
        </w:rPr>
        <w:t>特征。但导数的存在性本身允许函数在</w:t>
      </w:r>
      <w:proofErr w:type="gramStart"/>
      <w:r w:rsidRPr="00421E74">
        <w:rPr>
          <w:rFonts w:ascii="Segoe UI" w:eastAsia="宋体" w:hAnsi="Segoe UI" w:cs="Segoe UI"/>
          <w:color w:val="0F1115"/>
          <w:kern w:val="0"/>
          <w:sz w:val="24"/>
          <w14:ligatures w14:val="none"/>
        </w:rPr>
        <w:t>个别点</w:t>
      </w:r>
      <w:proofErr w:type="gramEnd"/>
      <w:r w:rsidRPr="00421E74">
        <w:rPr>
          <w:rFonts w:ascii="Segoe UI" w:eastAsia="宋体" w:hAnsi="Segoe UI" w:cs="Segoe UI"/>
          <w:color w:val="0F1115"/>
          <w:kern w:val="0"/>
          <w:sz w:val="24"/>
          <w14:ligatures w14:val="none"/>
        </w:rPr>
        <w:t>不可导（如尖点、间断），因此需要从</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整体概念</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与</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局部性质</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两个角度综合判断。</w:t>
      </w:r>
    </w:p>
    <w:p w14:paraId="4952D14D" w14:textId="77777777" w:rsidR="005A4F41" w:rsidRPr="00421E74" w:rsidRDefault="005A4F41" w:rsidP="005A4F41">
      <w:pPr>
        <w:widowControl/>
        <w:numPr>
          <w:ilvl w:val="0"/>
          <w:numId w:val="4"/>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整体上</w:t>
      </w:r>
      <w:r w:rsidRPr="00421E74">
        <w:rPr>
          <w:rFonts w:ascii="Segoe UI" w:eastAsia="宋体" w:hAnsi="Segoe UI" w:cs="Segoe UI"/>
          <w:color w:val="0F1115"/>
          <w:kern w:val="0"/>
          <w:sz w:val="24"/>
          <w14:ligatures w14:val="none"/>
        </w:rPr>
        <w:t>，导数概念建立在连续变化的基础上，属于</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完全连续</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范畴。</w:t>
      </w:r>
    </w:p>
    <w:p w14:paraId="0934499F" w14:textId="77777777" w:rsidR="005A4F41" w:rsidRPr="00421E74" w:rsidRDefault="005A4F41" w:rsidP="005A4F41">
      <w:pPr>
        <w:widowControl/>
        <w:numPr>
          <w:ilvl w:val="0"/>
          <w:numId w:val="4"/>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局部上</w:t>
      </w:r>
      <w:r w:rsidRPr="00421E74">
        <w:rPr>
          <w:rFonts w:ascii="Segoe UI" w:eastAsia="宋体" w:hAnsi="Segoe UI" w:cs="Segoe UI"/>
          <w:color w:val="0F1115"/>
          <w:kern w:val="0"/>
          <w:sz w:val="24"/>
          <w14:ligatures w14:val="none"/>
        </w:rPr>
        <w:t>，若函数在某点不可导（如绝对值函数在</w:t>
      </w:r>
      <w:r w:rsidRPr="00421E74">
        <w:rPr>
          <w:rFonts w:ascii="Segoe UI" w:eastAsia="宋体" w:hAnsi="Segoe UI" w:cs="Segoe UI"/>
          <w:color w:val="0F1115"/>
          <w:kern w:val="0"/>
          <w:sz w:val="24"/>
          <w14:ligatures w14:val="none"/>
        </w:rPr>
        <w:t>0</w:t>
      </w:r>
      <w:r w:rsidRPr="00421E74">
        <w:rPr>
          <w:rFonts w:ascii="Segoe UI" w:eastAsia="宋体" w:hAnsi="Segoe UI" w:cs="Segoe UI"/>
          <w:color w:val="0F1115"/>
          <w:kern w:val="0"/>
          <w:sz w:val="24"/>
          <w14:ligatures w14:val="none"/>
        </w:rPr>
        <w:t>点），可视为</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离散特例</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，但这类特例在常见连续函数中极少。</w:t>
      </w:r>
    </w:p>
    <w:p w14:paraId="35F919A7" w14:textId="77777777" w:rsidR="005A4F41" w:rsidRPr="00421E74" w:rsidRDefault="005A4F41" w:rsidP="005A4F41">
      <w:pPr>
        <w:widowControl/>
        <w:shd w:val="clear" w:color="auto" w:fill="FFFFFF"/>
        <w:spacing w:before="240" w:after="24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综合常见数学分析中的定义与使用场景，</w:t>
      </w:r>
      <w:r w:rsidRPr="00421E74">
        <w:rPr>
          <w:rFonts w:ascii="Segoe UI" w:eastAsia="宋体" w:hAnsi="Segoe UI" w:cs="Segoe UI"/>
          <w:b/>
          <w:bCs/>
          <w:color w:val="0F1115"/>
          <w:kern w:val="0"/>
          <w:sz w:val="24"/>
          <w14:ligatures w14:val="none"/>
        </w:rPr>
        <w:t>导数的离散性</w:t>
      </w:r>
      <w:proofErr w:type="gramStart"/>
      <w:r w:rsidRPr="00421E74">
        <w:rPr>
          <w:rFonts w:ascii="Segoe UI" w:eastAsia="宋体" w:hAnsi="Segoe UI" w:cs="Segoe UI"/>
          <w:b/>
          <w:bCs/>
          <w:color w:val="0F1115"/>
          <w:kern w:val="0"/>
          <w:sz w:val="24"/>
          <w14:ligatures w14:val="none"/>
        </w:rPr>
        <w:t>评分约</w:t>
      </w:r>
      <w:proofErr w:type="gramEnd"/>
      <w:r w:rsidRPr="00421E74">
        <w:rPr>
          <w:rFonts w:ascii="Segoe UI" w:eastAsia="宋体" w:hAnsi="Segoe UI" w:cs="Segoe UI"/>
          <w:b/>
          <w:bCs/>
          <w:color w:val="0F1115"/>
          <w:kern w:val="0"/>
          <w:sz w:val="24"/>
          <w14:ligatures w14:val="none"/>
        </w:rPr>
        <w:t>为</w:t>
      </w:r>
      <w:r w:rsidRPr="00421E74">
        <w:rPr>
          <w:rFonts w:ascii="Segoe UI" w:eastAsia="宋体" w:hAnsi="Segoe UI" w:cs="Segoe UI"/>
          <w:b/>
          <w:bCs/>
          <w:color w:val="0F1115"/>
          <w:kern w:val="0"/>
          <w:sz w:val="24"/>
          <w14:ligatures w14:val="none"/>
        </w:rPr>
        <w:t xml:space="preserve"> 0.05–0.1</w:t>
      </w:r>
      <w:r w:rsidRPr="00421E74">
        <w:rPr>
          <w:rFonts w:ascii="Segoe UI" w:eastAsia="宋体" w:hAnsi="Segoe UI" w:cs="Segoe UI"/>
          <w:color w:val="0F1115"/>
          <w:kern w:val="0"/>
          <w:sz w:val="24"/>
          <w14:ligatures w14:val="none"/>
        </w:rPr>
        <w:t>，对应</w:t>
      </w:r>
      <w:r w:rsidRPr="00421E74">
        <w:rPr>
          <w:rFonts w:ascii="Segoe UI" w:eastAsia="宋体" w:hAnsi="Segoe UI" w:cs="Segoe UI"/>
          <w:color w:val="0F1115"/>
          <w:kern w:val="0"/>
          <w:sz w:val="24"/>
          <w14:ligatures w14:val="none"/>
        </w:rPr>
        <w:t> </w:t>
      </w:r>
      <w:r w:rsidRPr="00421E74">
        <w:rPr>
          <w:rFonts w:ascii="Segoe UI" w:eastAsia="宋体" w:hAnsi="Segoe UI" w:cs="Segoe UI"/>
          <w:b/>
          <w:bCs/>
          <w:color w:val="0F1115"/>
          <w:kern w:val="0"/>
          <w:sz w:val="24"/>
          <w14:ligatures w14:val="none"/>
        </w:rPr>
        <w:t>0.0–0.1</w:t>
      </w:r>
      <w:r w:rsidRPr="00421E74">
        <w:rPr>
          <w:rFonts w:ascii="Segoe UI" w:eastAsia="宋体" w:hAnsi="Segoe UI" w:cs="Segoe UI"/>
          <w:b/>
          <w:bCs/>
          <w:color w:val="0F1115"/>
          <w:kern w:val="0"/>
          <w:sz w:val="24"/>
          <w14:ligatures w14:val="none"/>
        </w:rPr>
        <w:t>：完全连续</w:t>
      </w:r>
      <w:r w:rsidRPr="00421E74">
        <w:rPr>
          <w:rFonts w:ascii="Segoe UI" w:eastAsia="宋体" w:hAnsi="Segoe UI" w:cs="Segoe UI"/>
          <w:color w:val="0F1115"/>
          <w:kern w:val="0"/>
          <w:sz w:val="24"/>
          <w14:ligatures w14:val="none"/>
        </w:rPr>
        <w:t> </w:t>
      </w:r>
      <w:r w:rsidRPr="00421E74">
        <w:rPr>
          <w:rFonts w:ascii="Segoe UI" w:eastAsia="宋体" w:hAnsi="Segoe UI" w:cs="Segoe UI"/>
          <w:color w:val="0F1115"/>
          <w:kern w:val="0"/>
          <w:sz w:val="24"/>
          <w14:ligatures w14:val="none"/>
        </w:rPr>
        <w:t>的区间（可标记为</w:t>
      </w:r>
      <w:r w:rsidRPr="00421E74">
        <w:rPr>
          <w:rFonts w:ascii="Segoe UI" w:eastAsia="宋体" w:hAnsi="Segoe UI" w:cs="Segoe UI"/>
          <w:color w:val="0F1115"/>
          <w:kern w:val="0"/>
          <w:sz w:val="24"/>
          <w14:ligatures w14:val="none"/>
        </w:rPr>
        <w:t> </w:t>
      </w:r>
      <w:r w:rsidRPr="00421E74">
        <w:rPr>
          <w:rFonts w:ascii="Segoe UI" w:eastAsia="宋体" w:hAnsi="Segoe UI" w:cs="Segoe UI"/>
          <w:b/>
          <w:bCs/>
          <w:color w:val="0F1115"/>
          <w:kern w:val="0"/>
          <w:sz w:val="24"/>
          <w14:ligatures w14:val="none"/>
        </w:rPr>
        <w:t>0.05</w:t>
      </w:r>
      <w:r w:rsidRPr="00421E74">
        <w:rPr>
          <w:rFonts w:ascii="Segoe UI" w:eastAsia="宋体" w:hAnsi="Segoe UI" w:cs="Segoe UI"/>
          <w:color w:val="0F1115"/>
          <w:kern w:val="0"/>
          <w:sz w:val="24"/>
          <w14:ligatures w14:val="none"/>
        </w:rPr>
        <w:t>，代表</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极少离散特例，但存在不可导点</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w:t>
      </w:r>
    </w:p>
    <w:p w14:paraId="3059DAAF" w14:textId="77777777" w:rsidR="005A4F41" w:rsidRPr="00421E74" w:rsidRDefault="005A4F41" w:rsidP="005A4F41">
      <w:pPr>
        <w:widowControl/>
        <w:shd w:val="clear" w:color="auto" w:fill="FFFFFF"/>
        <w:spacing w:before="240" w:after="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结论：导数离散性</w:t>
      </w:r>
      <w:r w:rsidRPr="00421E74">
        <w:rPr>
          <w:rFonts w:ascii="Segoe UI" w:eastAsia="宋体" w:hAnsi="Segoe UI" w:cs="Segoe UI"/>
          <w:b/>
          <w:bCs/>
          <w:color w:val="0F1115"/>
          <w:kern w:val="0"/>
          <w:sz w:val="24"/>
          <w14:ligatures w14:val="none"/>
        </w:rPr>
        <w:t xml:space="preserve"> ≈ 0.05</w:t>
      </w:r>
      <w:r w:rsidRPr="00421E74">
        <w:rPr>
          <w:rFonts w:ascii="Segoe UI" w:eastAsia="宋体" w:hAnsi="Segoe UI" w:cs="Segoe UI"/>
          <w:b/>
          <w:bCs/>
          <w:color w:val="0F1115"/>
          <w:kern w:val="0"/>
          <w:sz w:val="24"/>
          <w14:ligatures w14:val="none"/>
        </w:rPr>
        <w:t>（完全连续，高度连续）</w:t>
      </w:r>
    </w:p>
    <w:p w14:paraId="02273C33" w14:textId="77777777" w:rsidR="005A4F41" w:rsidRPr="00421E74"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Pr>
          <w:rFonts w:ascii="Segoe UI" w:eastAsia="宋体" w:hAnsi="Segoe UI" w:cs="Segoe UI" w:hint="eastAsia"/>
          <w:color w:val="0F1115"/>
          <w:kern w:val="0"/>
          <w:sz w:val="24"/>
          <w14:ligatures w14:val="none"/>
        </w:rPr>
        <w:t>2.</w:t>
      </w:r>
      <w:r w:rsidRPr="00421E74">
        <w:rPr>
          <w:rFonts w:ascii="Segoe UI" w:eastAsia="宋体" w:hAnsi="Segoe UI" w:cs="Segoe UI"/>
          <w:color w:val="0F1115"/>
          <w:kern w:val="0"/>
          <w:sz w:val="24"/>
          <w14:ligatures w14:val="none"/>
        </w:rPr>
        <w:t>纳入差分的影子，再打分</w:t>
      </w:r>
    </w:p>
    <w:p w14:paraId="363D3516" w14:textId="77777777" w:rsidR="005A4F41" w:rsidRPr="00421E74" w:rsidRDefault="005A4F41" w:rsidP="005A4F41">
      <w:pPr>
        <w:widowControl/>
        <w:shd w:val="clear" w:color="auto" w:fill="FFFFFF"/>
        <w:spacing w:after="24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好的，我们引入</w:t>
      </w:r>
      <w:r w:rsidRPr="00421E74">
        <w:rPr>
          <w:rFonts w:ascii="Segoe UI" w:eastAsia="宋体" w:hAnsi="Segoe UI" w:cs="Segoe UI"/>
          <w:b/>
          <w:bCs/>
          <w:color w:val="0F1115"/>
          <w:kern w:val="0"/>
          <w:sz w:val="24"/>
          <w14:ligatures w14:val="none"/>
        </w:rPr>
        <w:t>差分</w:t>
      </w:r>
      <w:r w:rsidRPr="00421E74">
        <w:rPr>
          <w:rFonts w:ascii="Segoe UI" w:eastAsia="宋体" w:hAnsi="Segoe UI" w:cs="Segoe UI"/>
          <w:color w:val="0F1115"/>
          <w:kern w:val="0"/>
          <w:sz w:val="24"/>
          <w14:ligatures w14:val="none"/>
        </w:rPr>
        <w:t>作为导数的</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离散影子</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来重新打分。</w:t>
      </w:r>
    </w:p>
    <w:p w14:paraId="652A6E8D" w14:textId="77777777" w:rsidR="005A4F41" w:rsidRPr="00421E74" w:rsidRDefault="005A4F41" w:rsidP="005A4F41">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421E74">
        <w:rPr>
          <w:rFonts w:ascii="Segoe UI" w:eastAsia="宋体" w:hAnsi="Segoe UI" w:cs="Segoe UI"/>
          <w:b/>
          <w:bCs/>
          <w:color w:val="0F1115"/>
          <w:kern w:val="0"/>
          <w:sz w:val="30"/>
          <w:szCs w:val="30"/>
          <w14:ligatures w14:val="none"/>
        </w:rPr>
        <w:t>分析思路：</w:t>
      </w:r>
    </w:p>
    <w:p w14:paraId="27DFF4BC" w14:textId="77777777" w:rsidR="005A4F41" w:rsidRPr="00421E74" w:rsidRDefault="005A4F41" w:rsidP="005A4F41">
      <w:pPr>
        <w:widowControl/>
        <w:numPr>
          <w:ilvl w:val="0"/>
          <w:numId w:val="5"/>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差分</w:t>
      </w:r>
      <w:r w:rsidRPr="00421E74">
        <w:rPr>
          <w:rFonts w:ascii="Segoe UI" w:eastAsia="宋体" w:hAnsi="Segoe UI" w:cs="Segoe UI"/>
          <w:color w:val="0F1115"/>
          <w:kern w:val="0"/>
          <w:sz w:val="24"/>
          <w14:ligatures w14:val="none"/>
        </w:rPr>
        <w:t>（前向差分</w:t>
      </w:r>
      <w:r w:rsidRPr="00421E74">
        <w:rPr>
          <w:rFonts w:ascii="Segoe UI" w:eastAsia="宋体" w:hAnsi="Segoe UI" w:cs="Segoe UI"/>
          <w:color w:val="0F1115"/>
          <w:kern w:val="0"/>
          <w:sz w:val="24"/>
          <w14:ligatures w14:val="none"/>
        </w:rPr>
        <w:t> </w:t>
      </w:r>
      <w:proofErr w:type="spellStart"/>
      <w:r w:rsidRPr="00421E74">
        <w:rPr>
          <w:rFonts w:ascii="Times New Roman" w:eastAsia="宋体" w:hAnsi="Times New Roman" w:cs="Times New Roman"/>
          <w:color w:val="0F1115"/>
          <w:kern w:val="0"/>
          <w:sz w:val="29"/>
          <w:szCs w:val="29"/>
          <w:bdr w:val="none" w:sz="0" w:space="0" w:color="auto" w:frame="1"/>
          <w14:ligatures w14:val="none"/>
        </w:rPr>
        <w:t>Δf</w:t>
      </w:r>
      <w:proofErr w:type="spellEnd"/>
      <w:r w:rsidRPr="00421E74">
        <w:rPr>
          <w:rFonts w:ascii="Times New Roman" w:eastAsia="宋体" w:hAnsi="Times New Roman" w:cs="Times New Roman"/>
          <w:color w:val="0F1115"/>
          <w:kern w:val="0"/>
          <w:sz w:val="29"/>
          <w:szCs w:val="29"/>
          <w:bdr w:val="none" w:sz="0" w:space="0" w:color="auto" w:frame="1"/>
          <w14:ligatures w14:val="none"/>
        </w:rPr>
        <w:t>(x)=f(</w:t>
      </w:r>
      <w:proofErr w:type="spellStart"/>
      <w:r w:rsidRPr="00421E74">
        <w:rPr>
          <w:rFonts w:ascii="Times New Roman" w:eastAsia="宋体" w:hAnsi="Times New Roman" w:cs="Times New Roman"/>
          <w:color w:val="0F1115"/>
          <w:kern w:val="0"/>
          <w:sz w:val="29"/>
          <w:szCs w:val="29"/>
          <w:bdr w:val="none" w:sz="0" w:space="0" w:color="auto" w:frame="1"/>
          <w14:ligatures w14:val="none"/>
        </w:rPr>
        <w:t>x+h</w:t>
      </w:r>
      <w:proofErr w:type="spellEnd"/>
      <w:r w:rsidRPr="00421E74">
        <w:rPr>
          <w:rFonts w:ascii="Times New Roman" w:eastAsia="宋体" w:hAnsi="Times New Roman" w:cs="Times New Roman"/>
          <w:color w:val="0F1115"/>
          <w:kern w:val="0"/>
          <w:sz w:val="29"/>
          <w:szCs w:val="29"/>
          <w:bdr w:val="none" w:sz="0" w:space="0" w:color="auto" w:frame="1"/>
          <w14:ligatures w14:val="none"/>
        </w:rPr>
        <w:t>)−f(x)</w:t>
      </w:r>
      <w:proofErr w:type="spellStart"/>
      <w:r w:rsidRPr="00421E74">
        <w:rPr>
          <w:rFonts w:ascii="Times New Roman" w:eastAsia="宋体" w:hAnsi="Times New Roman" w:cs="Times New Roman"/>
          <w:color w:val="0F1115"/>
          <w:kern w:val="0"/>
          <w:sz w:val="29"/>
          <w:szCs w:val="29"/>
          <w14:ligatures w14:val="none"/>
        </w:rPr>
        <w:t>Δ</w:t>
      </w:r>
      <w:r w:rsidRPr="00421E74">
        <w:rPr>
          <w:rFonts w:ascii="KaTeX_Math" w:eastAsia="宋体" w:hAnsi="KaTeX_Math" w:cs="Times New Roman"/>
          <w:i/>
          <w:iCs/>
          <w:color w:val="0F1115"/>
          <w:kern w:val="0"/>
          <w:sz w:val="29"/>
          <w:szCs w:val="29"/>
          <w14:ligatures w14:val="none"/>
        </w:rPr>
        <w:t>f</w:t>
      </w:r>
      <w:proofErr w:type="spellEnd"/>
      <w:r w:rsidRPr="00421E74">
        <w:rPr>
          <w:rFonts w:ascii="Times New Roman" w:eastAsia="宋体" w:hAnsi="Times New Roman" w:cs="Times New Roman"/>
          <w:color w:val="0F1115"/>
          <w:kern w:val="0"/>
          <w:sz w:val="29"/>
          <w:szCs w:val="29"/>
          <w14:ligatures w14:val="none"/>
        </w:rPr>
        <w:t>(</w:t>
      </w:r>
      <w:r w:rsidRPr="00421E74">
        <w:rPr>
          <w:rFonts w:ascii="KaTeX_Math" w:eastAsia="宋体" w:hAnsi="KaTeX_Math" w:cs="Times New Roman"/>
          <w:i/>
          <w:iCs/>
          <w:color w:val="0F1115"/>
          <w:kern w:val="0"/>
          <w:sz w:val="29"/>
          <w:szCs w:val="29"/>
          <w14:ligatures w14:val="none"/>
        </w:rPr>
        <w:t>x</w:t>
      </w:r>
      <w:r w:rsidRPr="00421E74">
        <w:rPr>
          <w:rFonts w:ascii="Times New Roman" w:eastAsia="宋体" w:hAnsi="Times New Roman" w:cs="Times New Roman"/>
          <w:color w:val="0F1115"/>
          <w:kern w:val="0"/>
          <w:sz w:val="29"/>
          <w:szCs w:val="29"/>
          <w14:ligatures w14:val="none"/>
        </w:rPr>
        <w:t>)=</w:t>
      </w:r>
      <w:r w:rsidRPr="00421E74">
        <w:rPr>
          <w:rFonts w:ascii="KaTeX_Math" w:eastAsia="宋体" w:hAnsi="KaTeX_Math" w:cs="Times New Roman"/>
          <w:i/>
          <w:iCs/>
          <w:color w:val="0F1115"/>
          <w:kern w:val="0"/>
          <w:sz w:val="29"/>
          <w:szCs w:val="29"/>
          <w14:ligatures w14:val="none"/>
        </w:rPr>
        <w:t>f</w:t>
      </w:r>
      <w:r w:rsidRPr="00421E74">
        <w:rPr>
          <w:rFonts w:ascii="Times New Roman" w:eastAsia="宋体" w:hAnsi="Times New Roman" w:cs="Times New Roman"/>
          <w:color w:val="0F1115"/>
          <w:kern w:val="0"/>
          <w:sz w:val="29"/>
          <w:szCs w:val="29"/>
          <w14:ligatures w14:val="none"/>
        </w:rPr>
        <w:t>(</w:t>
      </w:r>
      <w:proofErr w:type="spellStart"/>
      <w:r w:rsidRPr="00421E74">
        <w:rPr>
          <w:rFonts w:ascii="KaTeX_Math" w:eastAsia="宋体" w:hAnsi="KaTeX_Math" w:cs="Times New Roman"/>
          <w:i/>
          <w:iCs/>
          <w:color w:val="0F1115"/>
          <w:kern w:val="0"/>
          <w:sz w:val="29"/>
          <w:szCs w:val="29"/>
          <w14:ligatures w14:val="none"/>
        </w:rPr>
        <w:t>x</w:t>
      </w:r>
      <w:r w:rsidRPr="00421E74">
        <w:rPr>
          <w:rFonts w:ascii="Times New Roman" w:eastAsia="宋体" w:hAnsi="Times New Roman" w:cs="Times New Roman"/>
          <w:color w:val="0F1115"/>
          <w:kern w:val="0"/>
          <w:sz w:val="29"/>
          <w:szCs w:val="29"/>
          <w14:ligatures w14:val="none"/>
        </w:rPr>
        <w:t>+</w:t>
      </w:r>
      <w:r w:rsidRPr="00421E74">
        <w:rPr>
          <w:rFonts w:ascii="KaTeX_Math" w:eastAsia="宋体" w:hAnsi="KaTeX_Math" w:cs="Times New Roman"/>
          <w:i/>
          <w:iCs/>
          <w:color w:val="0F1115"/>
          <w:kern w:val="0"/>
          <w:sz w:val="29"/>
          <w:szCs w:val="29"/>
          <w14:ligatures w14:val="none"/>
        </w:rPr>
        <w:t>h</w:t>
      </w:r>
      <w:proofErr w:type="spellEnd"/>
      <w:r w:rsidRPr="00421E74">
        <w:rPr>
          <w:rFonts w:ascii="Times New Roman" w:eastAsia="宋体" w:hAnsi="Times New Roman" w:cs="Times New Roman"/>
          <w:color w:val="0F1115"/>
          <w:kern w:val="0"/>
          <w:sz w:val="29"/>
          <w:szCs w:val="29"/>
          <w14:ligatures w14:val="none"/>
        </w:rPr>
        <w:t>)−</w:t>
      </w:r>
      <w:r w:rsidRPr="00421E74">
        <w:rPr>
          <w:rFonts w:ascii="KaTeX_Math" w:eastAsia="宋体" w:hAnsi="KaTeX_Math" w:cs="Times New Roman"/>
          <w:i/>
          <w:iCs/>
          <w:color w:val="0F1115"/>
          <w:kern w:val="0"/>
          <w:sz w:val="29"/>
          <w:szCs w:val="29"/>
          <w14:ligatures w14:val="none"/>
        </w:rPr>
        <w:t>f</w:t>
      </w:r>
      <w:r w:rsidRPr="00421E74">
        <w:rPr>
          <w:rFonts w:ascii="Times New Roman" w:eastAsia="宋体" w:hAnsi="Times New Roman" w:cs="Times New Roman"/>
          <w:color w:val="0F1115"/>
          <w:kern w:val="0"/>
          <w:sz w:val="29"/>
          <w:szCs w:val="29"/>
          <w14:ligatures w14:val="none"/>
        </w:rPr>
        <w:t>(</w:t>
      </w:r>
      <w:r w:rsidRPr="00421E74">
        <w:rPr>
          <w:rFonts w:ascii="KaTeX_Math" w:eastAsia="宋体" w:hAnsi="KaTeX_Math" w:cs="Times New Roman"/>
          <w:i/>
          <w:iCs/>
          <w:color w:val="0F1115"/>
          <w:kern w:val="0"/>
          <w:sz w:val="29"/>
          <w:szCs w:val="29"/>
          <w14:ligatures w14:val="none"/>
        </w:rPr>
        <w:t>x</w:t>
      </w:r>
      <w:r w:rsidRPr="00421E74">
        <w:rPr>
          <w:rFonts w:ascii="Times New Roman" w:eastAsia="宋体" w:hAnsi="Times New Roman" w:cs="Times New Roman"/>
          <w:color w:val="0F1115"/>
          <w:kern w:val="0"/>
          <w:sz w:val="29"/>
          <w:szCs w:val="29"/>
          <w14:ligatures w14:val="none"/>
        </w:rPr>
        <w:t>)</w:t>
      </w:r>
      <w:r w:rsidRPr="00421E74">
        <w:rPr>
          <w:rFonts w:ascii="Segoe UI" w:eastAsia="宋体" w:hAnsi="Segoe UI" w:cs="Segoe UI"/>
          <w:color w:val="0F1115"/>
          <w:kern w:val="0"/>
          <w:sz w:val="24"/>
          <w14:ligatures w14:val="none"/>
        </w:rPr>
        <w:t>）是导数在</w:t>
      </w:r>
      <w:r w:rsidRPr="00421E74">
        <w:rPr>
          <w:rFonts w:ascii="Segoe UI" w:eastAsia="宋体" w:hAnsi="Segoe UI" w:cs="Segoe UI"/>
          <w:color w:val="0F1115"/>
          <w:kern w:val="0"/>
          <w:sz w:val="24"/>
          <w14:ligatures w14:val="none"/>
        </w:rPr>
        <w:t> </w:t>
      </w:r>
      <w:r w:rsidRPr="00421E74">
        <w:rPr>
          <w:rFonts w:ascii="Segoe UI" w:eastAsia="宋体" w:hAnsi="Segoe UI" w:cs="Segoe UI"/>
          <w:b/>
          <w:bCs/>
          <w:color w:val="0F1115"/>
          <w:kern w:val="0"/>
          <w:sz w:val="24"/>
          <w14:ligatures w14:val="none"/>
        </w:rPr>
        <w:t>离散采样</w:t>
      </w:r>
      <w:r w:rsidRPr="00421E74">
        <w:rPr>
          <w:rFonts w:ascii="Segoe UI" w:eastAsia="宋体" w:hAnsi="Segoe UI" w:cs="Segoe UI"/>
          <w:color w:val="0F1115"/>
          <w:kern w:val="0"/>
          <w:sz w:val="24"/>
          <w14:ligatures w14:val="none"/>
        </w:rPr>
        <w:t> </w:t>
      </w:r>
      <w:r w:rsidRPr="00421E74">
        <w:rPr>
          <w:rFonts w:ascii="Segoe UI" w:eastAsia="宋体" w:hAnsi="Segoe UI" w:cs="Segoe UI"/>
          <w:color w:val="0F1115"/>
          <w:kern w:val="0"/>
          <w:sz w:val="24"/>
          <w14:ligatures w14:val="none"/>
        </w:rPr>
        <w:t>下的直接对应物，具有典型的离散性（定义在离散点集上，</w:t>
      </w:r>
      <w:proofErr w:type="spellStart"/>
      <w:r w:rsidRPr="00421E74">
        <w:rPr>
          <w:rFonts w:ascii="Times New Roman" w:eastAsia="宋体" w:hAnsi="Times New Roman" w:cs="Times New Roman"/>
          <w:color w:val="0F1115"/>
          <w:kern w:val="0"/>
          <w:sz w:val="29"/>
          <w:szCs w:val="29"/>
          <w:bdr w:val="none" w:sz="0" w:space="0" w:color="auto" w:frame="1"/>
          <w14:ligatures w14:val="none"/>
        </w:rPr>
        <w:t>h</w:t>
      </w:r>
      <w:r w:rsidRPr="00421E74">
        <w:rPr>
          <w:rFonts w:ascii="KaTeX_Math" w:eastAsia="宋体" w:hAnsi="KaTeX_Math" w:cs="Times New Roman"/>
          <w:i/>
          <w:iCs/>
          <w:color w:val="0F1115"/>
          <w:kern w:val="0"/>
          <w:sz w:val="29"/>
          <w:szCs w:val="29"/>
          <w14:ligatures w14:val="none"/>
        </w:rPr>
        <w:t>h</w:t>
      </w:r>
      <w:proofErr w:type="spellEnd"/>
      <w:r w:rsidRPr="00421E74">
        <w:rPr>
          <w:rFonts w:ascii="Segoe UI" w:eastAsia="宋体" w:hAnsi="Segoe UI" w:cs="Segoe UI"/>
          <w:color w:val="0F1115"/>
          <w:kern w:val="0"/>
          <w:sz w:val="24"/>
          <w14:ligatures w14:val="none"/>
        </w:rPr>
        <w:t> </w:t>
      </w:r>
      <w:r w:rsidRPr="00421E74">
        <w:rPr>
          <w:rFonts w:ascii="Segoe UI" w:eastAsia="宋体" w:hAnsi="Segoe UI" w:cs="Segoe UI"/>
          <w:color w:val="0F1115"/>
          <w:kern w:val="0"/>
          <w:sz w:val="24"/>
          <w14:ligatures w14:val="none"/>
        </w:rPr>
        <w:t>固定且有限）。</w:t>
      </w:r>
    </w:p>
    <w:p w14:paraId="55BC9E25" w14:textId="77777777" w:rsidR="005A4F41" w:rsidRPr="00421E74" w:rsidRDefault="005A4F41" w:rsidP="005A4F41">
      <w:pPr>
        <w:widowControl/>
        <w:numPr>
          <w:ilvl w:val="0"/>
          <w:numId w:val="5"/>
        </w:numPr>
        <w:shd w:val="clear" w:color="auto" w:fill="FFFFFF"/>
        <w:spacing w:after="12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导数</w:t>
      </w:r>
      <w:r w:rsidRPr="00421E74">
        <w:rPr>
          <w:rFonts w:ascii="Segoe UI" w:eastAsia="宋体" w:hAnsi="Segoe UI" w:cs="Segoe UI"/>
          <w:color w:val="0F1115"/>
          <w:kern w:val="0"/>
          <w:sz w:val="24"/>
          <w14:ligatures w14:val="none"/>
        </w:rPr>
        <w:t>是差分当</w:t>
      </w:r>
      <w:r w:rsidRPr="00421E74">
        <w:rPr>
          <w:rFonts w:ascii="Segoe UI" w:eastAsia="宋体" w:hAnsi="Segoe UI" w:cs="Segoe UI"/>
          <w:color w:val="0F1115"/>
          <w:kern w:val="0"/>
          <w:sz w:val="24"/>
          <w14:ligatures w14:val="none"/>
        </w:rPr>
        <w:t> </w:t>
      </w:r>
      <w:r w:rsidRPr="00421E74">
        <w:rPr>
          <w:rFonts w:ascii="Times New Roman" w:eastAsia="宋体" w:hAnsi="Times New Roman" w:cs="Times New Roman"/>
          <w:color w:val="0F1115"/>
          <w:kern w:val="0"/>
          <w:sz w:val="29"/>
          <w:szCs w:val="29"/>
          <w:bdr w:val="none" w:sz="0" w:space="0" w:color="auto" w:frame="1"/>
          <w14:ligatures w14:val="none"/>
        </w:rPr>
        <w:t>h→0</w:t>
      </w:r>
      <w:r w:rsidRPr="00421E74">
        <w:rPr>
          <w:rFonts w:ascii="KaTeX_Math" w:eastAsia="宋体" w:hAnsi="KaTeX_Math" w:cs="Times New Roman"/>
          <w:i/>
          <w:iCs/>
          <w:color w:val="0F1115"/>
          <w:kern w:val="0"/>
          <w:sz w:val="29"/>
          <w:szCs w:val="29"/>
          <w14:ligatures w14:val="none"/>
        </w:rPr>
        <w:t>h</w:t>
      </w:r>
      <w:r w:rsidRPr="00421E74">
        <w:rPr>
          <w:rFonts w:ascii="Times New Roman" w:eastAsia="宋体" w:hAnsi="Times New Roman" w:cs="Times New Roman"/>
          <w:color w:val="0F1115"/>
          <w:kern w:val="0"/>
          <w:sz w:val="29"/>
          <w:szCs w:val="29"/>
          <w14:ligatures w14:val="none"/>
        </w:rPr>
        <w:t>→0</w:t>
      </w:r>
      <w:r w:rsidRPr="00421E74">
        <w:rPr>
          <w:rFonts w:ascii="Segoe UI" w:eastAsia="宋体" w:hAnsi="Segoe UI" w:cs="Segoe UI"/>
          <w:color w:val="0F1115"/>
          <w:kern w:val="0"/>
          <w:sz w:val="24"/>
          <w14:ligatures w14:val="none"/>
        </w:rPr>
        <w:t> </w:t>
      </w:r>
      <w:r w:rsidRPr="00421E74">
        <w:rPr>
          <w:rFonts w:ascii="Segoe UI" w:eastAsia="宋体" w:hAnsi="Segoe UI" w:cs="Segoe UI"/>
          <w:color w:val="0F1115"/>
          <w:kern w:val="0"/>
          <w:sz w:val="24"/>
          <w14:ligatures w14:val="none"/>
        </w:rPr>
        <w:t>的极限，所以从离散性光谱看：</w:t>
      </w:r>
    </w:p>
    <w:p w14:paraId="400BE714" w14:textId="77777777" w:rsidR="005A4F41" w:rsidRPr="00421E74" w:rsidRDefault="005A4F41" w:rsidP="005A4F41">
      <w:pPr>
        <w:widowControl/>
        <w:numPr>
          <w:ilvl w:val="1"/>
          <w:numId w:val="5"/>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纯差分</w:t>
      </w:r>
      <w:r w:rsidRPr="00421E74">
        <w:rPr>
          <w:rFonts w:ascii="Segoe UI" w:eastAsia="宋体" w:hAnsi="Segoe UI" w:cs="Segoe UI"/>
          <w:color w:val="0F1115"/>
          <w:kern w:val="0"/>
          <w:sz w:val="24"/>
          <w14:ligatures w14:val="none"/>
        </w:rPr>
        <w:t xml:space="preserve"> → </w:t>
      </w:r>
      <w:r w:rsidRPr="00421E74">
        <w:rPr>
          <w:rFonts w:ascii="Segoe UI" w:eastAsia="宋体" w:hAnsi="Segoe UI" w:cs="Segoe UI"/>
          <w:color w:val="0F1115"/>
          <w:kern w:val="0"/>
          <w:sz w:val="24"/>
          <w14:ligatures w14:val="none"/>
        </w:rPr>
        <w:t>高离散性（约</w:t>
      </w:r>
      <w:r w:rsidRPr="00421E74">
        <w:rPr>
          <w:rFonts w:ascii="Segoe UI" w:eastAsia="宋体" w:hAnsi="Segoe UI" w:cs="Segoe UI"/>
          <w:color w:val="0F1115"/>
          <w:kern w:val="0"/>
          <w:sz w:val="24"/>
          <w14:ligatures w14:val="none"/>
        </w:rPr>
        <w:t xml:space="preserve"> 0.8–0.9</w:t>
      </w:r>
      <w:r w:rsidRPr="00421E74">
        <w:rPr>
          <w:rFonts w:ascii="Segoe UI" w:eastAsia="宋体" w:hAnsi="Segoe UI" w:cs="Segoe UI"/>
          <w:color w:val="0F1115"/>
          <w:kern w:val="0"/>
          <w:sz w:val="24"/>
          <w14:ligatures w14:val="none"/>
        </w:rPr>
        <w:t>，依赖步长和网格）。</w:t>
      </w:r>
    </w:p>
    <w:p w14:paraId="23ACCADA" w14:textId="77777777" w:rsidR="005A4F41" w:rsidRPr="00421E74" w:rsidRDefault="005A4F41" w:rsidP="005A4F41">
      <w:pPr>
        <w:widowControl/>
        <w:numPr>
          <w:ilvl w:val="1"/>
          <w:numId w:val="5"/>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纯导数</w:t>
      </w:r>
      <w:r w:rsidRPr="00421E74">
        <w:rPr>
          <w:rFonts w:ascii="Segoe UI" w:eastAsia="宋体" w:hAnsi="Segoe UI" w:cs="Segoe UI"/>
          <w:color w:val="0F1115"/>
          <w:kern w:val="0"/>
          <w:sz w:val="24"/>
          <w14:ligatures w14:val="none"/>
        </w:rPr>
        <w:t xml:space="preserve"> → </w:t>
      </w:r>
      <w:r w:rsidRPr="00421E74">
        <w:rPr>
          <w:rFonts w:ascii="Segoe UI" w:eastAsia="宋体" w:hAnsi="Segoe UI" w:cs="Segoe UI"/>
          <w:color w:val="0F1115"/>
          <w:kern w:val="0"/>
          <w:sz w:val="24"/>
          <w14:ligatures w14:val="none"/>
        </w:rPr>
        <w:t>低离散性（上次给的</w:t>
      </w:r>
      <w:r w:rsidRPr="00421E74">
        <w:rPr>
          <w:rFonts w:ascii="Segoe UI" w:eastAsia="宋体" w:hAnsi="Segoe UI" w:cs="Segoe UI"/>
          <w:color w:val="0F1115"/>
          <w:kern w:val="0"/>
          <w:sz w:val="24"/>
          <w14:ligatures w14:val="none"/>
        </w:rPr>
        <w:t xml:space="preserve"> 0.05</w:t>
      </w:r>
      <w:r w:rsidRPr="00421E74">
        <w:rPr>
          <w:rFonts w:ascii="Segoe UI" w:eastAsia="宋体" w:hAnsi="Segoe UI" w:cs="Segoe UI"/>
          <w:color w:val="0F1115"/>
          <w:kern w:val="0"/>
          <w:sz w:val="24"/>
          <w14:ligatures w14:val="none"/>
        </w:rPr>
        <w:t>）。</w:t>
      </w:r>
    </w:p>
    <w:p w14:paraId="36EEC5D8" w14:textId="77777777" w:rsidR="005A4F41" w:rsidRPr="00421E74" w:rsidRDefault="005A4F41" w:rsidP="005A4F41">
      <w:pPr>
        <w:widowControl/>
        <w:numPr>
          <w:ilvl w:val="0"/>
          <w:numId w:val="5"/>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w:t>
      </w:r>
      <w:r w:rsidRPr="00421E74">
        <w:rPr>
          <w:rFonts w:ascii="Segoe UI" w:eastAsia="宋体" w:hAnsi="Segoe UI" w:cs="Segoe UI"/>
          <w:b/>
          <w:bCs/>
          <w:color w:val="0F1115"/>
          <w:kern w:val="0"/>
          <w:sz w:val="24"/>
          <w14:ligatures w14:val="none"/>
        </w:rPr>
        <w:t>纳入差分的影子</w:t>
      </w:r>
      <w:r w:rsidRPr="00421E74">
        <w:rPr>
          <w:rFonts w:ascii="Segoe UI" w:eastAsia="宋体" w:hAnsi="Segoe UI" w:cs="Segoe UI"/>
          <w:b/>
          <w:bCs/>
          <w:color w:val="0F1115"/>
          <w:kern w:val="0"/>
          <w:sz w:val="24"/>
          <w14:ligatures w14:val="none"/>
        </w:rPr>
        <w:t>”</w:t>
      </w:r>
      <w:r w:rsidRPr="00421E74">
        <w:rPr>
          <w:rFonts w:ascii="Segoe UI" w:eastAsia="宋体" w:hAnsi="Segoe UI" w:cs="Segoe UI"/>
          <w:color w:val="0F1115"/>
          <w:kern w:val="0"/>
          <w:sz w:val="24"/>
          <w14:ligatures w14:val="none"/>
        </w:rPr>
        <w:t> </w:t>
      </w:r>
      <w:r w:rsidRPr="00421E74">
        <w:rPr>
          <w:rFonts w:ascii="Segoe UI" w:eastAsia="宋体" w:hAnsi="Segoe UI" w:cs="Segoe UI"/>
          <w:color w:val="0F1115"/>
          <w:kern w:val="0"/>
          <w:sz w:val="24"/>
          <w14:ligatures w14:val="none"/>
        </w:rPr>
        <w:t>意味着考虑导数概念</w:t>
      </w:r>
      <w:r w:rsidRPr="00421E74">
        <w:rPr>
          <w:rFonts w:ascii="Segoe UI" w:eastAsia="宋体" w:hAnsi="Segoe UI" w:cs="Segoe UI"/>
          <w:color w:val="0F1115"/>
          <w:kern w:val="0"/>
          <w:sz w:val="24"/>
          <w14:ligatures w14:val="none"/>
        </w:rPr>
        <w:t> </w:t>
      </w:r>
      <w:r w:rsidRPr="00421E74">
        <w:rPr>
          <w:rFonts w:ascii="Segoe UI" w:eastAsia="宋体" w:hAnsi="Segoe UI" w:cs="Segoe UI"/>
          <w:b/>
          <w:bCs/>
          <w:color w:val="0F1115"/>
          <w:kern w:val="0"/>
          <w:sz w:val="24"/>
          <w14:ligatures w14:val="none"/>
        </w:rPr>
        <w:t>在数值计算、离散数据、算法实现中总是通过差分近似来理解或逼近</w:t>
      </w:r>
      <w:r w:rsidRPr="00421E74">
        <w:rPr>
          <w:rFonts w:ascii="Segoe UI" w:eastAsia="宋体" w:hAnsi="Segoe UI" w:cs="Segoe UI"/>
          <w:color w:val="0F1115"/>
          <w:kern w:val="0"/>
          <w:sz w:val="24"/>
          <w14:ligatures w14:val="none"/>
        </w:rPr>
        <w:t>。此时导数的</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纯连续理想</w:t>
      </w:r>
      <w:r w:rsidRPr="00421E74">
        <w:rPr>
          <w:rFonts w:ascii="Segoe UI" w:eastAsia="宋体" w:hAnsi="Segoe UI" w:cs="Segoe UI"/>
          <w:color w:val="0F1115"/>
          <w:kern w:val="0"/>
          <w:sz w:val="24"/>
          <w14:ligatures w14:val="none"/>
        </w:rPr>
        <w:t>”</w:t>
      </w:r>
      <w:r w:rsidRPr="00421E74">
        <w:rPr>
          <w:rFonts w:ascii="Segoe UI" w:eastAsia="宋体" w:hAnsi="Segoe UI" w:cs="Segoe UI"/>
          <w:color w:val="0F1115"/>
          <w:kern w:val="0"/>
          <w:sz w:val="24"/>
          <w14:ligatures w14:val="none"/>
        </w:rPr>
        <w:t>被差分离散性污染，因此离散性评分应向中间移动。</w:t>
      </w:r>
    </w:p>
    <w:p w14:paraId="0128AF3D" w14:textId="77777777" w:rsidR="005A4F41" w:rsidRPr="00421E74" w:rsidRDefault="005A4F41" w:rsidP="005A4F41">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421E74">
        <w:rPr>
          <w:rFonts w:ascii="Segoe UI" w:eastAsia="宋体" w:hAnsi="Segoe UI" w:cs="Segoe UI"/>
          <w:b/>
          <w:bCs/>
          <w:color w:val="0F1115"/>
          <w:kern w:val="0"/>
          <w:sz w:val="30"/>
          <w:szCs w:val="30"/>
          <w14:ligatures w14:val="none"/>
        </w:rPr>
        <w:t>综合判断：</w:t>
      </w:r>
    </w:p>
    <w:p w14:paraId="10D75A61" w14:textId="77777777" w:rsidR="005A4F41" w:rsidRPr="00421E74" w:rsidRDefault="005A4F41" w:rsidP="005A4F41">
      <w:pPr>
        <w:widowControl/>
        <w:numPr>
          <w:ilvl w:val="0"/>
          <w:numId w:val="6"/>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数学定义上：导数仍是连续概念（</w:t>
      </w:r>
      <w:r w:rsidRPr="00421E74">
        <w:rPr>
          <w:rFonts w:ascii="Segoe UI" w:eastAsia="宋体" w:hAnsi="Segoe UI" w:cs="Segoe UI"/>
          <w:color w:val="0F1115"/>
          <w:kern w:val="0"/>
          <w:sz w:val="24"/>
          <w14:ligatures w14:val="none"/>
        </w:rPr>
        <w:t>0.05</w:t>
      </w:r>
      <w:r w:rsidRPr="00421E74">
        <w:rPr>
          <w:rFonts w:ascii="Segoe UI" w:eastAsia="宋体" w:hAnsi="Segoe UI" w:cs="Segoe UI"/>
          <w:color w:val="0F1115"/>
          <w:kern w:val="0"/>
          <w:sz w:val="24"/>
          <w14:ligatures w14:val="none"/>
        </w:rPr>
        <w:t>）。</w:t>
      </w:r>
    </w:p>
    <w:p w14:paraId="30B2FCF4" w14:textId="77777777" w:rsidR="005A4F41" w:rsidRPr="00421E74" w:rsidRDefault="005A4F41" w:rsidP="005A4F41">
      <w:pPr>
        <w:widowControl/>
        <w:numPr>
          <w:ilvl w:val="0"/>
          <w:numId w:val="6"/>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实践与概念关联上：若强调</w:t>
      </w:r>
      <w:r w:rsidRPr="00421E74">
        <w:rPr>
          <w:rFonts w:ascii="Segoe UI" w:eastAsia="宋体" w:hAnsi="Segoe UI" w:cs="Segoe UI"/>
          <w:color w:val="0F1115"/>
          <w:kern w:val="0"/>
          <w:sz w:val="24"/>
          <w14:ligatures w14:val="none"/>
        </w:rPr>
        <w:t> </w:t>
      </w:r>
      <w:r w:rsidRPr="00421E74">
        <w:rPr>
          <w:rFonts w:ascii="Segoe UI" w:eastAsia="宋体" w:hAnsi="Segoe UI" w:cs="Segoe UI"/>
          <w:b/>
          <w:bCs/>
          <w:color w:val="0F1115"/>
          <w:kern w:val="0"/>
          <w:sz w:val="24"/>
          <w14:ligatures w14:val="none"/>
        </w:rPr>
        <w:t>差分是导数的必要影子（没有差分就无法从离散世界逼近导数）</w:t>
      </w:r>
      <w:r w:rsidRPr="00421E74">
        <w:rPr>
          <w:rFonts w:ascii="Segoe UI" w:eastAsia="宋体" w:hAnsi="Segoe UI" w:cs="Segoe UI"/>
          <w:color w:val="0F1115"/>
          <w:kern w:val="0"/>
          <w:sz w:val="24"/>
          <w14:ligatures w14:val="none"/>
        </w:rPr>
        <w:t>，则离散性应明显提升。</w:t>
      </w:r>
    </w:p>
    <w:p w14:paraId="5D9EE715" w14:textId="77777777" w:rsidR="005A4F41" w:rsidRPr="00421E74" w:rsidRDefault="005A4F41" w:rsidP="005A4F41">
      <w:pPr>
        <w:widowControl/>
        <w:numPr>
          <w:ilvl w:val="0"/>
          <w:numId w:val="6"/>
        </w:numPr>
        <w:shd w:val="clear" w:color="auto" w:fill="FFFFFF"/>
        <w:spacing w:after="0" w:line="420" w:lineRule="atLeast"/>
        <w:rPr>
          <w:rFonts w:ascii="Segoe UI" w:eastAsia="宋体" w:hAnsi="Segoe UI" w:cs="Segoe UI"/>
          <w:color w:val="0F1115"/>
          <w:kern w:val="0"/>
          <w:sz w:val="24"/>
          <w14:ligatures w14:val="none"/>
        </w:rPr>
      </w:pPr>
      <w:r w:rsidRPr="00421E74">
        <w:rPr>
          <w:rFonts w:ascii="Segoe UI" w:eastAsia="宋体" w:hAnsi="Segoe UI" w:cs="Segoe UI"/>
          <w:color w:val="0F1115"/>
          <w:kern w:val="0"/>
          <w:sz w:val="24"/>
          <w14:ligatures w14:val="none"/>
        </w:rPr>
        <w:t>合理的折中：</w:t>
      </w:r>
      <w:r w:rsidRPr="00421E74">
        <w:rPr>
          <w:rFonts w:ascii="Segoe UI" w:eastAsia="宋体" w:hAnsi="Segoe UI" w:cs="Segoe UI"/>
          <w:b/>
          <w:bCs/>
          <w:color w:val="0F1115"/>
          <w:kern w:val="0"/>
          <w:sz w:val="24"/>
          <w14:ligatures w14:val="none"/>
        </w:rPr>
        <w:t>连续主导，但离散结构（差分近似）内嵌于其定义与使用</w:t>
      </w:r>
      <w:r w:rsidRPr="00421E74">
        <w:rPr>
          <w:rFonts w:ascii="Segoe UI" w:eastAsia="宋体" w:hAnsi="Segoe UI" w:cs="Segoe UI"/>
          <w:color w:val="0F1115"/>
          <w:kern w:val="0"/>
          <w:sz w:val="24"/>
          <w14:ligatures w14:val="none"/>
        </w:rPr>
        <w:t xml:space="preserve"> → </w:t>
      </w:r>
      <w:r w:rsidRPr="00421E74">
        <w:rPr>
          <w:rFonts w:ascii="Segoe UI" w:eastAsia="宋体" w:hAnsi="Segoe UI" w:cs="Segoe UI"/>
          <w:color w:val="0F1115"/>
          <w:kern w:val="0"/>
          <w:sz w:val="24"/>
          <w14:ligatures w14:val="none"/>
        </w:rPr>
        <w:t>落在</w:t>
      </w:r>
      <w:r w:rsidRPr="00421E74">
        <w:rPr>
          <w:rFonts w:ascii="Segoe UI" w:eastAsia="宋体" w:hAnsi="Segoe UI" w:cs="Segoe UI"/>
          <w:color w:val="0F1115"/>
          <w:kern w:val="0"/>
          <w:sz w:val="24"/>
          <w14:ligatures w14:val="none"/>
        </w:rPr>
        <w:t> </w:t>
      </w:r>
      <w:r w:rsidRPr="00421E74">
        <w:rPr>
          <w:rFonts w:ascii="Segoe UI" w:eastAsia="宋体" w:hAnsi="Segoe UI" w:cs="Segoe UI"/>
          <w:b/>
          <w:bCs/>
          <w:color w:val="0F1115"/>
          <w:kern w:val="0"/>
          <w:sz w:val="24"/>
          <w14:ligatures w14:val="none"/>
        </w:rPr>
        <w:t>0.3–0.4</w:t>
      </w:r>
      <w:r w:rsidRPr="00421E74">
        <w:rPr>
          <w:rFonts w:ascii="Segoe UI" w:eastAsia="宋体" w:hAnsi="Segoe UI" w:cs="Segoe UI"/>
          <w:b/>
          <w:bCs/>
          <w:color w:val="0F1115"/>
          <w:kern w:val="0"/>
          <w:sz w:val="24"/>
          <w14:ligatures w14:val="none"/>
        </w:rPr>
        <w:t>：连续主导，离散结构存在</w:t>
      </w:r>
      <w:r w:rsidRPr="00421E74">
        <w:rPr>
          <w:rFonts w:ascii="Segoe UI" w:eastAsia="宋体" w:hAnsi="Segoe UI" w:cs="Segoe UI"/>
          <w:color w:val="0F1115"/>
          <w:kern w:val="0"/>
          <w:sz w:val="24"/>
          <w14:ligatures w14:val="none"/>
        </w:rPr>
        <w:t>。</w:t>
      </w:r>
    </w:p>
    <w:p w14:paraId="3413E8EF" w14:textId="77777777" w:rsidR="005A4F41" w:rsidRPr="00421E74" w:rsidRDefault="005A4F41" w:rsidP="005A4F41">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421E74">
        <w:rPr>
          <w:rFonts w:ascii="Segoe UI" w:eastAsia="宋体" w:hAnsi="Segoe UI" w:cs="Segoe UI"/>
          <w:b/>
          <w:bCs/>
          <w:color w:val="0F1115"/>
          <w:kern w:val="0"/>
          <w:sz w:val="30"/>
          <w:szCs w:val="30"/>
          <w14:ligatures w14:val="none"/>
        </w:rPr>
        <w:t>最终打分：</w:t>
      </w:r>
    </w:p>
    <w:p w14:paraId="7ADBE1F3" w14:textId="77777777" w:rsidR="005A4F41" w:rsidRPr="00421E74" w:rsidRDefault="005A4F41" w:rsidP="005A4F41">
      <w:pPr>
        <w:widowControl/>
        <w:shd w:val="clear" w:color="auto" w:fill="FFFFFF"/>
        <w:spacing w:before="240" w:after="0" w:line="420" w:lineRule="atLeast"/>
        <w:rPr>
          <w:rFonts w:ascii="Segoe UI" w:eastAsia="宋体" w:hAnsi="Segoe UI" w:cs="Segoe UI"/>
          <w:color w:val="0F1115"/>
          <w:kern w:val="0"/>
          <w:sz w:val="24"/>
          <w14:ligatures w14:val="none"/>
        </w:rPr>
      </w:pPr>
      <w:r w:rsidRPr="00421E74">
        <w:rPr>
          <w:rFonts w:ascii="Segoe UI" w:eastAsia="宋体" w:hAnsi="Segoe UI" w:cs="Segoe UI"/>
          <w:b/>
          <w:bCs/>
          <w:color w:val="0F1115"/>
          <w:kern w:val="0"/>
          <w:sz w:val="24"/>
          <w14:ligatures w14:val="none"/>
        </w:rPr>
        <w:t>0.35</w:t>
      </w:r>
      <w:r w:rsidRPr="00421E74">
        <w:rPr>
          <w:rFonts w:ascii="Segoe UI" w:eastAsia="宋体" w:hAnsi="Segoe UI" w:cs="Segoe UI"/>
          <w:color w:val="0F1115"/>
          <w:kern w:val="0"/>
          <w:sz w:val="24"/>
          <w14:ligatures w14:val="none"/>
        </w:rPr>
        <w:br/>
      </w:r>
      <w:r w:rsidRPr="00421E74">
        <w:rPr>
          <w:rFonts w:ascii="Segoe UI" w:eastAsia="宋体" w:hAnsi="Segoe UI" w:cs="Segoe UI"/>
          <w:color w:val="0F1115"/>
          <w:kern w:val="0"/>
          <w:sz w:val="24"/>
          <w14:ligatures w14:val="none"/>
        </w:rPr>
        <w:t>（原因：导数本身高度连续，但纳入差分的影子后，离散逼近结构不可忽略，处于连续主导但有显著离散映射的区间。）</w:t>
      </w:r>
    </w:p>
    <w:p w14:paraId="60783245" w14:textId="77777777" w:rsidR="005A4F41" w:rsidRPr="00421E74" w:rsidRDefault="005A4F41" w:rsidP="005A4F41">
      <w:pPr>
        <w:widowControl/>
        <w:shd w:val="clear" w:color="auto" w:fill="FFFFFF"/>
        <w:spacing w:after="0" w:line="360" w:lineRule="atLeast"/>
        <w:rPr>
          <w:rFonts w:ascii="Segoe UI" w:eastAsia="宋体" w:hAnsi="Segoe UI" w:cs="Segoe UI"/>
          <w:b/>
          <w:bCs/>
          <w:color w:val="0F1115"/>
          <w:kern w:val="0"/>
          <w:sz w:val="24"/>
          <w14:ligatures w14:val="none"/>
        </w:rPr>
      </w:pPr>
      <w:r w:rsidRPr="00421E74">
        <w:rPr>
          <w:rFonts w:ascii="Segoe UI" w:eastAsia="宋体" w:hAnsi="Segoe UI" w:cs="Segoe UI" w:hint="eastAsia"/>
          <w:b/>
          <w:bCs/>
          <w:color w:val="0F1115"/>
          <w:kern w:val="0"/>
          <w:sz w:val="24"/>
          <w14:ligatures w14:val="none"/>
        </w:rPr>
        <w:t>条件三</w:t>
      </w:r>
    </w:p>
    <w:p w14:paraId="7E2D58CE" w14:textId="77777777" w:rsidR="005A4F41"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离散性</w:t>
      </w:r>
      <w:r w:rsidRPr="00BE7993">
        <w:rPr>
          <w:rFonts w:ascii="Segoe UI" w:eastAsia="宋体" w:hAnsi="Segoe UI" w:cs="Segoe UI"/>
          <w:color w:val="0F1115"/>
          <w:kern w:val="0"/>
          <w:sz w:val="24"/>
          <w14:ligatures w14:val="none"/>
        </w:rPr>
        <w:t xml:space="preserve"> </w:t>
      </w:r>
      <w:r w:rsidRPr="00BE7993">
        <w:rPr>
          <w:rFonts w:ascii="Segoe UI" w:eastAsia="宋体" w:hAnsi="Segoe UI" w:cs="Segoe UI"/>
          <w:color w:val="0F1115"/>
          <w:kern w:val="0"/>
          <w:sz w:val="24"/>
          <w14:ligatures w14:val="none"/>
        </w:rPr>
        <w:t>层级</w:t>
      </w:r>
      <w:r w:rsidRPr="00BE7993">
        <w:rPr>
          <w:rFonts w:ascii="Segoe UI" w:eastAsia="宋体" w:hAnsi="Segoe UI" w:cs="Segoe UI"/>
          <w:color w:val="0F1115"/>
          <w:kern w:val="0"/>
          <w:sz w:val="24"/>
          <w14:ligatures w14:val="none"/>
        </w:rPr>
        <w:t xml:space="preserve"> </w:t>
      </w:r>
      <w:r w:rsidRPr="00BE7993">
        <w:rPr>
          <w:rFonts w:ascii="Segoe UI" w:eastAsia="宋体" w:hAnsi="Segoe UI" w:cs="Segoe UI"/>
          <w:color w:val="0F1115"/>
          <w:kern w:val="0"/>
          <w:sz w:val="24"/>
          <w14:ligatures w14:val="none"/>
        </w:rPr>
        <w:t>描述</w:t>
      </w:r>
      <w:r w:rsidRPr="00BE7993">
        <w:rPr>
          <w:rFonts w:ascii="Segoe UI" w:eastAsia="宋体" w:hAnsi="Segoe UI" w:cs="Segoe UI"/>
          <w:color w:val="0F1115"/>
          <w:kern w:val="0"/>
          <w:sz w:val="24"/>
          <w14:ligatures w14:val="none"/>
        </w:rPr>
        <w:t xml:space="preserve"> 0.0–0.1 </w:t>
      </w:r>
      <w:r w:rsidRPr="00BE7993">
        <w:rPr>
          <w:rFonts w:ascii="Segoe UI" w:eastAsia="宋体" w:hAnsi="Segoe UI" w:cs="Segoe UI"/>
          <w:color w:val="0F1115"/>
          <w:kern w:val="0"/>
          <w:sz w:val="24"/>
          <w14:ligatures w14:val="none"/>
        </w:rPr>
        <w:t>完全连续</w:t>
      </w:r>
      <w:r w:rsidRPr="00BE7993">
        <w:rPr>
          <w:rFonts w:ascii="Segoe UI" w:eastAsia="宋体" w:hAnsi="Segoe UI" w:cs="Segoe UI"/>
          <w:color w:val="0F1115"/>
          <w:kern w:val="0"/>
          <w:sz w:val="24"/>
          <w14:ligatures w14:val="none"/>
        </w:rPr>
        <w:t xml:space="preserve"> 0.1–0.2 </w:t>
      </w:r>
      <w:r w:rsidRPr="00BE7993">
        <w:rPr>
          <w:rFonts w:ascii="Segoe UI" w:eastAsia="宋体" w:hAnsi="Segoe UI" w:cs="Segoe UI"/>
          <w:color w:val="0F1115"/>
          <w:kern w:val="0"/>
          <w:sz w:val="24"/>
          <w14:ligatures w14:val="none"/>
        </w:rPr>
        <w:t>高度连续，极少离散特例</w:t>
      </w:r>
      <w:r w:rsidRPr="00BE7993">
        <w:rPr>
          <w:rFonts w:ascii="Segoe UI" w:eastAsia="宋体" w:hAnsi="Segoe UI" w:cs="Segoe UI"/>
          <w:color w:val="0F1115"/>
          <w:kern w:val="0"/>
          <w:sz w:val="24"/>
          <w14:ligatures w14:val="none"/>
        </w:rPr>
        <w:t xml:space="preserve"> 0.2–0.3 </w:t>
      </w:r>
      <w:r w:rsidRPr="00BE7993">
        <w:rPr>
          <w:rFonts w:ascii="Segoe UI" w:eastAsia="宋体" w:hAnsi="Segoe UI" w:cs="Segoe UI"/>
          <w:color w:val="0F1115"/>
          <w:kern w:val="0"/>
          <w:sz w:val="24"/>
          <w14:ligatures w14:val="none"/>
        </w:rPr>
        <w:t>连续为主，局部可离散化</w:t>
      </w:r>
      <w:r w:rsidRPr="00BE7993">
        <w:rPr>
          <w:rFonts w:ascii="Segoe UI" w:eastAsia="宋体" w:hAnsi="Segoe UI" w:cs="Segoe UI"/>
          <w:color w:val="0F1115"/>
          <w:kern w:val="0"/>
          <w:sz w:val="24"/>
          <w14:ligatures w14:val="none"/>
        </w:rPr>
        <w:t xml:space="preserve"> 0.3–0.4 </w:t>
      </w:r>
      <w:r w:rsidRPr="00BE7993">
        <w:rPr>
          <w:rFonts w:ascii="Segoe UI" w:eastAsia="宋体" w:hAnsi="Segoe UI" w:cs="Segoe UI"/>
          <w:color w:val="0F1115"/>
          <w:kern w:val="0"/>
          <w:sz w:val="24"/>
          <w14:ligatures w14:val="none"/>
        </w:rPr>
        <w:t>连续主导，离散结构存在</w:t>
      </w:r>
      <w:r w:rsidRPr="00BE7993">
        <w:rPr>
          <w:rFonts w:ascii="Segoe UI" w:eastAsia="宋体" w:hAnsi="Segoe UI" w:cs="Segoe UI"/>
          <w:color w:val="0F1115"/>
          <w:kern w:val="0"/>
          <w:sz w:val="24"/>
          <w14:ligatures w14:val="none"/>
        </w:rPr>
        <w:t xml:space="preserve"> 0.4–0.5 </w:t>
      </w:r>
      <w:r w:rsidRPr="00BE7993">
        <w:rPr>
          <w:rFonts w:ascii="Segoe UI" w:eastAsia="宋体" w:hAnsi="Segoe UI" w:cs="Segoe UI"/>
          <w:color w:val="0F1115"/>
          <w:kern w:val="0"/>
          <w:sz w:val="24"/>
          <w14:ligatures w14:val="none"/>
        </w:rPr>
        <w:t>连续离散平衡</w:t>
      </w:r>
      <w:r w:rsidRPr="00BE7993">
        <w:rPr>
          <w:rFonts w:ascii="Segoe UI" w:eastAsia="宋体" w:hAnsi="Segoe UI" w:cs="Segoe UI"/>
          <w:color w:val="0F1115"/>
          <w:kern w:val="0"/>
          <w:sz w:val="24"/>
          <w14:ligatures w14:val="none"/>
        </w:rPr>
        <w:t xml:space="preserve"> 0.5–0.6 </w:t>
      </w:r>
      <w:r w:rsidRPr="00BE7993">
        <w:rPr>
          <w:rFonts w:ascii="Segoe UI" w:eastAsia="宋体" w:hAnsi="Segoe UI" w:cs="Segoe UI"/>
          <w:color w:val="0F1115"/>
          <w:kern w:val="0"/>
          <w:sz w:val="24"/>
          <w14:ligatures w14:val="none"/>
        </w:rPr>
        <w:t>离散主导，连续结构存在</w:t>
      </w:r>
      <w:r w:rsidRPr="00BE7993">
        <w:rPr>
          <w:rFonts w:ascii="Segoe UI" w:eastAsia="宋体" w:hAnsi="Segoe UI" w:cs="Segoe UI"/>
          <w:color w:val="0F1115"/>
          <w:kern w:val="0"/>
          <w:sz w:val="24"/>
          <w14:ligatures w14:val="none"/>
        </w:rPr>
        <w:t xml:space="preserve"> 0.6–0.7 </w:t>
      </w:r>
      <w:r w:rsidRPr="00BE7993">
        <w:rPr>
          <w:rFonts w:ascii="Segoe UI" w:eastAsia="宋体" w:hAnsi="Segoe UI" w:cs="Segoe UI"/>
          <w:color w:val="0F1115"/>
          <w:kern w:val="0"/>
          <w:sz w:val="24"/>
          <w14:ligatures w14:val="none"/>
        </w:rPr>
        <w:t>离散为主，局部可连续化</w:t>
      </w:r>
      <w:r w:rsidRPr="00BE7993">
        <w:rPr>
          <w:rFonts w:ascii="Segoe UI" w:eastAsia="宋体" w:hAnsi="Segoe UI" w:cs="Segoe UI"/>
          <w:color w:val="0F1115"/>
          <w:kern w:val="0"/>
          <w:sz w:val="24"/>
          <w14:ligatures w14:val="none"/>
        </w:rPr>
        <w:t xml:space="preserve"> 0.7–0.8 </w:t>
      </w:r>
      <w:r w:rsidRPr="00BE7993">
        <w:rPr>
          <w:rFonts w:ascii="Segoe UI" w:eastAsia="宋体" w:hAnsi="Segoe UI" w:cs="Segoe UI"/>
          <w:color w:val="0F1115"/>
          <w:kern w:val="0"/>
          <w:sz w:val="24"/>
          <w14:ligatures w14:val="none"/>
        </w:rPr>
        <w:t>高度离散，极少连续特例</w:t>
      </w:r>
      <w:r w:rsidRPr="00BE7993">
        <w:rPr>
          <w:rFonts w:ascii="Segoe UI" w:eastAsia="宋体" w:hAnsi="Segoe UI" w:cs="Segoe UI"/>
          <w:color w:val="0F1115"/>
          <w:kern w:val="0"/>
          <w:sz w:val="24"/>
          <w14:ligatures w14:val="none"/>
        </w:rPr>
        <w:t xml:space="preserve"> 0.8–0.9 </w:t>
      </w:r>
      <w:r w:rsidRPr="00BE7993">
        <w:rPr>
          <w:rFonts w:ascii="Segoe UI" w:eastAsia="宋体" w:hAnsi="Segoe UI" w:cs="Segoe UI"/>
          <w:color w:val="0F1115"/>
          <w:kern w:val="0"/>
          <w:sz w:val="24"/>
          <w14:ligatures w14:val="none"/>
        </w:rPr>
        <w:t>几乎完全离散</w:t>
      </w:r>
      <w:r w:rsidRPr="00BE7993">
        <w:rPr>
          <w:rFonts w:ascii="Segoe UI" w:eastAsia="宋体" w:hAnsi="Segoe UI" w:cs="Segoe UI"/>
          <w:color w:val="0F1115"/>
          <w:kern w:val="0"/>
          <w:sz w:val="24"/>
          <w14:ligatures w14:val="none"/>
        </w:rPr>
        <w:t xml:space="preserve"> 0.9–1.0 </w:t>
      </w:r>
      <w:r w:rsidRPr="00BE7993">
        <w:rPr>
          <w:rFonts w:ascii="Segoe UI" w:eastAsia="宋体" w:hAnsi="Segoe UI" w:cs="Segoe UI"/>
          <w:color w:val="0F1115"/>
          <w:kern w:val="0"/>
          <w:sz w:val="24"/>
          <w14:ligatures w14:val="none"/>
        </w:rPr>
        <w:t>完全离散</w:t>
      </w:r>
    </w:p>
    <w:p w14:paraId="2CB4CB93" w14:textId="77777777" w:rsidR="005A4F41" w:rsidRPr="00BE7993"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Pr>
          <w:rFonts w:ascii="Segoe UI" w:eastAsia="宋体" w:hAnsi="Segoe UI" w:cs="Segoe UI" w:hint="eastAsia"/>
          <w:color w:val="0F1115"/>
          <w:kern w:val="0"/>
          <w:sz w:val="24"/>
          <w14:ligatures w14:val="none"/>
        </w:rPr>
        <w:t>1.</w:t>
      </w:r>
      <w:r w:rsidRPr="00BE7993">
        <w:rPr>
          <w:rFonts w:ascii="Segoe UI" w:eastAsia="宋体" w:hAnsi="Segoe UI" w:cs="Segoe UI"/>
          <w:color w:val="0F1115"/>
          <w:kern w:val="0"/>
          <w:sz w:val="24"/>
          <w14:ligatures w14:val="none"/>
        </w:rPr>
        <w:t>基于此，对李代数评分</w:t>
      </w:r>
    </w:p>
    <w:p w14:paraId="2EF2A03E" w14:textId="77777777" w:rsidR="005A4F41" w:rsidRPr="00BE7993" w:rsidRDefault="005A4F41" w:rsidP="005A4F41">
      <w:pPr>
        <w:widowControl/>
        <w:shd w:val="clear" w:color="auto" w:fill="FFFFFF"/>
        <w:spacing w:after="24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根据你提供的离散性层级标准（</w:t>
      </w:r>
      <w:r w:rsidRPr="00BE7993">
        <w:rPr>
          <w:rFonts w:ascii="Segoe UI" w:eastAsia="宋体" w:hAnsi="Segoe UI" w:cs="Segoe UI"/>
          <w:color w:val="0F1115"/>
          <w:kern w:val="0"/>
          <w:sz w:val="24"/>
          <w14:ligatures w14:val="none"/>
        </w:rPr>
        <w:t xml:space="preserve">0.0 = </w:t>
      </w:r>
      <w:r w:rsidRPr="00BE7993">
        <w:rPr>
          <w:rFonts w:ascii="Segoe UI" w:eastAsia="宋体" w:hAnsi="Segoe UI" w:cs="Segoe UI"/>
          <w:color w:val="0F1115"/>
          <w:kern w:val="0"/>
          <w:sz w:val="24"/>
          <w14:ligatures w14:val="none"/>
        </w:rPr>
        <w:t>完全连续</w:t>
      </w:r>
      <w:r w:rsidRPr="00BE7993">
        <w:rPr>
          <w:rFonts w:ascii="Segoe UI" w:eastAsia="宋体" w:hAnsi="Segoe UI" w:cs="Segoe UI"/>
          <w:color w:val="0F1115"/>
          <w:kern w:val="0"/>
          <w:sz w:val="24"/>
          <w14:ligatures w14:val="none"/>
        </w:rPr>
        <w:t xml:space="preserve"> → 1.0 = </w:t>
      </w:r>
      <w:r w:rsidRPr="00BE7993">
        <w:rPr>
          <w:rFonts w:ascii="Segoe UI" w:eastAsia="宋体" w:hAnsi="Segoe UI" w:cs="Segoe UI"/>
          <w:color w:val="0F1115"/>
          <w:kern w:val="0"/>
          <w:sz w:val="24"/>
          <w14:ligatures w14:val="none"/>
        </w:rPr>
        <w:t>完全离散），对</w:t>
      </w:r>
      <w:r w:rsidRPr="00BE7993">
        <w:rPr>
          <w:rFonts w:ascii="Segoe UI" w:eastAsia="宋体" w:hAnsi="Segoe UI" w:cs="Segoe UI"/>
          <w:b/>
          <w:bCs/>
          <w:color w:val="0F1115"/>
          <w:kern w:val="0"/>
          <w:sz w:val="24"/>
          <w14:ligatures w14:val="none"/>
        </w:rPr>
        <w:t>李代数</w:t>
      </w:r>
      <w:r w:rsidRPr="00BE7993">
        <w:rPr>
          <w:rFonts w:ascii="Segoe UI" w:eastAsia="宋体" w:hAnsi="Segoe UI" w:cs="Segoe UI"/>
          <w:color w:val="0F1115"/>
          <w:kern w:val="0"/>
          <w:sz w:val="24"/>
          <w14:ligatures w14:val="none"/>
        </w:rPr>
        <w:t>的整体结构特征进行评分：</w:t>
      </w:r>
    </w:p>
    <w:p w14:paraId="2CFA3C32" w14:textId="77777777" w:rsidR="005A4F41" w:rsidRPr="00BE7993" w:rsidRDefault="005A4F41" w:rsidP="005A4F41">
      <w:pPr>
        <w:widowControl/>
        <w:shd w:val="clear" w:color="auto" w:fill="FFFFFF"/>
        <w:spacing w:before="240" w:after="24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评分：</w:t>
      </w:r>
      <w:r w:rsidRPr="00BE7993">
        <w:rPr>
          <w:rFonts w:ascii="Segoe UI" w:eastAsia="宋体" w:hAnsi="Segoe UI" w:cs="Segoe UI"/>
          <w:b/>
          <w:bCs/>
          <w:color w:val="0F1115"/>
          <w:kern w:val="0"/>
          <w:sz w:val="24"/>
          <w14:ligatures w14:val="none"/>
        </w:rPr>
        <w:t>0.1–0.2</w:t>
      </w:r>
      <w:r w:rsidRPr="00BE7993">
        <w:rPr>
          <w:rFonts w:ascii="Segoe UI" w:eastAsia="宋体" w:hAnsi="Segoe UI" w:cs="Segoe UI"/>
          <w:b/>
          <w:bCs/>
          <w:color w:val="0F1115"/>
          <w:kern w:val="0"/>
          <w:sz w:val="24"/>
          <w14:ligatures w14:val="none"/>
        </w:rPr>
        <w:t>（高度连续，极少离散特例）</w:t>
      </w:r>
    </w:p>
    <w:p w14:paraId="16E4238E" w14:textId="77777777" w:rsidR="005A4F41" w:rsidRPr="00BE7993" w:rsidRDefault="005A4F41" w:rsidP="005A4F41">
      <w:pPr>
        <w:widowControl/>
        <w:shd w:val="clear" w:color="auto" w:fill="FFFFFF"/>
        <w:spacing w:before="240" w:after="24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理由：</w:t>
      </w:r>
    </w:p>
    <w:p w14:paraId="4934CCD0" w14:textId="77777777" w:rsidR="005A4F41" w:rsidRPr="00BE7993" w:rsidRDefault="005A4F41" w:rsidP="005A4F41">
      <w:pPr>
        <w:widowControl/>
        <w:numPr>
          <w:ilvl w:val="0"/>
          <w:numId w:val="2"/>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李代数本质上是</w:t>
      </w:r>
      <w:r w:rsidRPr="00BE7993">
        <w:rPr>
          <w:rFonts w:ascii="Segoe UI" w:eastAsia="宋体" w:hAnsi="Segoe UI" w:cs="Segoe UI"/>
          <w:b/>
          <w:bCs/>
          <w:color w:val="0F1115"/>
          <w:kern w:val="0"/>
          <w:sz w:val="24"/>
          <w14:ligatures w14:val="none"/>
        </w:rPr>
        <w:t>连续（无限）李群</w:t>
      </w:r>
      <w:r w:rsidRPr="00BE7993">
        <w:rPr>
          <w:rFonts w:ascii="Segoe UI" w:eastAsia="宋体" w:hAnsi="Segoe UI" w:cs="Segoe UI"/>
          <w:color w:val="0F1115"/>
          <w:kern w:val="0"/>
          <w:sz w:val="24"/>
          <w14:ligatures w14:val="none"/>
        </w:rPr>
        <w:t>在单位元处的切空间，其定义（双线性反对称运算</w:t>
      </w:r>
      <w:r w:rsidRPr="00BE7993">
        <w:rPr>
          <w:rFonts w:ascii="Segoe UI" w:eastAsia="宋体" w:hAnsi="Segoe UI" w:cs="Segoe UI"/>
          <w:color w:val="0F1115"/>
          <w:kern w:val="0"/>
          <w:sz w:val="24"/>
          <w14:ligatures w14:val="none"/>
        </w:rPr>
        <w:t xml:space="preserve"> + </w:t>
      </w:r>
      <w:r w:rsidRPr="00BE7993">
        <w:rPr>
          <w:rFonts w:ascii="Segoe UI" w:eastAsia="宋体" w:hAnsi="Segoe UI" w:cs="Segoe UI"/>
          <w:color w:val="0F1115"/>
          <w:kern w:val="0"/>
          <w:sz w:val="24"/>
          <w14:ligatures w14:val="none"/>
        </w:rPr>
        <w:t>雅可比恒等式）天然依赖域（通常为</w:t>
      </w:r>
      <w:r w:rsidRPr="00BE7993">
        <w:rPr>
          <w:rFonts w:ascii="Segoe UI" w:eastAsia="宋体" w:hAnsi="Segoe UI" w:cs="Segoe UI"/>
          <w:color w:val="0F1115"/>
          <w:kern w:val="0"/>
          <w:sz w:val="24"/>
          <w14:ligatures w14:val="none"/>
        </w:rPr>
        <w:t xml:space="preserve"> </w:t>
      </w:r>
      <w:r w:rsidRPr="00BE7993">
        <w:rPr>
          <w:rFonts w:ascii="Cambria Math" w:eastAsia="宋体" w:hAnsi="Cambria Math" w:cs="Cambria Math"/>
          <w:color w:val="0F1115"/>
          <w:kern w:val="0"/>
          <w:sz w:val="24"/>
          <w14:ligatures w14:val="none"/>
        </w:rPr>
        <w:t>ℝ</w:t>
      </w:r>
      <w:r w:rsidRPr="00BE7993">
        <w:rPr>
          <w:rFonts w:ascii="Segoe UI" w:eastAsia="宋体" w:hAnsi="Segoe UI" w:cs="Segoe UI"/>
          <w:color w:val="0F1115"/>
          <w:kern w:val="0"/>
          <w:sz w:val="24"/>
          <w14:ligatures w14:val="none"/>
        </w:rPr>
        <w:t xml:space="preserve"> </w:t>
      </w:r>
      <w:r w:rsidRPr="00BE7993">
        <w:rPr>
          <w:rFonts w:ascii="Segoe UI" w:eastAsia="宋体" w:hAnsi="Segoe UI" w:cs="Segoe UI"/>
          <w:color w:val="0F1115"/>
          <w:kern w:val="0"/>
          <w:sz w:val="24"/>
          <w14:ligatures w14:val="none"/>
        </w:rPr>
        <w:t>或</w:t>
      </w:r>
      <w:r w:rsidRPr="00BE7993">
        <w:rPr>
          <w:rFonts w:ascii="Segoe UI" w:eastAsia="宋体" w:hAnsi="Segoe UI" w:cs="Segoe UI"/>
          <w:color w:val="0F1115"/>
          <w:kern w:val="0"/>
          <w:sz w:val="24"/>
          <w14:ligatures w14:val="none"/>
        </w:rPr>
        <w:t xml:space="preserve"> </w:t>
      </w:r>
      <w:r w:rsidRPr="00BE7993">
        <w:rPr>
          <w:rFonts w:ascii="Cambria Math" w:eastAsia="宋体" w:hAnsi="Cambria Math" w:cs="Cambria Math"/>
          <w:color w:val="0F1115"/>
          <w:kern w:val="0"/>
          <w:sz w:val="24"/>
          <w14:ligatures w14:val="none"/>
        </w:rPr>
        <w:t>ℂ</w:t>
      </w:r>
      <w:r w:rsidRPr="00BE7993">
        <w:rPr>
          <w:rFonts w:ascii="Segoe UI" w:eastAsia="宋体" w:hAnsi="Segoe UI" w:cs="Segoe UI"/>
          <w:color w:val="0F1115"/>
          <w:kern w:val="0"/>
          <w:sz w:val="24"/>
          <w14:ligatures w14:val="none"/>
        </w:rPr>
        <w:t>）的连续性，因此具有</w:t>
      </w:r>
      <w:r w:rsidRPr="00BE7993">
        <w:rPr>
          <w:rFonts w:ascii="Segoe UI" w:eastAsia="宋体" w:hAnsi="Segoe UI" w:cs="Segoe UI"/>
          <w:b/>
          <w:bCs/>
          <w:color w:val="0F1115"/>
          <w:kern w:val="0"/>
          <w:sz w:val="24"/>
          <w14:ligatures w14:val="none"/>
        </w:rPr>
        <w:t>本质上的连续结构</w:t>
      </w:r>
      <w:r w:rsidRPr="00BE7993">
        <w:rPr>
          <w:rFonts w:ascii="Segoe UI" w:eastAsia="宋体" w:hAnsi="Segoe UI" w:cs="Segoe UI"/>
          <w:color w:val="0F1115"/>
          <w:kern w:val="0"/>
          <w:sz w:val="24"/>
          <w14:ligatures w14:val="none"/>
        </w:rPr>
        <w:t>。</w:t>
      </w:r>
    </w:p>
    <w:p w14:paraId="09A21352" w14:textId="77777777" w:rsidR="005A4F41" w:rsidRPr="00BE7993" w:rsidRDefault="005A4F41" w:rsidP="005A4F41">
      <w:pPr>
        <w:widowControl/>
        <w:numPr>
          <w:ilvl w:val="0"/>
          <w:numId w:val="2"/>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李代数的分类（如半单、可解、</w:t>
      </w:r>
      <w:proofErr w:type="gramStart"/>
      <w:r w:rsidRPr="00BE7993">
        <w:rPr>
          <w:rFonts w:ascii="Segoe UI" w:eastAsia="宋体" w:hAnsi="Segoe UI" w:cs="Segoe UI"/>
          <w:color w:val="0F1115"/>
          <w:kern w:val="0"/>
          <w:sz w:val="24"/>
          <w14:ligatures w14:val="none"/>
        </w:rPr>
        <w:t>幂</w:t>
      </w:r>
      <w:proofErr w:type="gramEnd"/>
      <w:r w:rsidRPr="00BE7993">
        <w:rPr>
          <w:rFonts w:ascii="Segoe UI" w:eastAsia="宋体" w:hAnsi="Segoe UI" w:cs="Segoe UI"/>
          <w:color w:val="0F1115"/>
          <w:kern w:val="0"/>
          <w:sz w:val="24"/>
          <w14:ligatures w14:val="none"/>
        </w:rPr>
        <w:t>零）虽涉及离散的根系（如</w:t>
      </w:r>
      <w:r w:rsidRPr="00BE7993">
        <w:rPr>
          <w:rFonts w:ascii="Segoe UI" w:eastAsia="宋体" w:hAnsi="Segoe UI" w:cs="Segoe UI"/>
          <w:color w:val="0F1115"/>
          <w:kern w:val="0"/>
          <w:sz w:val="24"/>
          <w14:ligatures w14:val="none"/>
        </w:rPr>
        <w:t xml:space="preserve"> Aₙ, Bₙ, Cₙ, Dₙ </w:t>
      </w:r>
      <w:r w:rsidRPr="00BE7993">
        <w:rPr>
          <w:rFonts w:ascii="Segoe UI" w:eastAsia="宋体" w:hAnsi="Segoe UI" w:cs="Segoe UI"/>
          <w:color w:val="0F1115"/>
          <w:kern w:val="0"/>
          <w:sz w:val="24"/>
          <w14:ligatures w14:val="none"/>
        </w:rPr>
        <w:t>及例外型），但这些是</w:t>
      </w:r>
      <w:proofErr w:type="gramStart"/>
      <w:r w:rsidRPr="00BE7993">
        <w:rPr>
          <w:rFonts w:ascii="Segoe UI" w:eastAsia="宋体" w:hAnsi="Segoe UI" w:cs="Segoe UI"/>
          <w:b/>
          <w:bCs/>
          <w:color w:val="0F1115"/>
          <w:kern w:val="0"/>
          <w:sz w:val="24"/>
          <w14:ligatures w14:val="none"/>
        </w:rPr>
        <w:t>参数化族中</w:t>
      </w:r>
      <w:proofErr w:type="gramEnd"/>
      <w:r w:rsidRPr="00BE7993">
        <w:rPr>
          <w:rFonts w:ascii="Segoe UI" w:eastAsia="宋体" w:hAnsi="Segoe UI" w:cs="Segoe UI"/>
          <w:b/>
          <w:bCs/>
          <w:color w:val="0F1115"/>
          <w:kern w:val="0"/>
          <w:sz w:val="24"/>
          <w14:ligatures w14:val="none"/>
        </w:rPr>
        <w:t>的离散标记</w:t>
      </w:r>
      <w:r w:rsidRPr="00BE7993">
        <w:rPr>
          <w:rFonts w:ascii="Segoe UI" w:eastAsia="宋体" w:hAnsi="Segoe UI" w:cs="Segoe UI"/>
          <w:color w:val="0F1115"/>
          <w:kern w:val="0"/>
          <w:sz w:val="24"/>
          <w14:ligatures w14:val="none"/>
        </w:rPr>
        <w:t>，而非结构本身的离散性。</w:t>
      </w:r>
    </w:p>
    <w:p w14:paraId="29CBD668" w14:textId="77777777" w:rsidR="005A4F41" w:rsidRPr="00BE7993" w:rsidRDefault="005A4F41" w:rsidP="005A4F41">
      <w:pPr>
        <w:widowControl/>
        <w:numPr>
          <w:ilvl w:val="0"/>
          <w:numId w:val="2"/>
        </w:numPr>
        <w:shd w:val="clear" w:color="auto" w:fill="FFFFFF"/>
        <w:spacing w:after="12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唯一的</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极少离散特例</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出现在：</w:t>
      </w:r>
    </w:p>
    <w:p w14:paraId="0BED0E4E" w14:textId="77777777" w:rsidR="005A4F41" w:rsidRPr="00BE7993" w:rsidRDefault="005A4F41" w:rsidP="005A4F41">
      <w:pPr>
        <w:widowControl/>
        <w:numPr>
          <w:ilvl w:val="1"/>
          <w:numId w:val="2"/>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有限域上的李代数（如模李代数），但这是对基域的离散化，不是标准李代数理论的核心；</w:t>
      </w:r>
    </w:p>
    <w:p w14:paraId="204A747E" w14:textId="77777777" w:rsidR="005A4F41" w:rsidRPr="00BE7993" w:rsidRDefault="005A4F41" w:rsidP="005A4F41">
      <w:pPr>
        <w:widowControl/>
        <w:numPr>
          <w:ilvl w:val="1"/>
          <w:numId w:val="2"/>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离散的子代数（如整数格上的李环），但已偏离通常的</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李代数</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定义。</w:t>
      </w:r>
    </w:p>
    <w:p w14:paraId="6363DB6A" w14:textId="77777777" w:rsidR="005A4F41" w:rsidRPr="00BE7993" w:rsidRDefault="005A4F41" w:rsidP="005A4F41">
      <w:pPr>
        <w:widowControl/>
        <w:shd w:val="clear" w:color="auto" w:fill="FFFFFF"/>
        <w:spacing w:before="240"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因此，李代数整体评为</w:t>
      </w:r>
      <w:r w:rsidRPr="00BE7993">
        <w:rPr>
          <w:rFonts w:ascii="Segoe UI" w:eastAsia="宋体" w:hAnsi="Segoe UI" w:cs="Segoe UI"/>
          <w:color w:val="0F1115"/>
          <w:kern w:val="0"/>
          <w:sz w:val="24"/>
          <w14:ligatures w14:val="none"/>
        </w:rPr>
        <w:t> </w:t>
      </w:r>
      <w:r w:rsidRPr="00BE7993">
        <w:rPr>
          <w:rFonts w:ascii="Segoe UI" w:eastAsia="宋体" w:hAnsi="Segoe UI" w:cs="Segoe UI"/>
          <w:b/>
          <w:bCs/>
          <w:color w:val="0F1115"/>
          <w:kern w:val="0"/>
          <w:sz w:val="24"/>
          <w14:ligatures w14:val="none"/>
        </w:rPr>
        <w:t>0.1–0.2</w:t>
      </w:r>
      <w:r w:rsidRPr="00BE7993">
        <w:rPr>
          <w:rFonts w:ascii="Segoe UI" w:eastAsia="宋体" w:hAnsi="Segoe UI" w:cs="Segoe UI"/>
          <w:color w:val="0F1115"/>
          <w:kern w:val="0"/>
          <w:sz w:val="24"/>
          <w14:ligatures w14:val="none"/>
        </w:rPr>
        <w:t>，属于</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高度连续，极少离散特例</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w:t>
      </w:r>
    </w:p>
    <w:p w14:paraId="08E562F4" w14:textId="77777777" w:rsidR="005A4F41" w:rsidRPr="00BE7993" w:rsidRDefault="005A4F41" w:rsidP="005A4F41">
      <w:pPr>
        <w:widowControl/>
        <w:shd w:val="clear" w:color="auto" w:fill="FFFFFF"/>
        <w:spacing w:after="0" w:line="360" w:lineRule="atLeast"/>
        <w:rPr>
          <w:rFonts w:ascii="Segoe UI" w:eastAsia="宋体" w:hAnsi="Segoe UI" w:cs="Segoe UI"/>
          <w:color w:val="0F1115"/>
          <w:kern w:val="0"/>
          <w:sz w:val="24"/>
          <w14:ligatures w14:val="none"/>
        </w:rPr>
      </w:pPr>
      <w:r>
        <w:rPr>
          <w:rFonts w:ascii="Segoe UI" w:eastAsia="宋体" w:hAnsi="Segoe UI" w:cs="Segoe UI" w:hint="eastAsia"/>
          <w:color w:val="0F1115"/>
          <w:kern w:val="0"/>
          <w:sz w:val="24"/>
          <w14:ligatures w14:val="none"/>
        </w:rPr>
        <w:t>2.</w:t>
      </w:r>
      <w:r w:rsidRPr="00BE7993">
        <w:rPr>
          <w:rFonts w:ascii="Segoe UI" w:eastAsia="宋体" w:hAnsi="Segoe UI" w:cs="Segoe UI"/>
          <w:color w:val="0F1115"/>
          <w:kern w:val="0"/>
          <w:sz w:val="24"/>
          <w14:ligatures w14:val="none"/>
        </w:rPr>
        <w:t>纳入</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根系与</w:t>
      </w:r>
      <w:r w:rsidRPr="00BE7993">
        <w:rPr>
          <w:rFonts w:ascii="Segoe UI" w:eastAsia="宋体" w:hAnsi="Segoe UI" w:cs="Segoe UI"/>
          <w:color w:val="0F1115"/>
          <w:kern w:val="0"/>
          <w:sz w:val="24"/>
          <w14:ligatures w14:val="none"/>
        </w:rPr>
        <w:t>Weyl</w:t>
      </w:r>
      <w:r w:rsidRPr="00BE7993">
        <w:rPr>
          <w:rFonts w:ascii="Segoe UI" w:eastAsia="宋体" w:hAnsi="Segoe UI" w:cs="Segoe UI"/>
          <w:color w:val="0F1115"/>
          <w:kern w:val="0"/>
          <w:sz w:val="24"/>
          <w14:ligatures w14:val="none"/>
        </w:rPr>
        <w:t>群</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后，再评分</w:t>
      </w:r>
    </w:p>
    <w:p w14:paraId="6311DE44" w14:textId="77777777" w:rsidR="005A4F41" w:rsidRPr="00BE7993" w:rsidRDefault="005A4F41" w:rsidP="005A4F41">
      <w:pPr>
        <w:widowControl/>
        <w:shd w:val="clear" w:color="auto" w:fill="FFFFFF"/>
        <w:spacing w:after="24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纳入</w:t>
      </w:r>
      <w:r w:rsidRPr="00BE7993">
        <w:rPr>
          <w:rFonts w:ascii="Segoe UI" w:eastAsia="宋体" w:hAnsi="Segoe UI" w:cs="Segoe UI"/>
          <w:b/>
          <w:bCs/>
          <w:color w:val="0F1115"/>
          <w:kern w:val="0"/>
          <w:sz w:val="24"/>
          <w14:ligatures w14:val="none"/>
        </w:rPr>
        <w:t>根系（</w:t>
      </w:r>
      <w:r w:rsidRPr="00BE7993">
        <w:rPr>
          <w:rFonts w:ascii="Segoe UI" w:eastAsia="宋体" w:hAnsi="Segoe UI" w:cs="Segoe UI"/>
          <w:b/>
          <w:bCs/>
          <w:color w:val="0F1115"/>
          <w:kern w:val="0"/>
          <w:sz w:val="24"/>
          <w14:ligatures w14:val="none"/>
        </w:rPr>
        <w:t>root system</w:t>
      </w:r>
      <w:r w:rsidRPr="00BE7993">
        <w:rPr>
          <w:rFonts w:ascii="Segoe UI" w:eastAsia="宋体" w:hAnsi="Segoe UI" w:cs="Segoe UI"/>
          <w:b/>
          <w:bCs/>
          <w:color w:val="0F1115"/>
          <w:kern w:val="0"/>
          <w:sz w:val="24"/>
          <w14:ligatures w14:val="none"/>
        </w:rPr>
        <w:t>）</w:t>
      </w:r>
      <w:r w:rsidRPr="00BE7993">
        <w:rPr>
          <w:rFonts w:ascii="Segoe UI" w:eastAsia="宋体" w:hAnsi="Segoe UI" w:cs="Segoe UI"/>
          <w:color w:val="0F1115"/>
          <w:kern w:val="0"/>
          <w:sz w:val="24"/>
          <w14:ligatures w14:val="none"/>
        </w:rPr>
        <w:t>与</w:t>
      </w:r>
      <w:r w:rsidRPr="00BE7993">
        <w:rPr>
          <w:rFonts w:ascii="Segoe UI" w:eastAsia="宋体" w:hAnsi="Segoe UI" w:cs="Segoe UI"/>
          <w:b/>
          <w:bCs/>
          <w:color w:val="0F1115"/>
          <w:kern w:val="0"/>
          <w:sz w:val="24"/>
          <w14:ligatures w14:val="none"/>
        </w:rPr>
        <w:t>Weyl</w:t>
      </w:r>
      <w:r w:rsidRPr="00BE7993">
        <w:rPr>
          <w:rFonts w:ascii="Segoe UI" w:eastAsia="宋体" w:hAnsi="Segoe UI" w:cs="Segoe UI"/>
          <w:b/>
          <w:bCs/>
          <w:color w:val="0F1115"/>
          <w:kern w:val="0"/>
          <w:sz w:val="24"/>
          <w14:ligatures w14:val="none"/>
        </w:rPr>
        <w:t>群</w:t>
      </w:r>
      <w:r w:rsidRPr="00BE7993">
        <w:rPr>
          <w:rFonts w:ascii="Segoe UI" w:eastAsia="宋体" w:hAnsi="Segoe UI" w:cs="Segoe UI"/>
          <w:color w:val="0F1115"/>
          <w:kern w:val="0"/>
          <w:sz w:val="24"/>
          <w14:ligatures w14:val="none"/>
        </w:rPr>
        <w:t>之后，李代数的离散性评分需要上调，因为这些结构引入了显著的离散组合特征，但连续基底依然主导。</w:t>
      </w:r>
    </w:p>
    <w:p w14:paraId="3F88B650" w14:textId="77777777" w:rsidR="005A4F41" w:rsidRPr="00BE7993" w:rsidRDefault="005A4F41" w:rsidP="005A4F41">
      <w:pPr>
        <w:widowControl/>
        <w:shd w:val="clear" w:color="auto" w:fill="FFFFFF"/>
        <w:spacing w:before="240" w:after="24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评分：</w:t>
      </w:r>
      <w:r w:rsidRPr="00BE7993">
        <w:rPr>
          <w:rFonts w:ascii="Segoe UI" w:eastAsia="宋体" w:hAnsi="Segoe UI" w:cs="Segoe UI"/>
          <w:b/>
          <w:bCs/>
          <w:color w:val="0F1115"/>
          <w:kern w:val="0"/>
          <w:sz w:val="24"/>
          <w14:ligatures w14:val="none"/>
        </w:rPr>
        <w:t>0.3–0.4</w:t>
      </w:r>
      <w:r w:rsidRPr="00BE7993">
        <w:rPr>
          <w:rFonts w:ascii="Segoe UI" w:eastAsia="宋体" w:hAnsi="Segoe UI" w:cs="Segoe UI"/>
          <w:b/>
          <w:bCs/>
          <w:color w:val="0F1115"/>
          <w:kern w:val="0"/>
          <w:sz w:val="24"/>
          <w14:ligatures w14:val="none"/>
        </w:rPr>
        <w:t>（连续主导，离散结构存在）</w:t>
      </w:r>
    </w:p>
    <w:p w14:paraId="7AC6EC35" w14:textId="77777777" w:rsidR="005A4F41" w:rsidRPr="00BE7993" w:rsidRDefault="005A4F41" w:rsidP="005A4F41">
      <w:pPr>
        <w:widowControl/>
        <w:shd w:val="clear" w:color="auto" w:fill="FFFFFF"/>
        <w:spacing w:before="240" w:after="24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理由分解：</w:t>
      </w:r>
    </w:p>
    <w:p w14:paraId="3C60A298" w14:textId="77777777" w:rsidR="005A4F41" w:rsidRPr="00BE7993" w:rsidRDefault="005A4F41" w:rsidP="005A4F41">
      <w:pPr>
        <w:widowControl/>
        <w:numPr>
          <w:ilvl w:val="0"/>
          <w:numId w:val="3"/>
        </w:numPr>
        <w:shd w:val="clear" w:color="auto" w:fill="FFFFFF"/>
        <w:spacing w:after="12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仍为连续主导（占权重</w:t>
      </w:r>
      <w:r w:rsidRPr="00BE7993">
        <w:rPr>
          <w:rFonts w:ascii="Segoe UI" w:eastAsia="宋体" w:hAnsi="Segoe UI" w:cs="Segoe UI"/>
          <w:b/>
          <w:bCs/>
          <w:color w:val="0F1115"/>
          <w:kern w:val="0"/>
          <w:sz w:val="24"/>
          <w14:ligatures w14:val="none"/>
        </w:rPr>
        <w:t xml:space="preserve"> ~70%</w:t>
      </w:r>
      <w:r w:rsidRPr="00BE7993">
        <w:rPr>
          <w:rFonts w:ascii="Segoe UI" w:eastAsia="宋体" w:hAnsi="Segoe UI" w:cs="Segoe UI"/>
          <w:b/>
          <w:bCs/>
          <w:color w:val="0F1115"/>
          <w:kern w:val="0"/>
          <w:sz w:val="24"/>
          <w14:ligatures w14:val="none"/>
        </w:rPr>
        <w:t>）</w:t>
      </w:r>
    </w:p>
    <w:p w14:paraId="624A6613" w14:textId="77777777" w:rsidR="005A4F41" w:rsidRPr="00BE7993" w:rsidRDefault="005A4F41" w:rsidP="005A4F41">
      <w:pPr>
        <w:widowControl/>
        <w:numPr>
          <w:ilvl w:val="1"/>
          <w:numId w:val="3"/>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李代数本身作为向量空间（无论半单、可解、</w:t>
      </w:r>
      <w:proofErr w:type="gramStart"/>
      <w:r w:rsidRPr="00BE7993">
        <w:rPr>
          <w:rFonts w:ascii="Segoe UI" w:eastAsia="宋体" w:hAnsi="Segoe UI" w:cs="Segoe UI"/>
          <w:color w:val="0F1115"/>
          <w:kern w:val="0"/>
          <w:sz w:val="24"/>
          <w14:ligatures w14:val="none"/>
        </w:rPr>
        <w:t>幂</w:t>
      </w:r>
      <w:proofErr w:type="gramEnd"/>
      <w:r w:rsidRPr="00BE7993">
        <w:rPr>
          <w:rFonts w:ascii="Segoe UI" w:eastAsia="宋体" w:hAnsi="Segoe UI" w:cs="Segoe UI"/>
          <w:color w:val="0F1115"/>
          <w:kern w:val="0"/>
          <w:sz w:val="24"/>
          <w14:ligatures w14:val="none"/>
        </w:rPr>
        <w:t>零）依然在</w:t>
      </w:r>
      <w:r w:rsidRPr="00BE7993">
        <w:rPr>
          <w:rFonts w:ascii="Segoe UI" w:eastAsia="宋体" w:hAnsi="Segoe UI" w:cs="Segoe UI"/>
          <w:color w:val="0F1115"/>
          <w:kern w:val="0"/>
          <w:sz w:val="24"/>
          <w14:ligatures w14:val="none"/>
        </w:rPr>
        <w:t xml:space="preserve"> </w:t>
      </w:r>
      <w:r w:rsidRPr="00BE7993">
        <w:rPr>
          <w:rFonts w:ascii="Cambria Math" w:eastAsia="宋体" w:hAnsi="Cambria Math" w:cs="Cambria Math"/>
          <w:color w:val="0F1115"/>
          <w:kern w:val="0"/>
          <w:sz w:val="24"/>
          <w14:ligatures w14:val="none"/>
        </w:rPr>
        <w:t>ℝ</w:t>
      </w:r>
      <w:r w:rsidRPr="00BE7993">
        <w:rPr>
          <w:rFonts w:ascii="Segoe UI" w:eastAsia="宋体" w:hAnsi="Segoe UI" w:cs="Segoe UI"/>
          <w:color w:val="0F1115"/>
          <w:kern w:val="0"/>
          <w:sz w:val="24"/>
          <w14:ligatures w14:val="none"/>
        </w:rPr>
        <w:t xml:space="preserve"> </w:t>
      </w:r>
      <w:r w:rsidRPr="00BE7993">
        <w:rPr>
          <w:rFonts w:ascii="Segoe UI" w:eastAsia="宋体" w:hAnsi="Segoe UI" w:cs="Segoe UI"/>
          <w:color w:val="0F1115"/>
          <w:kern w:val="0"/>
          <w:sz w:val="24"/>
          <w14:ligatures w14:val="none"/>
        </w:rPr>
        <w:t>或</w:t>
      </w:r>
      <w:r w:rsidRPr="00BE7993">
        <w:rPr>
          <w:rFonts w:ascii="Segoe UI" w:eastAsia="宋体" w:hAnsi="Segoe UI" w:cs="Segoe UI"/>
          <w:color w:val="0F1115"/>
          <w:kern w:val="0"/>
          <w:sz w:val="24"/>
          <w14:ligatures w14:val="none"/>
        </w:rPr>
        <w:t xml:space="preserve"> </w:t>
      </w:r>
      <w:r w:rsidRPr="00BE7993">
        <w:rPr>
          <w:rFonts w:ascii="Cambria Math" w:eastAsia="宋体" w:hAnsi="Cambria Math" w:cs="Cambria Math"/>
          <w:color w:val="0F1115"/>
          <w:kern w:val="0"/>
          <w:sz w:val="24"/>
          <w14:ligatures w14:val="none"/>
        </w:rPr>
        <w:t>ℂ</w:t>
      </w:r>
      <w:r w:rsidRPr="00BE7993">
        <w:rPr>
          <w:rFonts w:ascii="Segoe UI" w:eastAsia="宋体" w:hAnsi="Segoe UI" w:cs="Segoe UI"/>
          <w:color w:val="0F1115"/>
          <w:kern w:val="0"/>
          <w:sz w:val="24"/>
          <w14:ligatures w14:val="none"/>
        </w:rPr>
        <w:t xml:space="preserve"> </w:t>
      </w:r>
      <w:r w:rsidRPr="00BE7993">
        <w:rPr>
          <w:rFonts w:ascii="Segoe UI" w:eastAsia="宋体" w:hAnsi="Segoe UI" w:cs="Segoe UI"/>
          <w:color w:val="0F1115"/>
          <w:kern w:val="0"/>
          <w:sz w:val="24"/>
          <w14:ligatures w14:val="none"/>
        </w:rPr>
        <w:t>上定义，线性结构完全连续。</w:t>
      </w:r>
    </w:p>
    <w:p w14:paraId="5B3AE455" w14:textId="77777777" w:rsidR="005A4F41" w:rsidRPr="00BE7993" w:rsidRDefault="005A4F41" w:rsidP="005A4F41">
      <w:pPr>
        <w:widowControl/>
        <w:numPr>
          <w:ilvl w:val="1"/>
          <w:numId w:val="3"/>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根系虽离散，但依附于一个连续欧几里得空间（</w:t>
      </w:r>
      <w:proofErr w:type="gramStart"/>
      <w:r w:rsidRPr="00BE7993">
        <w:rPr>
          <w:rFonts w:ascii="Segoe UI" w:eastAsia="宋体" w:hAnsi="Segoe UI" w:cs="Segoe UI"/>
          <w:color w:val="0F1115"/>
          <w:kern w:val="0"/>
          <w:sz w:val="24"/>
          <w14:ligatures w14:val="none"/>
        </w:rPr>
        <w:t>根空间张</w:t>
      </w:r>
      <w:proofErr w:type="gramEnd"/>
      <w:r w:rsidRPr="00BE7993">
        <w:rPr>
          <w:rFonts w:ascii="Segoe UI" w:eastAsia="宋体" w:hAnsi="Segoe UI" w:cs="Segoe UI"/>
          <w:color w:val="0F1115"/>
          <w:kern w:val="0"/>
          <w:sz w:val="24"/>
          <w14:ligatures w14:val="none"/>
        </w:rPr>
        <w:t>成的实内积空间），</w:t>
      </w:r>
      <w:proofErr w:type="gramStart"/>
      <w:r w:rsidRPr="00BE7993">
        <w:rPr>
          <w:rFonts w:ascii="Segoe UI" w:eastAsia="宋体" w:hAnsi="Segoe UI" w:cs="Segoe UI"/>
          <w:color w:val="0F1115"/>
          <w:kern w:val="0"/>
          <w:sz w:val="24"/>
          <w14:ligatures w14:val="none"/>
        </w:rPr>
        <w:t>且根向量</w:t>
      </w:r>
      <w:proofErr w:type="gramEnd"/>
      <w:r w:rsidRPr="00BE7993">
        <w:rPr>
          <w:rFonts w:ascii="Segoe UI" w:eastAsia="宋体" w:hAnsi="Segoe UI" w:cs="Segoe UI"/>
          <w:color w:val="0F1115"/>
          <w:kern w:val="0"/>
          <w:sz w:val="24"/>
          <w14:ligatures w14:val="none"/>
        </w:rPr>
        <w:t>的标量乘法是连续的。</w:t>
      </w:r>
    </w:p>
    <w:p w14:paraId="7D566D43" w14:textId="77777777" w:rsidR="005A4F41" w:rsidRPr="00BE7993" w:rsidRDefault="005A4F41" w:rsidP="005A4F41">
      <w:pPr>
        <w:widowControl/>
        <w:numPr>
          <w:ilvl w:val="0"/>
          <w:numId w:val="3"/>
        </w:numPr>
        <w:shd w:val="clear" w:color="auto" w:fill="FFFFFF"/>
        <w:spacing w:after="12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离散结构显著存在（占权重</w:t>
      </w:r>
      <w:r w:rsidRPr="00BE7993">
        <w:rPr>
          <w:rFonts w:ascii="Segoe UI" w:eastAsia="宋体" w:hAnsi="Segoe UI" w:cs="Segoe UI"/>
          <w:b/>
          <w:bCs/>
          <w:color w:val="0F1115"/>
          <w:kern w:val="0"/>
          <w:sz w:val="24"/>
          <w14:ligatures w14:val="none"/>
        </w:rPr>
        <w:t xml:space="preserve"> ~30%</w:t>
      </w:r>
      <w:r w:rsidRPr="00BE7993">
        <w:rPr>
          <w:rFonts w:ascii="Segoe UI" w:eastAsia="宋体" w:hAnsi="Segoe UI" w:cs="Segoe UI"/>
          <w:b/>
          <w:bCs/>
          <w:color w:val="0F1115"/>
          <w:kern w:val="0"/>
          <w:sz w:val="24"/>
          <w14:ligatures w14:val="none"/>
        </w:rPr>
        <w:t>）</w:t>
      </w:r>
    </w:p>
    <w:p w14:paraId="77AAA21E" w14:textId="77777777" w:rsidR="005A4F41" w:rsidRPr="00BE7993" w:rsidRDefault="005A4F41" w:rsidP="005A4F41">
      <w:pPr>
        <w:widowControl/>
        <w:numPr>
          <w:ilvl w:val="1"/>
          <w:numId w:val="3"/>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根系</w:t>
      </w:r>
      <w:r w:rsidRPr="00BE7993">
        <w:rPr>
          <w:rFonts w:ascii="Segoe UI" w:eastAsia="宋体" w:hAnsi="Segoe UI" w:cs="Segoe UI"/>
          <w:color w:val="0F1115"/>
          <w:kern w:val="0"/>
          <w:sz w:val="24"/>
          <w14:ligatures w14:val="none"/>
        </w:rPr>
        <w:t>是有限</w:t>
      </w:r>
      <w:proofErr w:type="gramStart"/>
      <w:r w:rsidRPr="00BE7993">
        <w:rPr>
          <w:rFonts w:ascii="Segoe UI" w:eastAsia="宋体" w:hAnsi="Segoe UI" w:cs="Segoe UI"/>
          <w:color w:val="0F1115"/>
          <w:kern w:val="0"/>
          <w:sz w:val="24"/>
          <w14:ligatures w14:val="none"/>
        </w:rPr>
        <w:t>个</w:t>
      </w:r>
      <w:proofErr w:type="gramEnd"/>
      <w:r w:rsidRPr="00BE7993">
        <w:rPr>
          <w:rFonts w:ascii="Segoe UI" w:eastAsia="宋体" w:hAnsi="Segoe UI" w:cs="Segoe UI"/>
          <w:color w:val="0F1115"/>
          <w:kern w:val="0"/>
          <w:sz w:val="24"/>
          <w14:ligatures w14:val="none"/>
        </w:rPr>
        <w:t>向量（如</w:t>
      </w:r>
      <w:r w:rsidRPr="00BE7993">
        <w:rPr>
          <w:rFonts w:ascii="Segoe UI" w:eastAsia="宋体" w:hAnsi="Segoe UI" w:cs="Segoe UI"/>
          <w:color w:val="0F1115"/>
          <w:kern w:val="0"/>
          <w:sz w:val="24"/>
          <w14:ligatures w14:val="none"/>
        </w:rPr>
        <w:t xml:space="preserve"> Aₙ </w:t>
      </w:r>
      <w:r w:rsidRPr="00BE7993">
        <w:rPr>
          <w:rFonts w:ascii="Segoe UI" w:eastAsia="宋体" w:hAnsi="Segoe UI" w:cs="Segoe UI"/>
          <w:color w:val="0F1115"/>
          <w:kern w:val="0"/>
          <w:sz w:val="24"/>
          <w14:ligatures w14:val="none"/>
        </w:rPr>
        <w:t>有</w:t>
      </w:r>
      <w:r w:rsidRPr="00BE7993">
        <w:rPr>
          <w:rFonts w:ascii="Segoe UI" w:eastAsia="宋体" w:hAnsi="Segoe UI" w:cs="Segoe UI"/>
          <w:color w:val="0F1115"/>
          <w:kern w:val="0"/>
          <w:sz w:val="24"/>
          <w14:ligatures w14:val="none"/>
        </w:rPr>
        <w:t xml:space="preserve"> n(n+1) </w:t>
      </w:r>
      <w:proofErr w:type="gramStart"/>
      <w:r w:rsidRPr="00BE7993">
        <w:rPr>
          <w:rFonts w:ascii="Segoe UI" w:eastAsia="宋体" w:hAnsi="Segoe UI" w:cs="Segoe UI"/>
          <w:color w:val="0F1115"/>
          <w:kern w:val="0"/>
          <w:sz w:val="24"/>
          <w14:ligatures w14:val="none"/>
        </w:rPr>
        <w:t>个</w:t>
      </w:r>
      <w:proofErr w:type="gramEnd"/>
      <w:r w:rsidRPr="00BE7993">
        <w:rPr>
          <w:rFonts w:ascii="Segoe UI" w:eastAsia="宋体" w:hAnsi="Segoe UI" w:cs="Segoe UI"/>
          <w:color w:val="0F1115"/>
          <w:kern w:val="0"/>
          <w:sz w:val="24"/>
          <w14:ligatures w14:val="none"/>
        </w:rPr>
        <w:t>根）组成的</w:t>
      </w:r>
      <w:r w:rsidRPr="00BE7993">
        <w:rPr>
          <w:rFonts w:ascii="Segoe UI" w:eastAsia="宋体" w:hAnsi="Segoe UI" w:cs="Segoe UI"/>
          <w:b/>
          <w:bCs/>
          <w:color w:val="0F1115"/>
          <w:kern w:val="0"/>
          <w:sz w:val="24"/>
          <w14:ligatures w14:val="none"/>
        </w:rPr>
        <w:t>离散集合</w:t>
      </w:r>
      <w:r w:rsidRPr="00BE7993">
        <w:rPr>
          <w:rFonts w:ascii="Segoe UI" w:eastAsia="宋体" w:hAnsi="Segoe UI" w:cs="Segoe UI"/>
          <w:color w:val="0F1115"/>
          <w:kern w:val="0"/>
          <w:sz w:val="24"/>
          <w14:ligatures w14:val="none"/>
        </w:rPr>
        <w:t>，且分类（</w:t>
      </w:r>
      <w:proofErr w:type="spellStart"/>
      <w:r w:rsidRPr="00BE7993">
        <w:rPr>
          <w:rFonts w:ascii="Segoe UI" w:eastAsia="宋体" w:hAnsi="Segoe UI" w:cs="Segoe UI"/>
          <w:color w:val="0F1115"/>
          <w:kern w:val="0"/>
          <w:sz w:val="24"/>
          <w14:ligatures w14:val="none"/>
        </w:rPr>
        <w:t>Dynkin</w:t>
      </w:r>
      <w:proofErr w:type="spellEnd"/>
      <w:r w:rsidRPr="00BE7993">
        <w:rPr>
          <w:rFonts w:ascii="Segoe UI" w:eastAsia="宋体" w:hAnsi="Segoe UI" w:cs="Segoe UI"/>
          <w:color w:val="0F1115"/>
          <w:kern w:val="0"/>
          <w:sz w:val="24"/>
          <w14:ligatures w14:val="none"/>
        </w:rPr>
        <w:t xml:space="preserve"> </w:t>
      </w:r>
      <w:r w:rsidRPr="00BE7993">
        <w:rPr>
          <w:rFonts w:ascii="Segoe UI" w:eastAsia="宋体" w:hAnsi="Segoe UI" w:cs="Segoe UI"/>
          <w:color w:val="0F1115"/>
          <w:kern w:val="0"/>
          <w:sz w:val="24"/>
          <w14:ligatures w14:val="none"/>
        </w:rPr>
        <w:t>图）是有限组合分类（</w:t>
      </w:r>
      <w:r w:rsidRPr="00BE7993">
        <w:rPr>
          <w:rFonts w:ascii="Segoe UI" w:eastAsia="宋体" w:hAnsi="Segoe UI" w:cs="Segoe UI"/>
          <w:color w:val="0F1115"/>
          <w:kern w:val="0"/>
          <w:sz w:val="24"/>
          <w14:ligatures w14:val="none"/>
        </w:rPr>
        <w:t>Aₙ, Bₙ, Cₙ, Dₙ, E₆, E₇, E₈, F₄, G₂</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高度离散。</w:t>
      </w:r>
    </w:p>
    <w:p w14:paraId="681A3F9F" w14:textId="77777777" w:rsidR="005A4F41" w:rsidRPr="00BE7993" w:rsidRDefault="005A4F41" w:rsidP="005A4F41">
      <w:pPr>
        <w:widowControl/>
        <w:numPr>
          <w:ilvl w:val="1"/>
          <w:numId w:val="3"/>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 xml:space="preserve">Weyl </w:t>
      </w:r>
      <w:r w:rsidRPr="00BE7993">
        <w:rPr>
          <w:rFonts w:ascii="Segoe UI" w:eastAsia="宋体" w:hAnsi="Segoe UI" w:cs="Segoe UI"/>
          <w:b/>
          <w:bCs/>
          <w:color w:val="0F1115"/>
          <w:kern w:val="0"/>
          <w:sz w:val="24"/>
          <w14:ligatures w14:val="none"/>
        </w:rPr>
        <w:t>群</w:t>
      </w:r>
      <w:r w:rsidRPr="00BE7993">
        <w:rPr>
          <w:rFonts w:ascii="Segoe UI" w:eastAsia="宋体" w:hAnsi="Segoe UI" w:cs="Segoe UI"/>
          <w:color w:val="0F1115"/>
          <w:kern w:val="0"/>
          <w:sz w:val="24"/>
          <w14:ligatures w14:val="none"/>
        </w:rPr>
        <w:t>是</w:t>
      </w:r>
      <w:r w:rsidRPr="00BE7993">
        <w:rPr>
          <w:rFonts w:ascii="Segoe UI" w:eastAsia="宋体" w:hAnsi="Segoe UI" w:cs="Segoe UI"/>
          <w:b/>
          <w:bCs/>
          <w:color w:val="0F1115"/>
          <w:kern w:val="0"/>
          <w:sz w:val="24"/>
          <w14:ligatures w14:val="none"/>
        </w:rPr>
        <w:t>有限反射群</w:t>
      </w:r>
      <w:r w:rsidRPr="00BE7993">
        <w:rPr>
          <w:rFonts w:ascii="Segoe UI" w:eastAsia="宋体" w:hAnsi="Segoe UI" w:cs="Segoe UI"/>
          <w:color w:val="0F1115"/>
          <w:kern w:val="0"/>
          <w:sz w:val="24"/>
          <w14:ligatures w14:val="none"/>
        </w:rPr>
        <w:t>（如</w:t>
      </w:r>
      <w:r w:rsidRPr="00BE7993">
        <w:rPr>
          <w:rFonts w:ascii="Segoe UI" w:eastAsia="宋体" w:hAnsi="Segoe UI" w:cs="Segoe UI"/>
          <w:color w:val="0F1115"/>
          <w:kern w:val="0"/>
          <w:sz w:val="24"/>
          <w14:ligatures w14:val="none"/>
        </w:rPr>
        <w:t xml:space="preserve"> Aₙ </w:t>
      </w:r>
      <w:r w:rsidRPr="00BE7993">
        <w:rPr>
          <w:rFonts w:ascii="Segoe UI" w:eastAsia="宋体" w:hAnsi="Segoe UI" w:cs="Segoe UI"/>
          <w:color w:val="0F1115"/>
          <w:kern w:val="0"/>
          <w:sz w:val="24"/>
          <w14:ligatures w14:val="none"/>
        </w:rPr>
        <w:t>的</w:t>
      </w:r>
      <w:r w:rsidRPr="00BE7993">
        <w:rPr>
          <w:rFonts w:ascii="Segoe UI" w:eastAsia="宋体" w:hAnsi="Segoe UI" w:cs="Segoe UI"/>
          <w:color w:val="0F1115"/>
          <w:kern w:val="0"/>
          <w:sz w:val="24"/>
          <w14:ligatures w14:val="none"/>
        </w:rPr>
        <w:t xml:space="preserve"> Weyl </w:t>
      </w:r>
      <w:r w:rsidRPr="00BE7993">
        <w:rPr>
          <w:rFonts w:ascii="Segoe UI" w:eastAsia="宋体" w:hAnsi="Segoe UI" w:cs="Segoe UI"/>
          <w:color w:val="0F1115"/>
          <w:kern w:val="0"/>
          <w:sz w:val="24"/>
          <w14:ligatures w14:val="none"/>
        </w:rPr>
        <w:t>群是对称群</w:t>
      </w:r>
      <w:r w:rsidRPr="00BE7993">
        <w:rPr>
          <w:rFonts w:ascii="Segoe UI" w:eastAsia="宋体" w:hAnsi="Segoe UI" w:cs="Segoe UI"/>
          <w:color w:val="0F1115"/>
          <w:kern w:val="0"/>
          <w:sz w:val="24"/>
          <w14:ligatures w14:val="none"/>
        </w:rPr>
        <w:t xml:space="preserve"> S_{n+1}</w:t>
      </w:r>
      <w:r w:rsidRPr="00BE7993">
        <w:rPr>
          <w:rFonts w:ascii="Segoe UI" w:eastAsia="宋体" w:hAnsi="Segoe UI" w:cs="Segoe UI"/>
          <w:color w:val="0F1115"/>
          <w:kern w:val="0"/>
          <w:sz w:val="24"/>
          <w14:ligatures w14:val="none"/>
        </w:rPr>
        <w:t>），其作用是离散的（轨道是有限集）。</w:t>
      </w:r>
    </w:p>
    <w:p w14:paraId="5207B829" w14:textId="77777777" w:rsidR="005A4F41" w:rsidRPr="00BE7993" w:rsidRDefault="005A4F41" w:rsidP="005A4F41">
      <w:pPr>
        <w:widowControl/>
        <w:numPr>
          <w:ilvl w:val="1"/>
          <w:numId w:val="3"/>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根之间的整系数线性关系（根格、权格）是离散格点结构。</w:t>
      </w:r>
    </w:p>
    <w:p w14:paraId="0D30F156" w14:textId="77777777" w:rsidR="005A4F41" w:rsidRPr="00BE7993" w:rsidRDefault="005A4F41" w:rsidP="005A4F41">
      <w:pPr>
        <w:widowControl/>
        <w:numPr>
          <w:ilvl w:val="0"/>
          <w:numId w:val="3"/>
        </w:numPr>
        <w:shd w:val="clear" w:color="auto" w:fill="FFFFFF"/>
        <w:spacing w:after="12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对比你提供的层级描述</w:t>
      </w:r>
    </w:p>
    <w:p w14:paraId="29A72E0F" w14:textId="77777777" w:rsidR="005A4F41" w:rsidRPr="00BE7993" w:rsidRDefault="005A4F41" w:rsidP="005A4F41">
      <w:pPr>
        <w:widowControl/>
        <w:numPr>
          <w:ilvl w:val="1"/>
          <w:numId w:val="3"/>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0.3–0.4</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w:t>
      </w:r>
      <w:r w:rsidRPr="00BE7993">
        <w:rPr>
          <w:rFonts w:ascii="Segoe UI" w:eastAsia="宋体" w:hAnsi="Segoe UI" w:cs="Segoe UI"/>
          <w:color w:val="0F1115"/>
          <w:kern w:val="0"/>
          <w:sz w:val="24"/>
          <w14:ligatures w14:val="none"/>
        </w:rPr>
        <w:t>连续主导，离散结构存在</w:t>
      </w:r>
      <w:r w:rsidRPr="00BE7993">
        <w:rPr>
          <w:rFonts w:ascii="Segoe UI" w:eastAsia="宋体" w:hAnsi="Segoe UI" w:cs="Segoe UI"/>
          <w:color w:val="0F1115"/>
          <w:kern w:val="0"/>
          <w:sz w:val="24"/>
          <w14:ligatures w14:val="none"/>
        </w:rPr>
        <w:t xml:space="preserve">” </w:t>
      </w:r>
      <w:r w:rsidRPr="00BE7993">
        <w:rPr>
          <w:rFonts w:ascii="Segoe UI" w:eastAsia="宋体" w:hAnsi="Segoe UI" w:cs="Segoe UI"/>
          <w:color w:val="0F1115"/>
          <w:kern w:val="0"/>
          <w:sz w:val="24"/>
          <w14:ligatures w14:val="none"/>
        </w:rPr>
        <w:t>与上述分析完全吻合。</w:t>
      </w:r>
    </w:p>
    <w:p w14:paraId="0D9EC9AC" w14:textId="77777777" w:rsidR="005A4F41" w:rsidRPr="00BE7993" w:rsidRDefault="005A4F41" w:rsidP="005A4F41">
      <w:pPr>
        <w:widowControl/>
        <w:numPr>
          <w:ilvl w:val="1"/>
          <w:numId w:val="3"/>
        </w:numPr>
        <w:shd w:val="clear" w:color="auto" w:fill="FFFFFF"/>
        <w:spacing w:after="0" w:line="420" w:lineRule="atLeast"/>
        <w:rPr>
          <w:rFonts w:ascii="Segoe UI" w:eastAsia="宋体" w:hAnsi="Segoe UI" w:cs="Segoe UI"/>
          <w:color w:val="0F1115"/>
          <w:kern w:val="0"/>
          <w:sz w:val="24"/>
          <w14:ligatures w14:val="none"/>
        </w:rPr>
      </w:pPr>
      <w:r w:rsidRPr="00BE7993">
        <w:rPr>
          <w:rFonts w:ascii="Segoe UI" w:eastAsia="宋体" w:hAnsi="Segoe UI" w:cs="Segoe UI"/>
          <w:color w:val="0F1115"/>
          <w:kern w:val="0"/>
          <w:sz w:val="24"/>
          <w14:ligatures w14:val="none"/>
        </w:rPr>
        <w:t>不升到</w:t>
      </w:r>
      <w:r w:rsidRPr="00BE7993">
        <w:rPr>
          <w:rFonts w:ascii="Segoe UI" w:eastAsia="宋体" w:hAnsi="Segoe UI" w:cs="Segoe UI"/>
          <w:color w:val="0F1115"/>
          <w:kern w:val="0"/>
          <w:sz w:val="24"/>
          <w14:ligatures w14:val="none"/>
        </w:rPr>
        <w:t xml:space="preserve"> 0.4–0.5</w:t>
      </w:r>
      <w:r w:rsidRPr="00BE7993">
        <w:rPr>
          <w:rFonts w:ascii="Segoe UI" w:eastAsia="宋体" w:hAnsi="Segoe UI" w:cs="Segoe UI"/>
          <w:color w:val="0F1115"/>
          <w:kern w:val="0"/>
          <w:sz w:val="24"/>
          <w14:ligatures w14:val="none"/>
        </w:rPr>
        <w:t>（连续离散平衡）是因为：离开根系</w:t>
      </w:r>
      <w:r w:rsidRPr="00BE7993">
        <w:rPr>
          <w:rFonts w:ascii="Segoe UI" w:eastAsia="宋体" w:hAnsi="Segoe UI" w:cs="Segoe UI"/>
          <w:color w:val="0F1115"/>
          <w:kern w:val="0"/>
          <w:sz w:val="24"/>
          <w14:ligatures w14:val="none"/>
        </w:rPr>
        <w:t xml:space="preserve">/Weyl </w:t>
      </w:r>
      <w:r w:rsidRPr="00BE7993">
        <w:rPr>
          <w:rFonts w:ascii="Segoe UI" w:eastAsia="宋体" w:hAnsi="Segoe UI" w:cs="Segoe UI"/>
          <w:color w:val="0F1115"/>
          <w:kern w:val="0"/>
          <w:sz w:val="24"/>
          <w14:ligatures w14:val="none"/>
        </w:rPr>
        <w:t>群，李代数本身没有这些离散结构；且整体理论（表示论、分类）仍依赖连续参数（如</w:t>
      </w:r>
      <w:r w:rsidRPr="00BE7993">
        <w:rPr>
          <w:rFonts w:ascii="Segoe UI" w:eastAsia="宋体" w:hAnsi="Segoe UI" w:cs="Segoe UI"/>
          <w:color w:val="0F1115"/>
          <w:kern w:val="0"/>
          <w:sz w:val="24"/>
          <w14:ligatures w14:val="none"/>
        </w:rPr>
        <w:t xml:space="preserve"> Casimir </w:t>
      </w:r>
      <w:r w:rsidRPr="00BE7993">
        <w:rPr>
          <w:rFonts w:ascii="Segoe UI" w:eastAsia="宋体" w:hAnsi="Segoe UI" w:cs="Segoe UI"/>
          <w:color w:val="0F1115"/>
          <w:kern w:val="0"/>
          <w:sz w:val="24"/>
          <w14:ligatures w14:val="none"/>
        </w:rPr>
        <w:t>本征值连续变化）。</w:t>
      </w:r>
    </w:p>
    <w:p w14:paraId="1FAB8542" w14:textId="77777777" w:rsidR="005A4F41" w:rsidRPr="00BE7993" w:rsidRDefault="005A4F41" w:rsidP="005A4F41">
      <w:pPr>
        <w:widowControl/>
        <w:shd w:val="clear" w:color="auto" w:fill="FFFFFF"/>
        <w:spacing w:before="240" w:after="0" w:line="420" w:lineRule="atLeast"/>
        <w:rPr>
          <w:rFonts w:ascii="Segoe UI" w:eastAsia="宋体" w:hAnsi="Segoe UI" w:cs="Segoe UI"/>
          <w:color w:val="0F1115"/>
          <w:kern w:val="0"/>
          <w:sz w:val="24"/>
          <w14:ligatures w14:val="none"/>
        </w:rPr>
      </w:pPr>
      <w:r w:rsidRPr="00BE7993">
        <w:rPr>
          <w:rFonts w:ascii="Segoe UI" w:eastAsia="宋体" w:hAnsi="Segoe UI" w:cs="Segoe UI"/>
          <w:b/>
          <w:bCs/>
          <w:color w:val="0F1115"/>
          <w:kern w:val="0"/>
          <w:sz w:val="24"/>
          <w14:ligatures w14:val="none"/>
        </w:rPr>
        <w:t>最终评分：</w:t>
      </w:r>
      <w:r w:rsidRPr="00BE7993">
        <w:rPr>
          <w:rFonts w:ascii="Segoe UI" w:eastAsia="宋体" w:hAnsi="Segoe UI" w:cs="Segoe UI"/>
          <w:b/>
          <w:bCs/>
          <w:color w:val="0F1115"/>
          <w:kern w:val="0"/>
          <w:sz w:val="24"/>
          <w14:ligatures w14:val="none"/>
        </w:rPr>
        <w:t>0.3–0.4</w:t>
      </w:r>
      <w:r w:rsidRPr="00BE7993">
        <w:rPr>
          <w:rFonts w:ascii="Segoe UI" w:eastAsia="宋体" w:hAnsi="Segoe UI" w:cs="Segoe UI"/>
          <w:b/>
          <w:bCs/>
          <w:color w:val="0F1115"/>
          <w:kern w:val="0"/>
          <w:sz w:val="24"/>
          <w14:ligatures w14:val="none"/>
        </w:rPr>
        <w:t>（偏</w:t>
      </w:r>
      <w:r w:rsidRPr="00BE7993">
        <w:rPr>
          <w:rFonts w:ascii="Segoe UI" w:eastAsia="宋体" w:hAnsi="Segoe UI" w:cs="Segoe UI"/>
          <w:b/>
          <w:bCs/>
          <w:color w:val="0F1115"/>
          <w:kern w:val="0"/>
          <w:sz w:val="24"/>
          <w14:ligatures w14:val="none"/>
        </w:rPr>
        <w:t xml:space="preserve"> 0.35</w:t>
      </w:r>
      <w:r w:rsidRPr="00BE7993">
        <w:rPr>
          <w:rFonts w:ascii="Segoe UI" w:eastAsia="宋体" w:hAnsi="Segoe UI" w:cs="Segoe UI"/>
          <w:b/>
          <w:bCs/>
          <w:color w:val="0F1115"/>
          <w:kern w:val="0"/>
          <w:sz w:val="24"/>
          <w14:ligatures w14:val="none"/>
        </w:rPr>
        <w:t>）</w:t>
      </w:r>
    </w:p>
    <w:p w14:paraId="5AC1EC34" w14:textId="77777777" w:rsidR="005A4F41" w:rsidRPr="00B04D60" w:rsidRDefault="005A4F41" w:rsidP="00B04D60">
      <w:pPr>
        <w:rPr>
          <w:rFonts w:hint="eastAsia"/>
        </w:rPr>
      </w:pPr>
    </w:p>
    <w:sectPr w:rsidR="005A4F41" w:rsidRPr="00B04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455EB" w14:textId="77777777" w:rsidR="0055022A" w:rsidRDefault="0055022A" w:rsidP="00B04D60">
      <w:pPr>
        <w:spacing w:after="0" w:line="240" w:lineRule="auto"/>
        <w:rPr>
          <w:rFonts w:hint="eastAsia"/>
        </w:rPr>
      </w:pPr>
      <w:r>
        <w:separator/>
      </w:r>
    </w:p>
  </w:endnote>
  <w:endnote w:type="continuationSeparator" w:id="0">
    <w:p w14:paraId="5E338FED" w14:textId="77777777" w:rsidR="0055022A" w:rsidRDefault="0055022A" w:rsidP="00B04D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KaTeX_Math">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10917" w14:textId="77777777" w:rsidR="0055022A" w:rsidRDefault="0055022A" w:rsidP="00B04D60">
      <w:pPr>
        <w:spacing w:after="0" w:line="240" w:lineRule="auto"/>
        <w:rPr>
          <w:rFonts w:hint="eastAsia"/>
        </w:rPr>
      </w:pPr>
      <w:r>
        <w:separator/>
      </w:r>
    </w:p>
  </w:footnote>
  <w:footnote w:type="continuationSeparator" w:id="0">
    <w:p w14:paraId="441D2ECC" w14:textId="77777777" w:rsidR="0055022A" w:rsidRDefault="0055022A" w:rsidP="00B04D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8C0"/>
    <w:multiLevelType w:val="multilevel"/>
    <w:tmpl w:val="0B9C9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82F73"/>
    <w:multiLevelType w:val="multilevel"/>
    <w:tmpl w:val="132E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A1E01"/>
    <w:multiLevelType w:val="multilevel"/>
    <w:tmpl w:val="AA4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D247A"/>
    <w:multiLevelType w:val="multilevel"/>
    <w:tmpl w:val="3876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112BE"/>
    <w:multiLevelType w:val="multilevel"/>
    <w:tmpl w:val="5F5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4503E"/>
    <w:multiLevelType w:val="multilevel"/>
    <w:tmpl w:val="5AE46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005370">
    <w:abstractNumId w:val="4"/>
  </w:num>
  <w:num w:numId="2" w16cid:durableId="771097179">
    <w:abstractNumId w:val="5"/>
  </w:num>
  <w:num w:numId="3" w16cid:durableId="1466466102">
    <w:abstractNumId w:val="0"/>
  </w:num>
  <w:num w:numId="4" w16cid:durableId="1236664497">
    <w:abstractNumId w:val="2"/>
  </w:num>
  <w:num w:numId="5" w16cid:durableId="577448047">
    <w:abstractNumId w:val="1"/>
  </w:num>
  <w:num w:numId="6" w16cid:durableId="1947687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8A5"/>
    <w:rsid w:val="00075FC3"/>
    <w:rsid w:val="00144207"/>
    <w:rsid w:val="0015545C"/>
    <w:rsid w:val="002C0A71"/>
    <w:rsid w:val="003C1CA7"/>
    <w:rsid w:val="00466772"/>
    <w:rsid w:val="004F58A5"/>
    <w:rsid w:val="0055022A"/>
    <w:rsid w:val="005A4F41"/>
    <w:rsid w:val="005C4745"/>
    <w:rsid w:val="00AA0BC7"/>
    <w:rsid w:val="00AA6CBC"/>
    <w:rsid w:val="00B04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481AE"/>
  <w15:chartTrackingRefBased/>
  <w15:docId w15:val="{EE0ECE34-290C-4F0C-82CE-02EEA7C8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58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F58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F58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F58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F58A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F58A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F58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58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58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58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F58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F58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F58A5"/>
    <w:rPr>
      <w:rFonts w:cstheme="majorBidi"/>
      <w:color w:val="2F5496" w:themeColor="accent1" w:themeShade="BF"/>
      <w:sz w:val="28"/>
      <w:szCs w:val="28"/>
    </w:rPr>
  </w:style>
  <w:style w:type="character" w:customStyle="1" w:styleId="50">
    <w:name w:val="标题 5 字符"/>
    <w:basedOn w:val="a0"/>
    <w:link w:val="5"/>
    <w:uiPriority w:val="9"/>
    <w:semiHidden/>
    <w:rsid w:val="004F58A5"/>
    <w:rPr>
      <w:rFonts w:cstheme="majorBidi"/>
      <w:color w:val="2F5496" w:themeColor="accent1" w:themeShade="BF"/>
      <w:sz w:val="24"/>
    </w:rPr>
  </w:style>
  <w:style w:type="character" w:customStyle="1" w:styleId="60">
    <w:name w:val="标题 6 字符"/>
    <w:basedOn w:val="a0"/>
    <w:link w:val="6"/>
    <w:uiPriority w:val="9"/>
    <w:semiHidden/>
    <w:rsid w:val="004F58A5"/>
    <w:rPr>
      <w:rFonts w:cstheme="majorBidi"/>
      <w:b/>
      <w:bCs/>
      <w:color w:val="2F5496" w:themeColor="accent1" w:themeShade="BF"/>
    </w:rPr>
  </w:style>
  <w:style w:type="character" w:customStyle="1" w:styleId="70">
    <w:name w:val="标题 7 字符"/>
    <w:basedOn w:val="a0"/>
    <w:link w:val="7"/>
    <w:uiPriority w:val="9"/>
    <w:semiHidden/>
    <w:rsid w:val="004F58A5"/>
    <w:rPr>
      <w:rFonts w:cstheme="majorBidi"/>
      <w:b/>
      <w:bCs/>
      <w:color w:val="595959" w:themeColor="text1" w:themeTint="A6"/>
    </w:rPr>
  </w:style>
  <w:style w:type="character" w:customStyle="1" w:styleId="80">
    <w:name w:val="标题 8 字符"/>
    <w:basedOn w:val="a0"/>
    <w:link w:val="8"/>
    <w:uiPriority w:val="9"/>
    <w:semiHidden/>
    <w:rsid w:val="004F58A5"/>
    <w:rPr>
      <w:rFonts w:cstheme="majorBidi"/>
      <w:color w:val="595959" w:themeColor="text1" w:themeTint="A6"/>
    </w:rPr>
  </w:style>
  <w:style w:type="character" w:customStyle="1" w:styleId="90">
    <w:name w:val="标题 9 字符"/>
    <w:basedOn w:val="a0"/>
    <w:link w:val="9"/>
    <w:uiPriority w:val="9"/>
    <w:semiHidden/>
    <w:rsid w:val="004F58A5"/>
    <w:rPr>
      <w:rFonts w:eastAsiaTheme="majorEastAsia" w:cstheme="majorBidi"/>
      <w:color w:val="595959" w:themeColor="text1" w:themeTint="A6"/>
    </w:rPr>
  </w:style>
  <w:style w:type="paragraph" w:styleId="a3">
    <w:name w:val="Title"/>
    <w:basedOn w:val="a"/>
    <w:next w:val="a"/>
    <w:link w:val="a4"/>
    <w:uiPriority w:val="10"/>
    <w:qFormat/>
    <w:rsid w:val="004F58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58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8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58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58A5"/>
    <w:pPr>
      <w:spacing w:before="160"/>
      <w:jc w:val="center"/>
    </w:pPr>
    <w:rPr>
      <w:i/>
      <w:iCs/>
      <w:color w:val="404040" w:themeColor="text1" w:themeTint="BF"/>
    </w:rPr>
  </w:style>
  <w:style w:type="character" w:customStyle="1" w:styleId="a8">
    <w:name w:val="引用 字符"/>
    <w:basedOn w:val="a0"/>
    <w:link w:val="a7"/>
    <w:uiPriority w:val="29"/>
    <w:rsid w:val="004F58A5"/>
    <w:rPr>
      <w:i/>
      <w:iCs/>
      <w:color w:val="404040" w:themeColor="text1" w:themeTint="BF"/>
    </w:rPr>
  </w:style>
  <w:style w:type="paragraph" w:styleId="a9">
    <w:name w:val="List Paragraph"/>
    <w:basedOn w:val="a"/>
    <w:uiPriority w:val="34"/>
    <w:qFormat/>
    <w:rsid w:val="004F58A5"/>
    <w:pPr>
      <w:ind w:left="720"/>
      <w:contextualSpacing/>
    </w:pPr>
  </w:style>
  <w:style w:type="character" w:styleId="aa">
    <w:name w:val="Intense Emphasis"/>
    <w:basedOn w:val="a0"/>
    <w:uiPriority w:val="21"/>
    <w:qFormat/>
    <w:rsid w:val="004F58A5"/>
    <w:rPr>
      <w:i/>
      <w:iCs/>
      <w:color w:val="2F5496" w:themeColor="accent1" w:themeShade="BF"/>
    </w:rPr>
  </w:style>
  <w:style w:type="paragraph" w:styleId="ab">
    <w:name w:val="Intense Quote"/>
    <w:basedOn w:val="a"/>
    <w:next w:val="a"/>
    <w:link w:val="ac"/>
    <w:uiPriority w:val="30"/>
    <w:qFormat/>
    <w:rsid w:val="004F5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F58A5"/>
    <w:rPr>
      <w:i/>
      <w:iCs/>
      <w:color w:val="2F5496" w:themeColor="accent1" w:themeShade="BF"/>
    </w:rPr>
  </w:style>
  <w:style w:type="character" w:styleId="ad">
    <w:name w:val="Intense Reference"/>
    <w:basedOn w:val="a0"/>
    <w:uiPriority w:val="32"/>
    <w:qFormat/>
    <w:rsid w:val="004F58A5"/>
    <w:rPr>
      <w:b/>
      <w:bCs/>
      <w:smallCaps/>
      <w:color w:val="2F5496" w:themeColor="accent1" w:themeShade="BF"/>
      <w:spacing w:val="5"/>
    </w:rPr>
  </w:style>
  <w:style w:type="paragraph" w:styleId="ae">
    <w:name w:val="header"/>
    <w:basedOn w:val="a"/>
    <w:link w:val="af"/>
    <w:uiPriority w:val="99"/>
    <w:unhideWhenUsed/>
    <w:rsid w:val="00B04D6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04D60"/>
    <w:rPr>
      <w:sz w:val="18"/>
      <w:szCs w:val="18"/>
    </w:rPr>
  </w:style>
  <w:style w:type="paragraph" w:styleId="af0">
    <w:name w:val="footer"/>
    <w:basedOn w:val="a"/>
    <w:link w:val="af1"/>
    <w:uiPriority w:val="99"/>
    <w:unhideWhenUsed/>
    <w:rsid w:val="00B04D6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04D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3493</Words>
  <Characters>4088</Characters>
  <Application>Microsoft Office Word</Application>
  <DocSecurity>0</DocSecurity>
  <Lines>177</Lines>
  <Paragraphs>210</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星云实验室 Xingyun Lab</dc:creator>
  <cp:keywords/>
  <dc:description/>
  <cp:lastModifiedBy>星云实验室 Xingyun Lab</cp:lastModifiedBy>
  <cp:revision>5</cp:revision>
  <dcterms:created xsi:type="dcterms:W3CDTF">2026-04-11T16:47:00Z</dcterms:created>
  <dcterms:modified xsi:type="dcterms:W3CDTF">2026-04-17T06:36:00Z</dcterms:modified>
</cp:coreProperties>
</file>