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62A57"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网络技术与应用课程实验报告</w:t>
      </w:r>
    </w:p>
    <w:p w14:paraId="6B401215"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姓名：孟启轩</w:t>
      </w:r>
    </w:p>
    <w:p w14:paraId="7511236C">
      <w:pPr>
        <w:jc w:val="center"/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学号：2212452</w:t>
      </w:r>
    </w:p>
    <w:p w14:paraId="51C978DA">
      <w:pPr>
        <w:jc w:val="center"/>
        <w:rPr>
          <w:rFonts w:hint="default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专业：计算机科学与技术</w:t>
      </w:r>
    </w:p>
    <w:p w14:paraId="7DB3C562"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实验1：共享式和交换式以太网组网</w:t>
      </w:r>
    </w:p>
    <w:p w14:paraId="23F1639C"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26168114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一、实验内容：</w:t>
      </w:r>
    </w:p>
    <w:p w14:paraId="7DA74797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（1）在仿真环境下进行单交换机以太网组网，测试网络的连通性。</w:t>
      </w:r>
    </w:p>
    <w:p w14:paraId="026BE58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（2）在仿真环境下利用终端方式对交换机进行配置。</w:t>
      </w:r>
    </w:p>
    <w:p w14:paraId="1577D05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（3）在单台交换机中划分VLAN，测试同一VLAN中主机的连通性和不同VLAN中主机的连通性，并对现象进行分析。</w:t>
      </w:r>
    </w:p>
    <w:p w14:paraId="4077AB5D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（4）在仿真环境下组建多集线器、多交换机混合式网络。划分跨越交换机的VLAN，测试同一VLAN中主机的连通性和不同VLAN中主机的连通性，并对现象进行分析。</w:t>
      </w:r>
    </w:p>
    <w:p w14:paraId="076F3DEF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（5）在仿真环境的“模拟”方式中观察数据包在混合式以太网、虚拟局域网中的传递过程，并进行分析。</w:t>
      </w:r>
    </w:p>
    <w:p w14:paraId="727B4609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（6）学习仿真环境提供的简化配置方式。</w:t>
      </w:r>
    </w:p>
    <w:p w14:paraId="177C94BB"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二、实验准备：</w:t>
      </w:r>
    </w:p>
    <w:p w14:paraId="7B76984D"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安装软件Cisco packet tracer，并注册相应的cisco账号，以及对应的skill for All平台账号，登录软件进行仿真实验。</w:t>
      </w:r>
    </w:p>
    <w:p w14:paraId="2A38EADD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Cisco packet tracer是一个用于路由模拟的软件。相较于直接进行网络组网，路由模拟更加简洁，便于我们验证理论知识，加深理解。</w:t>
      </w:r>
    </w:p>
    <w:p w14:paraId="79D42BB4"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通过对课本实验指导的学习，学习仿真环境下以太网组网及VLAN配置过程。</w:t>
      </w:r>
    </w:p>
    <w:p w14:paraId="740A3E55"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</w:pPr>
      <w:r>
        <w:drawing>
          <wp:inline distT="0" distB="0" distL="114300" distR="114300">
            <wp:extent cx="3000375" cy="24834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4638">
      <w:pPr>
        <w:widowControl w:val="0"/>
        <w:numPr>
          <w:ilvl w:val="0"/>
          <w:numId w:val="0"/>
        </w:numPr>
        <w:ind w:left="0" w:leftChars="0" w:firstLine="420" w:firstLineChars="0"/>
        <w:jc w:val="both"/>
        <w:rPr>
          <w:rFonts w:hint="default" w:ascii="宋体" w:hAnsi="宋体" w:eastAsia="宋体" w:cs="宋体"/>
          <w:bCs/>
          <w:sz w:val="21"/>
          <w:szCs w:val="15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  <w:t>在Cisco Packet Tracer中，有physical和logical两种模式可供选择，这次实验使用logical模式。</w:t>
      </w:r>
    </w:p>
    <w:p w14:paraId="4D86C3A6">
      <w:pPr>
        <w:widowControl w:val="0"/>
        <w:numPr>
          <w:ilvl w:val="0"/>
          <w:numId w:val="0"/>
        </w:numPr>
        <w:ind w:left="0" w:leftChars="0" w:firstLine="420" w:firstLineChars="0"/>
        <w:jc w:val="left"/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  <w:t>在下侧区域可以选择插入的交换机、集线器和pc主机，拖动插入工作区。</w:t>
      </w:r>
    </w:p>
    <w:p w14:paraId="703FFE67">
      <w:pPr>
        <w:widowControl w:val="0"/>
        <w:numPr>
          <w:ilvl w:val="0"/>
          <w:numId w:val="0"/>
        </w:numPr>
        <w:ind w:left="0" w:leftChars="0" w:firstLine="420" w:firstLineChars="0"/>
        <w:jc w:val="left"/>
        <w:rPr>
          <w:rFonts w:hint="default" w:ascii="宋体" w:hAnsi="宋体" w:eastAsia="宋体" w:cs="宋体"/>
          <w:bCs/>
          <w:sz w:val="21"/>
          <w:szCs w:val="15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  <w:t>中间为工作区。</w:t>
      </w:r>
    </w:p>
    <w:p w14:paraId="57437B15">
      <w:pPr>
        <w:widowControl w:val="0"/>
        <w:numPr>
          <w:ilvl w:val="0"/>
          <w:numId w:val="0"/>
        </w:numPr>
        <w:ind w:left="0" w:leftChars="0" w:firstLine="420" w:firstLineChars="0"/>
        <w:jc w:val="both"/>
        <w:rPr>
          <w:rFonts w:hint="default" w:ascii="宋体" w:hAnsi="宋体" w:eastAsia="宋体" w:cs="宋体"/>
          <w:bCs/>
          <w:sz w:val="21"/>
          <w:szCs w:val="15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15"/>
          <w:lang w:val="en-US" w:eastAsia="zh-CN"/>
        </w:rPr>
        <w:t>工作区右下角，可以将realtime模式切换为simulation模式，能够将数据包传输过程进行可视化显示，更加便于理解网络原理和修改网络中的错误。</w:t>
      </w:r>
    </w:p>
    <w:p w14:paraId="6BBF2958"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三、实验过程：</w:t>
      </w:r>
    </w:p>
    <w:p w14:paraId="6D669BDC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仿真环境下的交换式以太网组网和VLAN配置</w:t>
      </w:r>
    </w:p>
    <w:p w14:paraId="1343CB1C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（1）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在仿真环境下进行单交换机以太网组网，测试网络的连通性。</w:t>
      </w:r>
    </w:p>
    <w:p w14:paraId="5E88A27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搭建一个单交换机以太网组网：</w:t>
      </w:r>
    </w:p>
    <w:p w14:paraId="67D1CBEE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656080" cy="1517015"/>
            <wp:effectExtent l="0" t="0" r="0" b="0"/>
            <wp:docPr id="2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 l="7695" t="9345" r="3507" b="8276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867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主机连接上交换机的端口默认。</w:t>
      </w:r>
    </w:p>
    <w:p w14:paraId="0F29289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测试网络的连通性，其中PC11的ip为 192.168.2.1, PC12的ip为 192.168.2.2。</w:t>
      </w:r>
    </w:p>
    <w:p w14:paraId="60FDA964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73675" cy="1985010"/>
            <wp:effectExtent l="0" t="0" r="952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991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960245"/>
            <wp:effectExtent l="0" t="0" r="952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06A8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进行ping测试。</w:t>
      </w:r>
    </w:p>
    <w:p w14:paraId="5445D5C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675" cy="2828925"/>
            <wp:effectExtent l="0" t="0" r="9525" b="317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4CA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发送4条信息，收到4条回复，网络连通性正常。</w:t>
      </w:r>
    </w:p>
    <w:p w14:paraId="4D71BF55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（2）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在单台交换机中划分VLAN，测试同一VLAN中主机的连通性和不同VLAN中主机的连通性，并对现象进行分析。</w:t>
      </w:r>
    </w:p>
    <w:p w14:paraId="30DB10D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334895" cy="2293620"/>
            <wp:effectExtent l="0" t="0" r="190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59BD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同一vlan,即PC1和PC2（192.168.0.3）之间的连通性。</w:t>
      </w:r>
    </w:p>
    <w:p w14:paraId="2EA64840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088005" cy="220472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t="13846"/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B32F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不同vlan,即PC1、PC3（192.168.0.4）之间的连通性。</w:t>
      </w:r>
    </w:p>
    <w:p w14:paraId="5A278355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07460" cy="2349500"/>
            <wp:effectExtent l="0" t="0" r="254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566D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同一VLAN内的主机连通性正常：因为同一VLAN中的主机在同一个广播域内，可以直接进行通信。</w:t>
      </w:r>
    </w:p>
    <w:p w14:paraId="325C3F2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不同VLAN间的主机无法通信：不同VLAN属于不同的广播域，交换机会将它们隔离，因此无法直接进行通信。要使不同VLAN的主机通信，需要使用三层设备（如路由器或三层交换机）进行VLAN间的路由。</w:t>
      </w:r>
    </w:p>
    <w:p w14:paraId="3BFD6C38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（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3</w:t>
      </w:r>
      <w:r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）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在仿真环境下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组建多集线器、多交换机混合式网络。划分跨越交换机的VLAN，测试同一VLAN中主机的连通性和不同VLAN中主机的连通性，并对现象进行分析。</w:t>
      </w:r>
    </w:p>
    <w:p w14:paraId="05D1009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bookmarkStart w:id="0" w:name="_GoBack"/>
      <w:r>
        <w:drawing>
          <wp:inline distT="0" distB="0" distL="114300" distR="114300">
            <wp:extent cx="4968875" cy="3093720"/>
            <wp:effectExtent l="0" t="0" r="952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6F03E6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在终端系统中执行以下的代码指令：</w:t>
      </w:r>
    </w:p>
    <w:p w14:paraId="39F5995B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Switch&gt;enable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进入特权模式</w:t>
      </w:r>
    </w:p>
    <w:p w14:paraId="2060B13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Switch#config 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进行全局配置文件的修改</w:t>
      </w:r>
    </w:p>
    <w:p w14:paraId="1BB4F12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Switch(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config)#vlan 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添加一个端口号为10的vlan</w:t>
      </w:r>
    </w:p>
    <w:p w14:paraId="66F2B21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Switch(config-vlan)#name myVLAN10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给这个vlan 10起名为myVLAN10</w:t>
      </w:r>
    </w:p>
    <w:p w14:paraId="25104FD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Switch(config-vlan)#exit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退出vlan 10的编辑</w:t>
      </w:r>
    </w:p>
    <w:p w14:paraId="77E542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Switch(config)#vlan 20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添加一个端口号为20的vlan</w:t>
      </w:r>
    </w:p>
    <w:p w14:paraId="737B7A3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Switch(config-vlan)#name myVLAN20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给这个vlan 20起名为myVLAN20</w:t>
      </w:r>
    </w:p>
    <w:p w14:paraId="477F49C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Switch(config-vlan)#exit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退出vlan 20的编辑</w:t>
      </w:r>
    </w:p>
    <w:p w14:paraId="448CF9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Switch(config)#int fa0/2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进入0/2端口的编辑</w:t>
      </w:r>
    </w:p>
    <w:p w14:paraId="3304597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mode access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将端口2设置为access类型</w:t>
      </w:r>
    </w:p>
    <w:p w14:paraId="63D860F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access vlan 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将端口2分配至vlan 10</w:t>
      </w:r>
    </w:p>
    <w:p w14:paraId="071EC7D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Switch(config)#int fa0/3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进入0/3端口的编辑</w:t>
      </w:r>
    </w:p>
    <w:p w14:paraId="442D9E0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mode access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将端口3设置为access类型</w:t>
      </w:r>
    </w:p>
    <w:p w14:paraId="0F0E515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access vlan 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将端口3分配至vlan 10</w:t>
      </w:r>
    </w:p>
    <w:p w14:paraId="5ADD101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Switch(config)#int fa0/4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进入0/4端口的编辑</w:t>
      </w:r>
    </w:p>
    <w:p w14:paraId="28E5DB6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mode access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将端口4设置为access类型</w:t>
      </w:r>
    </w:p>
    <w:p w14:paraId="32AE117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access vlan 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将端口4分配至vlan 10</w:t>
      </w:r>
    </w:p>
    <w:p w14:paraId="1EB552F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Switch(config)#int fa0/6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进入0/6端口的编辑</w:t>
      </w:r>
    </w:p>
    <w:p w14:paraId="06451896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mode access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将端口6设置为access类型</w:t>
      </w:r>
    </w:p>
    <w:p w14:paraId="7D7E29C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Switch(config-if)#switchport access vlan 10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将端口6分配至vlan 10</w:t>
      </w:r>
    </w:p>
    <w:p w14:paraId="69254C9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Switch(config-if)#exit </w:t>
      </w:r>
    </w:p>
    <w:p w14:paraId="2C865EC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Switch(config)#int fa0/5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进入0/5端口的编辑</w:t>
      </w:r>
    </w:p>
    <w:p w14:paraId="5F6F3F4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Switch(config-if)#switchport mode access     将端口5设置为access类型</w:t>
      </w:r>
    </w:p>
    <w:p w14:paraId="0ED2D97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Switch(config-if)#switchport access vlan 20    将端口5分配至vlan 20</w:t>
      </w:r>
    </w:p>
    <w:p w14:paraId="19D557EB">
      <w:pPr>
        <w:widowControl w:val="0"/>
        <w:numPr>
          <w:ilvl w:val="0"/>
          <w:numId w:val="0"/>
        </w:numPr>
        <w:ind w:firstLine="420" w:firstLineChars="0"/>
        <w:jc w:val="both"/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Switch(config-if)#exit </w:t>
      </w:r>
    </w:p>
    <w:p w14:paraId="3F41E2FF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对网络进行初始配置，配置后，PC 1、2、3、4、11、12属于VLAN 10端口，PC5、6、13、14属于VLAN 20端口</w:t>
      </w:r>
    </w:p>
    <w:p w14:paraId="537CDC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380230"/>
            <wp:effectExtent l="0" t="0" r="9525" b="127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BB12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使用PC12 ping PC6（192.168.2.6），失败，二者不属于同一vlan，广播域不同。</w:t>
      </w:r>
    </w:p>
    <w:p w14:paraId="1ED01082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使用PC12 ping PC4（192.168.2.4），成功，二者属于同一vlan，广播域相同。</w:t>
      </w:r>
    </w:p>
    <w:p w14:paraId="663BD8A4">
      <w:pPr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rPr>
          <w:rStyle w:val="6"/>
        </w:rPr>
        <w:t>跨越交换机的同一VLAN连通性正常</w:t>
      </w:r>
      <w:r>
        <w:t xml:space="preserve">：这是因为交换机间的 </w:t>
      </w:r>
      <w:r>
        <w:rPr>
          <w:rStyle w:val="7"/>
        </w:rPr>
        <w:t>trunk</w:t>
      </w:r>
      <w:r>
        <w:t xml:space="preserve"> 链路允许不同VLAN的数据帧通过，交换机会基于VLAN ID将帧转发到正确的VLAN。</w:t>
      </w:r>
    </w:p>
    <w:p w14:paraId="73EC0600">
      <w:pPr>
        <w:keepNext w:val="0"/>
        <w:keepLines w:val="0"/>
        <w:widowControl/>
        <w:suppressLineNumbers w:val="0"/>
      </w:pP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rPr>
          <w:rStyle w:val="6"/>
        </w:rPr>
        <w:t>不同VLAN之间无法通信</w:t>
      </w:r>
      <w:r>
        <w:t>：VLAN的一个重要特性就是隔离，交换机会阻止不同VLAN间的通信。要实现不同VLAN间的通信，需要使用路由器或三层交换机进行VLAN间路由。</w:t>
      </w:r>
    </w:p>
    <w:p w14:paraId="79DB69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D8330E6"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（5）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仿真环境的“模拟”方式中观察数据包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。</w:t>
      </w:r>
    </w:p>
    <w:p w14:paraId="71AD86F4"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103755" cy="2101850"/>
            <wp:effectExtent l="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l="787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3347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 w14:paraId="3B07AA9A">
      <w:pPr>
        <w:widowControl w:val="0"/>
        <w:numPr>
          <w:ilvl w:val="0"/>
          <w:numId w:val="0"/>
        </w:numPr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（6）</w:t>
      </w:r>
    </w:p>
    <w:p w14:paraId="43AF7671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44900" cy="1314450"/>
            <wp:effectExtent l="0" t="0" r="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2700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83000" cy="12954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FB1C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76650" cy="1314450"/>
            <wp:effectExtent l="0" t="0" r="635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8DE12">
      <w:pPr>
        <w:pStyle w:val="2"/>
        <w:keepNext w:val="0"/>
        <w:keepLines w:val="0"/>
        <w:widowControl/>
        <w:suppressLineNumbers w:val="0"/>
        <w:spacing w:beforeAutospacing="0" w:afterAutospacing="0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事件分析</w:t>
      </w:r>
    </w:p>
    <w:p w14:paraId="0B8EB95B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outlineLvl w:val="2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1.ARP过程</w:t>
      </w:r>
    </w:p>
    <w:p w14:paraId="695C8415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Autospacing="0" w:afterAutospacing="0"/>
        <w:outlineLvl w:val="2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事件0.000秒到0.003秒</w:t>
      </w:r>
    </w:p>
    <w:p w14:paraId="439DF7F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在0.000秒，PC1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发起了一个ICMP请求（通常是ping操作）以及ARP请求。ARP请求用于解析目标设备的MAC地址，以便将数据包正确发送到目标设备。</w:t>
      </w:r>
    </w:p>
    <w:p w14:paraId="71D126B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RP请求首先从PC1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发送到集线器（事件0.001秒），然后集线器将ARP请求广播给所有连接的设备（事件0.002秒），包括交换机0和PC11。</w:t>
      </w:r>
    </w:p>
    <w:p w14:paraId="0DB27F7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集线器的广播特性可以从事件0.002秒和0.003秒看出：ARP请求被发送到所有连接的设备，包括交换机0和其他PC（如PC2、PC3、PC4）。这是因为集线器在物理层工作，将接收到的数据复制并发送到所有端口。</w:t>
      </w:r>
    </w:p>
    <w:p w14:paraId="6DD01348"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2. STP过程</w:t>
      </w:r>
    </w:p>
    <w:p w14:paraId="3B6A2F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从0.131秒到1.999秒</w:t>
      </w:r>
    </w:p>
    <w:p w14:paraId="778390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生成树协议（STP）用于防止网络中出现环路，并优化数据包的传输路径。在这个过程中，各交换机会相互通信来确定网络拓扑，关闭不必要的端口以避免环路。</w:t>
      </w:r>
    </w:p>
    <w:p w14:paraId="1A31EE8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STP消息的传递显示出交换机之间的通信，例如在事件0.131秒到0.132秒，交换机0和交换机1之间相互传递STP消息，同时交换机1也将STP消息发送给PC5、集线器1和PC6。这表明STP正在进行拓扑检测，以确定最佳路径。</w:t>
      </w:r>
    </w:p>
    <w:p w14:paraId="477735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同时，集线器1将STP消息转发给PC14和PC13（事件0.133秒），这反映了集线器广播STP消息的行为。</w:t>
      </w:r>
    </w:p>
    <w:p w14:paraId="547439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STP的后续事件（1.896秒到1.999秒）表明生成树协议经过多次迭代，逐渐收敛，最终确定了一个无环路的网络拓扑。</w:t>
      </w:r>
    </w:p>
    <w:p w14:paraId="36FB90EE"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 w:bidi="ar-SA"/>
        </w:rPr>
        <w:t>（6）</w:t>
      </w:r>
      <w:r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  <w:t>学习仿真环境提供的简化配置方式。</w:t>
      </w:r>
    </w:p>
    <w:p w14:paraId="321063F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可以双击路由器和PC主机进行类似于命令行的配置操作：</w:t>
      </w:r>
    </w:p>
    <w:p w14:paraId="32DE58C9"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56075" cy="4058920"/>
            <wp:effectExtent l="0" t="0" r="0" b="0"/>
            <wp:docPr id="14" name="图片 14" descr="1697195170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697195170854"/>
                    <pic:cNvPicPr>
                      <a:picLocks noChangeAspect="1"/>
                    </pic:cNvPicPr>
                  </pic:nvPicPr>
                  <pic:blipFill>
                    <a:blip r:embed="rId18"/>
                    <a:srcRect l="1738" r="1885" b="3181"/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4EB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同时，在交换机的config界面也可以直接对交换机的全局配置进行选项操作：</w:t>
      </w:r>
    </w:p>
    <w:p w14:paraId="242C8D32">
      <w:pPr>
        <w:widowControl w:val="0"/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52445" cy="3010535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l="2615" r="1437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305244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B956"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 w14:paraId="1AA1A3CC"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五、实验遇到的问题以及感悟：</w:t>
      </w:r>
    </w:p>
    <w:p w14:paraId="40B92074">
      <w:pPr>
        <w:widowControl w:val="0"/>
        <w:numPr>
          <w:ilvl w:val="0"/>
          <w:numId w:val="0"/>
        </w:numPr>
        <w:ind w:left="0" w:lef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进行实验过程中，尽管单交换机以太网组网相对简单，但网络连通性测试时常遇到主机间无法通信的问题，这通常与端口配置或MAC地址表更新不及时有关。配置交换机时，新手常常在命令输入和模式切换上遇到困难。VLAN划分过程中，配置错误会导致同一VLAN内主机无法通信，而跨交换机的VLAN配置则可能因trunk端口和路由设置不当引发通信失败和网络环路。观察数据包在“模拟”方式下的传递路径时，广播域和冲突域的区分也较为困难。此外，简化配置虽然提高了操作效率，但可能导致对网络配置细节的忽视，从而不利于深入理解网络原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些实验帮助我深入理解了以太网交换、VLAN划分及生成树协议的工作机制。通过配置交换机和观察数据包的传递过程，我学会了如何合理分配网络资源、避免网络环路并优化网络性能。同时，这些实验也使我认识到手动配置和自动化配置的优缺点，手动配置虽然复杂但能深入学习网络原理，而简化配置则提高了效率但容易忽略细节。总体而言，实验提高了我对网络配置与故障排查的实际操作能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xOTdlOTdlYzI3YmZmMDZjZTY1ODA1MDliNDQ0YzgifQ=="/>
  </w:docVars>
  <w:rsids>
    <w:rsidRoot w:val="00000000"/>
    <w:rsid w:val="02014D7C"/>
    <w:rsid w:val="032D650E"/>
    <w:rsid w:val="05A06F97"/>
    <w:rsid w:val="062263EF"/>
    <w:rsid w:val="0BAA5EE2"/>
    <w:rsid w:val="0C6E46F5"/>
    <w:rsid w:val="0D9E7337"/>
    <w:rsid w:val="0F113188"/>
    <w:rsid w:val="103574C8"/>
    <w:rsid w:val="15CE4571"/>
    <w:rsid w:val="164D3528"/>
    <w:rsid w:val="17411EFC"/>
    <w:rsid w:val="18816488"/>
    <w:rsid w:val="18F757FE"/>
    <w:rsid w:val="1B65170A"/>
    <w:rsid w:val="1C427D00"/>
    <w:rsid w:val="1D0F70BC"/>
    <w:rsid w:val="1D177ABF"/>
    <w:rsid w:val="1DEC1347"/>
    <w:rsid w:val="216E26D1"/>
    <w:rsid w:val="227D4540"/>
    <w:rsid w:val="23584EF9"/>
    <w:rsid w:val="26E054C2"/>
    <w:rsid w:val="28CA0E3C"/>
    <w:rsid w:val="29AD264B"/>
    <w:rsid w:val="2A5572B2"/>
    <w:rsid w:val="2A9208EC"/>
    <w:rsid w:val="2C553777"/>
    <w:rsid w:val="2F7245B6"/>
    <w:rsid w:val="34001F49"/>
    <w:rsid w:val="34E36A91"/>
    <w:rsid w:val="36D06A03"/>
    <w:rsid w:val="3CFB49AC"/>
    <w:rsid w:val="3E9C1590"/>
    <w:rsid w:val="403156EE"/>
    <w:rsid w:val="41483ADC"/>
    <w:rsid w:val="41E04AAA"/>
    <w:rsid w:val="42E45148"/>
    <w:rsid w:val="44567908"/>
    <w:rsid w:val="45894E06"/>
    <w:rsid w:val="46722AEC"/>
    <w:rsid w:val="49616121"/>
    <w:rsid w:val="531E7B0C"/>
    <w:rsid w:val="56091A90"/>
    <w:rsid w:val="56AF345D"/>
    <w:rsid w:val="57B50C79"/>
    <w:rsid w:val="5DDD39B7"/>
    <w:rsid w:val="60D5476D"/>
    <w:rsid w:val="61D62F7F"/>
    <w:rsid w:val="641E0A25"/>
    <w:rsid w:val="649D4417"/>
    <w:rsid w:val="64C0702B"/>
    <w:rsid w:val="65D405F5"/>
    <w:rsid w:val="665E3732"/>
    <w:rsid w:val="66B976C1"/>
    <w:rsid w:val="680A39FF"/>
    <w:rsid w:val="71AF7365"/>
    <w:rsid w:val="732C4B81"/>
    <w:rsid w:val="75D73501"/>
    <w:rsid w:val="76EA7C32"/>
    <w:rsid w:val="784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1397</Words>
  <Characters>2458</Characters>
  <Lines>0</Lines>
  <Paragraphs>0</Paragraphs>
  <TotalTime>0</TotalTime>
  <ScaleCrop>false</ScaleCrop>
  <LinksUpToDate>false</LinksUpToDate>
  <CharactersWithSpaces>2645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2023-10-10T12:38:00Z</dcterms:created>
  <dc:creator>四季清风cjl</dc:creator>
  <cp:lastModifiedBy>事在人为.</cp:lastModifiedBy>
  <dcterms:modified xsi:type="dcterms:W3CDTF">2024-10-22T03:31:48Z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930CC9C6F879440A8927A5906D9AD573_13</vt:lpwstr>
  </property>
</Properties>
</file>