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SpringMVC执行流程分析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#doDispatch(HttpServletRequest request, HttpServletResponse response)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checkMultipart</w:t>
      </w:r>
      <w:r>
        <w:rPr>
          <w:rFonts w:hint="eastAsia"/>
          <w:lang w:val="en-US" w:eastAsia="zh-CN"/>
        </w:rPr>
        <w:t>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</w:rPr>
        <w:t>Convert the request into a multipart request, and make multipart resolver available.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转换当前请求为 multipart请求，并使 multipart可用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 multipart resolver is set, simply use the existing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如果没有设置multipart解析器，则使用已存在的请求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Determine handler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确定当前请求的处理程序。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org.springframework.web.servlet.DispatcherServlet#getHandlerAdapter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handler adapter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确定当前请求的适配器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last-modified header, if supported by the handler.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处理最后修改的标头，如果处理程序支持。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org.springframework.web.servlet.HandlerExecutionChain#applyPreHandle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preHandle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对已注册拦截器应用预(前置)处理方法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org.springframework.web.servlet.HandlerAdapter#handle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Actually invoke the handler.</w:t>
      </w:r>
      <w:r>
        <w:rPr>
          <w:rFonts w:hint="eastAsia"/>
          <w:lang w:val="en-US" w:eastAsia="zh-CN"/>
        </w:rPr>
        <w:t>、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实际调用处理程序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the given handler to handle this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使用给定的处理程序来处理此请求。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 w:eastAsia="zh-CN"/>
        </w:rPr>
        <w:t>org.springframework.web.servlet.DispatcherServlet#applyDefaultViewName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org.springframework.web.servlet.DispatcherServlet#getDefaultViewName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</w:rPr>
        <w:t>Translate the supplied request into a default view name.</w:t>
      </w:r>
    </w:p>
    <w:p>
      <w:pPr>
        <w:numPr>
          <w:ilvl w:val="5"/>
          <w:numId w:val="1"/>
        </w:numPr>
        <w:tabs>
          <w:tab w:val="left" w:pos="2100"/>
          <w:tab w:val="clear" w:pos="2520"/>
        </w:tabs>
        <w:ind w:left="2520" w:leftChars="0" w:hanging="420" w:firstLineChars="0"/>
      </w:pPr>
      <w:r>
        <w:rPr>
          <w:rFonts w:hint="eastAsia"/>
        </w:rPr>
        <w:t>将提供的请求转换为默认视图名称。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org.springframework.web.servlet.HandlerExecutionChain#applyPostHandle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Apply postHandle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对已注册的拦截器应用后置处理方法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org.springframework.web.servlet.DispatcherServlet#processDispatchResult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Handle the result of handler selection and handler invocation, which is either a ModelAndView or an Exception to be resolved to a ModelAndView.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把程序选择和程序徐调用的结果解析为ModelAndView或者异常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SpringMvc扫描注解并注入的过程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org.springframework.web.servlet.mvc.method.annotation.RequestMappingHandlerMapping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org.springframework.web.servlet.handler.AbstractHandlerMethodMapping#initHandlerMethods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 beans in the ApplicationContext, detect and register handler methods.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 Context中扫描Bean，检测并注册handler方法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org.springframework.web.servlet.handler.AbstractHandlerMethodMapping#processCandidateBean</w:t>
      </w:r>
      <w:r>
        <w:rPr>
          <w:rFonts w:hint="eastAsia"/>
          <w:lang w:val="en-US" w:eastAsia="zh-CN"/>
        </w:rPr>
        <w:t xml:space="preserve"> 处理候选bean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the type of the specified candidate bean and call {@link #detectHandlerMethods} if identified as a handler type. &lt;p&gt;This implementation avoids bean creation through checking {@link org.springframework.beans.factory.BeanFactory#getType} and calling {@link #detectHandlerMethods} with the bean name.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检测指定候选bean的类型且确定是一个处理类型则调用{@link #detectHandlerMethods}.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此实现通过检查{@link org.springframework.beans.factory.BeanFactory＃getType}并使用bean名称调用{@link #detectHandlerMethods}来避免创建bean。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org.springframework.web.servlet.mvc.method.annotation.RequestMappingHandlerMapping#createRequestMappingInfo(java.lang.reflect.AnnotatedElement)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Delegates to {@link #createRequestMappingInfo(RequestMapping, RequestCondition)}, supplying the appropriate custom {@link RequestCondition} depending on whether the supplied {@code annotatedElement} is a class or method.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20859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当前Controller所有的方法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委托{@link #createRequestMappingInfo（RequestMapping，RequestCondition）}，提供适当的自定义{@link RequestCondition}，具体取决于提供的{@code annotatedElement}是类还是方法。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0280" cy="25660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38900" cy="1607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2190" cy="29038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通过LinkedHashMap来存储Controller方法名称和请求类型以及访问路径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org.springframework.web.method.HandlerMethod#HandlerMethod(java.lang.String, org.springframework.beans.factory.BeanFactory, java.lang.reflect.Method)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an instance from a bean name, a method, and a {@code BeanFactory}. The method {@link #createWithResolvedBean()} may be used later to re-create the {@code HandlerMethod} with an initialized bean.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从bean名称，方法和{@code BeanFactory}创建实例。 稍后可以使用方法{@link #createWithResolvedBean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}来使用初始化的bean重新创建{@code HandlerMethod}。</w:t>
      </w:r>
    </w:p>
    <w:p>
      <w:pPr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4550" cy="27101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构建一个类的过程</w:t>
      </w:r>
    </w:p>
    <w:p>
      <w:pPr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org.springframework.web.method.HandlerMethod#evaluateResponseStatus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org.springframework.web.servlet.handler.AbstractHandlerMethodMapping.MappingRegistry#register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265" cy="22205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Controller方法的注解和方法的名称也是k-v，LinkedHashMap存储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最终路径映射如下</w:t>
      </w:r>
      <w:r>
        <w:rPr>
          <w:rFonts w:hint="eastAsia"/>
          <w:lang w:val="en-US" w:eastAsia="zh-CN"/>
        </w:rPr>
        <w:drawing>
          <wp:inline distT="0" distB="0" distL="114300" distR="114300">
            <wp:extent cx="7194550" cy="16687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/>
        <w:jc w:val="left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最终注册的HashMap的存储结果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900" cy="19856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值得一提的是，spring在此处使用重入锁避免多线程竞争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73088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326" w:bottom="1440" w:left="2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083E"/>
    <w:multiLevelType w:val="multilevel"/>
    <w:tmpl w:val="592008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E3A1A"/>
    <w:rsid w:val="033E0C2A"/>
    <w:rsid w:val="049B4220"/>
    <w:rsid w:val="06752704"/>
    <w:rsid w:val="070F3089"/>
    <w:rsid w:val="077724B6"/>
    <w:rsid w:val="08345A16"/>
    <w:rsid w:val="083B6036"/>
    <w:rsid w:val="08DD7D5C"/>
    <w:rsid w:val="09BA4736"/>
    <w:rsid w:val="0AB56DCE"/>
    <w:rsid w:val="0B1D105B"/>
    <w:rsid w:val="121A7A76"/>
    <w:rsid w:val="16226ECA"/>
    <w:rsid w:val="16B372AF"/>
    <w:rsid w:val="17947603"/>
    <w:rsid w:val="1A02109F"/>
    <w:rsid w:val="1C7E1DF4"/>
    <w:rsid w:val="1CE013D7"/>
    <w:rsid w:val="21973C8A"/>
    <w:rsid w:val="24BA3C22"/>
    <w:rsid w:val="260B07B9"/>
    <w:rsid w:val="265E7BAC"/>
    <w:rsid w:val="26902205"/>
    <w:rsid w:val="27FD6E7E"/>
    <w:rsid w:val="2827191D"/>
    <w:rsid w:val="2C3D7886"/>
    <w:rsid w:val="2F7B2B30"/>
    <w:rsid w:val="370856FF"/>
    <w:rsid w:val="38AC7507"/>
    <w:rsid w:val="3F270893"/>
    <w:rsid w:val="44EE3A1A"/>
    <w:rsid w:val="457602D5"/>
    <w:rsid w:val="463F3E03"/>
    <w:rsid w:val="46CC226B"/>
    <w:rsid w:val="4A1B69F4"/>
    <w:rsid w:val="4F830C6F"/>
    <w:rsid w:val="503B798C"/>
    <w:rsid w:val="539C610D"/>
    <w:rsid w:val="53EA7493"/>
    <w:rsid w:val="54A32A6D"/>
    <w:rsid w:val="578B5B3B"/>
    <w:rsid w:val="579E4CBC"/>
    <w:rsid w:val="594246C6"/>
    <w:rsid w:val="5ACB04BD"/>
    <w:rsid w:val="5EAD4830"/>
    <w:rsid w:val="606E5D5F"/>
    <w:rsid w:val="611D65ED"/>
    <w:rsid w:val="613B531D"/>
    <w:rsid w:val="65173273"/>
    <w:rsid w:val="676C3CEA"/>
    <w:rsid w:val="67833B24"/>
    <w:rsid w:val="67ED570D"/>
    <w:rsid w:val="6A122017"/>
    <w:rsid w:val="6A7E5491"/>
    <w:rsid w:val="6C736D3C"/>
    <w:rsid w:val="6CC36233"/>
    <w:rsid w:val="6D2567F7"/>
    <w:rsid w:val="6DBF7ABF"/>
    <w:rsid w:val="74911102"/>
    <w:rsid w:val="7AD44836"/>
    <w:rsid w:val="7B0001A3"/>
    <w:rsid w:val="7D966499"/>
    <w:rsid w:val="7F7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2019-07-11T09:34:00Z</dcterms:created>
  <dc:creator>古夜</dc:creator>
  <cp:lastModifiedBy>古夜</cp:lastModifiedBy>
  <dcterms:modified xsi:type="dcterms:W3CDTF">2019-07-18T11:31:58Z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