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SpringMVC执行流程分析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#doDispatch(HttpServletRequest request, HttpServletResponse response)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checkMultipart</w:t>
      </w:r>
      <w:r>
        <w:rPr>
          <w:rFonts w:hint="eastAsia"/>
          <w:lang w:val="en-US" w:eastAsia="zh-CN"/>
        </w:rPr>
        <w:t>: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</w:rPr>
        <w:t>Convert the request into a multipart request, and make multipart resolver available.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转换当前请求为 multipart请求，并使 multipart可用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 multipart resolver is set, simply use the existing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如果没有设置multipart解析器，则使用已存在的请求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org.springframework.web.servlet.DispatcherServlet#getHandler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Determine handler for the current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确定当前请求的处理程序。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org.springframework.web.servlet.DispatcherServlet#getHandlerAdapter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Determine handler adapter for the current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确定当前请求的适配器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 last-modified header, if supported by the handler.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处理最后修改的标头，如果处理程序支持。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org.springframework.web.servlet.HandlerExecutionChain#applyPreHandle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 preHandle methods of registered interceptors.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对已注册拦截器应用预(前置)处理方法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org.springframework.web.servlet.HandlerAdapter#handle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Actually invoke the handler.</w:t>
      </w:r>
      <w:r>
        <w:rPr>
          <w:rFonts w:hint="eastAsia"/>
          <w:lang w:val="en-US" w:eastAsia="zh-CN"/>
        </w:rPr>
        <w:t>、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实际调用处理程序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the given handler to handle this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使用给定的处理程序来处理此请求。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 w:eastAsia="zh-CN"/>
        </w:rPr>
        <w:t>org.springframework.web.servlet.DispatcherServlet#applyDefaultViewName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org.springframework.web.servlet.DispatcherServlet#getDefaultViewName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/>
        </w:rPr>
        <w:t>Translate the supplied request into a default view name.</w:t>
      </w:r>
    </w:p>
    <w:p>
      <w:pPr>
        <w:numPr>
          <w:ilvl w:val="5"/>
          <w:numId w:val="1"/>
        </w:numPr>
        <w:tabs>
          <w:tab w:val="left" w:pos="2100"/>
          <w:tab w:val="clear" w:pos="2520"/>
        </w:tabs>
        <w:ind w:left="2520" w:leftChars="0" w:hanging="420" w:firstLineChars="0"/>
      </w:pPr>
      <w:r>
        <w:rPr>
          <w:rFonts w:hint="eastAsia"/>
        </w:rPr>
        <w:t>将提供的请求转换为默认视图名称。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org.springframework.web.servlet.HandlerExecutionChain#applyPostHandle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Apply postHandle methods of registered interceptors.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</w:pPr>
      <w:r>
        <w:rPr>
          <w:rFonts w:hint="eastAsia"/>
          <w:lang w:val="en-US" w:eastAsia="zh-CN"/>
        </w:rPr>
        <w:t>对已注册的拦截器应用后置处理方法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org.springframework.web.servlet.DispatcherServlet#processDispatchResult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Handle the result of handler selection and handler invocation, which is either a ModelAndView or an Exception to be resolved to a ModelAndView.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</w:pPr>
      <w:r>
        <w:rPr>
          <w:rFonts w:hint="eastAsia"/>
          <w:lang w:val="en-US" w:eastAsia="zh-CN"/>
        </w:rPr>
        <w:t>把程序选择和程序徐调用的结果解析为ModelAndView或者异常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SpringMvc扫描注解并注入的过程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org.springframework.web.servlet.mvc.method.annotation.RequestMappingHandlerMapping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org.springframework.web.servlet.handler.AbstractHandlerMethodMapping#initHandlerMethods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 beans in the ApplicationContext, detect and register handler methods.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在Application Context中扫描Bean，检测并注册handler方法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org.springframework.web.servlet.handler.AbstractHandlerMethodMapping#processCandidateBean</w:t>
      </w:r>
      <w:r>
        <w:rPr>
          <w:rFonts w:hint="eastAsia"/>
          <w:lang w:val="en-US" w:eastAsia="zh-CN"/>
        </w:rPr>
        <w:t xml:space="preserve"> 处理候选bean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Determine the type of the specified candidate bean and call {@link #detectHandlerMethods} if identified as a handler type. &lt;p&gt;This implementation avoids bean creation through checking {@link org.springframework.beans.factory.BeanFactory#getType} and calling {@link #detectHandlerMethods} with the bean name.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检测指定候选bean的类型且确定是一个处理类型则调用{@link #detectHandlerMethods}.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此实现通过检查{@link org.springframework.beans.factory.BeanFactory＃getType}并使用bean名称调用{@link #detectHandlerMethods}来避免创建bean。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org.springframework.web.servlet.mvc.method.annotation.RequestMappingHandlerMapping#createRequestMappingInfo(java.lang.reflect.AnnotatedElement)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Delegates to {@link #createRequestMappingInfo(RequestMapping, RequestCondition)}, supplying the appropriate custom {@link RequestCondition} depending on whether the supplied {@code annotatedElement} is a class or method.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6455" cy="208597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当前Controller所有的方法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委托{@link #createRequestMappingInfo（RequestMapping，RequestCondition）}，提供适当的自定义{@link RequestCondition}，具体取决于提供的{@code annotatedElement}是类还是方法。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80280" cy="256603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38900" cy="16071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2190" cy="29038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通过LinkedHashMap来存储Controller方法名称和请求类型以及访问路径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org.springframework.web.method.HandlerMethod#HandlerMethod(java.lang.String, org.springframework.beans.factory.BeanFactory, java.lang.reflect.Method)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an instance from a bean name, a method, and a {@code BeanFactory}. The method {@link #createWithResolvedBean()} may be used later to re-create the {@code HandlerMethod} with an initialized bean.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从bean名称，方法和{@code BeanFactory}创建实例。 稍后可以使用方法{@link #createWithResolvedBean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}来使用初始化的bean重新创建{@code HandlerMethod}。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4550" cy="27101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构建一个类的过程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org.springframework.web.method.HandlerMethod#evaluateResponseStatus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org.springframework.web.servlet.handler.AbstractHandlerMethodMapping.MappingRegistry#register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200265" cy="2220595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Controller方法的注解和方法的名称也是k-v，LinkedHashMap存储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最终路径映射如下</w:t>
      </w:r>
      <w:r>
        <w:rPr>
          <w:rFonts w:hint="eastAsia"/>
          <w:lang w:val="en-US" w:eastAsia="zh-CN"/>
        </w:rPr>
        <w:drawing>
          <wp:inline distT="0" distB="0" distL="114300" distR="114300">
            <wp:extent cx="7194550" cy="16687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/>
        <w:jc w:val="left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最终注册的HashMap的存储结果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200900" cy="19856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值得一提的是，spring在此处使用重入锁避免多线程竞争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6455" cy="730885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org.springframework.web.servlet.HandlerExecutionChain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org.springframework.web.cors.CorsUtils#isCorsRequest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76315" cy="22656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"https://www.jianshu.com/p/f9c21da2c661"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https://www.jianshu.com/p/f9c21da2c661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CORS 跨源请求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Access-Control-Allow-Origin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这个头部信息由服务器返回，用来明确指定那些客户端的域名允许访问这个资源。它的值可以是：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—— 允许任意域名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一个完整的域名名字（比如：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"https://example.com）"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https://example.com）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Access-Control-Allow-Credentials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这个头部信息只会在服务器支持通过cookies传递验证信息的返回数据里。它的值只有一个就是 true。跨站点带验证信息时，服务器必须要争取设置这个值，服务器才能获取到用户的cookie。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Access-Control-Allow-Headers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提供一个逗号分隔的列表表示服务器支持的请求数据类型。假如你使用自定义头部(比如：x-authentication-token 服务器需要在返回OPTIONS请求时，要把这个值放到这个头部里，否则请求会被阻止)。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Access-Control-Expose-Headers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相似的，这个返回信息里包含了一组头部信息，这些信息表示那些客户端可以使用。其他没有在里面的头部信息将会被限制（译者注：这个头信息实战中使用较少）。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Access-Control-Allow-Methods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一个逗号分隔的列表，表明服务器支持的请求类型（比如：GET, POST）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这个头部信息，属于请求数据的一部分。这个值表明这个请求是从浏览器打开的哪个域名下发出的。出于安全原因，浏览器不允许你修改这个值。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Java中org.springframework.web.servlet.handler.AbstractHandlerMapping#getCorsHandlerExecutionChain有对跨源访问进行判断，在CorsUtils.isPreFlightRequest(request)中，判断请求头是否为Origin</w:t>
      </w:r>
    </w:p>
    <w:p>
      <w:pPr>
        <w:numPr>
          <w:numId w:val="0"/>
        </w:numPr>
        <w:ind w:left="126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0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同源策略：同源指的是域名（或IP），协议，端口都相同，不同源的客户端脚本(javascript、ActionScript)在没明确授权的情况下，不能读写对方的资源。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"https://www.cnblogs.com/morethink/p/6525216.html"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https://www.cnblogs.com/morethink/p/6525216.html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3"/>
        </w:numPr>
        <w:ind w:left="840" w:leftChars="0" w:firstLine="40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跨域情况示例</w:t>
      </w:r>
    </w:p>
    <w:tbl>
      <w:tblPr>
        <w:tblStyle w:val="8"/>
        <w:tblW w:w="7580" w:type="dxa"/>
        <w:tblInd w:w="2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20"/>
        <w:gridCol w:w="1667"/>
        <w:gridCol w:w="2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7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793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http://www.morethink.cn</w:t>
            </w:r>
          </w:p>
        </w:tc>
        <w:tc>
          <w:tcPr>
            <w:tcW w:w="1667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原URL</w:t>
            </w:r>
          </w:p>
        </w:tc>
        <w:tc>
          <w:tcPr>
            <w:tcW w:w="279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http://www.image.morethink.cn</w:t>
            </w:r>
          </w:p>
        </w:tc>
        <w:tc>
          <w:tcPr>
            <w:tcW w:w="1667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子域名</w:t>
            </w:r>
          </w:p>
        </w:tc>
        <w:tc>
          <w:tcPr>
            <w:tcW w:w="279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跨域(cookie也无法访问)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http://morethink.cn</w:t>
            </w:r>
          </w:p>
        </w:tc>
        <w:tc>
          <w:tcPr>
            <w:tcW w:w="1667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不加www</w:t>
            </w:r>
          </w:p>
        </w:tc>
        <w:tc>
          <w:tcPr>
            <w:tcW w:w="279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1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https://www.morethink.cn</w:t>
            </w:r>
          </w:p>
        </w:tc>
        <w:tc>
          <w:tcPr>
            <w:tcW w:w="1667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更改协议</w:t>
            </w:r>
          </w:p>
        </w:tc>
        <w:tc>
          <w:tcPr>
            <w:tcW w:w="279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http://www.morethink.cn:8080</w:t>
            </w:r>
          </w:p>
        </w:tc>
        <w:tc>
          <w:tcPr>
            <w:tcW w:w="1667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更改端口号</w:t>
            </w:r>
          </w:p>
        </w:tc>
        <w:tc>
          <w:tcPr>
            <w:tcW w:w="279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</w:t>
            </w:r>
          </w:p>
        </w:tc>
      </w:tr>
    </w:tbl>
    <w:p>
      <w:pPr>
        <w:numPr>
          <w:numId w:val="0"/>
        </w:numPr>
        <w:ind w:left="1663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0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同源政策的目的，是为了保证用户信息的安全，防止恶意的网站窃取数据。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设想这样一种情况：A网站是一家银行，用户登录以后，又去浏览其他网站。如果其他网站可以读取A网站的Cookie，</w:t>
      </w:r>
      <w:r>
        <w:rPr>
          <w:rFonts w:hint="eastAsia"/>
          <w:lang w:val="en-US" w:eastAsia="zh-CN"/>
        </w:rPr>
        <w:tab/>
        <w:t>会发生什么？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很显然，如果Cookie包含隐私（比如存款总额），这些信息就会泄漏。更可怕的是，Cookie往往用来保存用户的登录状</w:t>
      </w:r>
      <w:r>
        <w:rPr>
          <w:rFonts w:hint="eastAsia"/>
          <w:lang w:val="en-US" w:eastAsia="zh-CN"/>
        </w:rPr>
        <w:tab/>
        <w:t>态，如果用户没有退出登录，其他网站就可以冒充用户，为所欲为。因为浏览器同时还规定，提交表单不受同源政策的</w:t>
      </w:r>
      <w:r>
        <w:rPr>
          <w:rFonts w:hint="eastAsia"/>
          <w:lang w:val="en-US" w:eastAsia="zh-CN"/>
        </w:rPr>
        <w:tab/>
        <w:t>限制。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由此可见，"同源政策"是必需的，否则 Cookie 可以共享，互联网就毫无安全可言了。</w:t>
      </w:r>
    </w:p>
    <w:p>
      <w:pPr>
        <w:numPr>
          <w:ilvl w:val="0"/>
          <w:numId w:val="3"/>
        </w:numPr>
        <w:ind w:left="0" w:leftChars="0" w:firstLine="40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同源策略限制以下几种行为：</w:t>
      </w:r>
    </w:p>
    <w:p>
      <w:pPr>
        <w:numPr>
          <w:ilvl w:val="0"/>
          <w:numId w:val="4"/>
        </w:numPr>
        <w:ind w:left="0" w:leftChars="0" w:firstLine="124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Cookie、LocalStorage 和 IndexDB 无法读取</w:t>
      </w:r>
    </w:p>
    <w:p>
      <w:pPr>
        <w:numPr>
          <w:ilvl w:val="0"/>
          <w:numId w:val="4"/>
        </w:numPr>
        <w:ind w:left="0" w:leftChars="0" w:firstLine="124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和 Js对象无法获得</w:t>
      </w:r>
    </w:p>
    <w:p>
      <w:pPr>
        <w:numPr>
          <w:ilvl w:val="0"/>
          <w:numId w:val="4"/>
        </w:numPr>
        <w:ind w:left="0" w:leftChars="0" w:firstLine="124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请求不能发送</w:t>
      </w:r>
    </w:p>
    <w:p>
      <w:pPr>
        <w:numPr>
          <w:ilvl w:val="0"/>
          <w:numId w:val="3"/>
        </w:numPr>
        <w:ind w:left="0" w:leftChars="0" w:firstLine="40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Java中跨院请求的配置</w:t>
      </w:r>
    </w:p>
    <w:p>
      <w:pPr>
        <w:numPr>
          <w:ilvl w:val="1"/>
          <w:numId w:val="3"/>
        </w:numPr>
        <w:ind w:left="1243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使用注解@CrossOrigin</w:t>
      </w:r>
    </w:p>
    <w:tbl>
      <w:tblPr>
        <w:tblStyle w:val="8"/>
        <w:tblW w:w="10025" w:type="dxa"/>
        <w:tblInd w:w="1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25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@CrossOrigin(origins = "http://www.zhihu.com")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@RequestMapping(value = "/allProductions", method = RequestMethod.GET)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 getAllOldProductions() 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25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&lt;mvc:cors&gt; </w:t>
            </w:r>
          </w:p>
          <w:p>
            <w:pPr>
              <w:numPr>
                <w:numId w:val="0"/>
              </w:num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&lt;mvc:mapping path="/**" /&gt;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&lt;/mvc:cors&gt;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25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更加细粒度的配置：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&lt;mvc:cors&gt; </w:t>
            </w:r>
          </w:p>
          <w:p>
            <w:pPr>
              <w:numPr>
                <w:numId w:val="0"/>
              </w:num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&lt;mvc:mapping </w:t>
            </w:r>
          </w:p>
          <w:p>
            <w:pPr>
              <w:numPr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path="/api/**" </w:t>
            </w:r>
          </w:p>
          <w:p>
            <w:pPr>
              <w:numPr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allowed-origins="http://domain1.com,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"http://domain2.com\""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http://domain2.com"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allowed-methods="GET, PUT" </w:t>
            </w:r>
          </w:p>
          <w:p>
            <w:pPr>
              <w:numPr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allowed-headers="header1, header2, header3" </w:t>
            </w:r>
          </w:p>
          <w:p>
            <w:pPr>
              <w:numPr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exposed-headers="header1, header2" </w:t>
            </w:r>
          </w:p>
          <w:p>
            <w:pPr>
              <w:numPr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allow-credentials="false" </w:t>
            </w:r>
          </w:p>
          <w:p>
            <w:pPr>
              <w:numPr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max-age="123"</w:t>
            </w:r>
          </w:p>
          <w:p>
            <w:pPr>
              <w:numPr>
                <w:numId w:val="0"/>
              </w:num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numId w:val="0"/>
              </w:num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&lt;mvc:mapping </w:t>
            </w:r>
          </w:p>
          <w:p>
            <w:pPr>
              <w:numPr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path="/resources/**" </w:t>
            </w:r>
          </w:p>
          <w:p>
            <w:pPr>
              <w:numPr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allowed-origins="http://domain1.com" </w:t>
            </w:r>
          </w:p>
          <w:p>
            <w:pPr>
              <w:numPr>
                <w:numId w:val="0"/>
              </w:num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/&gt;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&lt;/mvc:cors&gt;</w:t>
            </w:r>
          </w:p>
        </w:tc>
      </w:tr>
    </w:tbl>
    <w:p>
      <w:pPr>
        <w:numPr>
          <w:numId w:val="0"/>
        </w:numPr>
        <w:ind w:left="823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0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另外WebSocket以及jsonp都可以实现跨域访问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org.springframework.web.servlet.handler.AbstractHandlerMapping#getHandler</w:t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326" w:bottom="1440" w:left="2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5A37E"/>
    <w:multiLevelType w:val="singleLevel"/>
    <w:tmpl w:val="B245A37E"/>
    <w:lvl w:ilvl="0" w:tentative="0">
      <w:start w:val="2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E3C5077"/>
    <w:multiLevelType w:val="multilevel"/>
    <w:tmpl w:val="BE3C50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5B898A8"/>
    <w:multiLevelType w:val="singleLevel"/>
    <w:tmpl w:val="25B898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C46FFCB"/>
    <w:multiLevelType w:val="multilevel"/>
    <w:tmpl w:val="4C46FFCB"/>
    <w:lvl w:ilvl="0" w:tentative="0">
      <w:start w:val="2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3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3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3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3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3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3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3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3" w:leftChars="0" w:hanging="420" w:firstLineChars="0"/>
      </w:pPr>
      <w:rPr>
        <w:rFonts w:hint="default"/>
      </w:rPr>
    </w:lvl>
  </w:abstractNum>
  <w:abstractNum w:abstractNumId="4">
    <w:nsid w:val="5920083E"/>
    <w:multiLevelType w:val="multilevel"/>
    <w:tmpl w:val="592008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E3A1A"/>
    <w:rsid w:val="033E0C2A"/>
    <w:rsid w:val="049B4220"/>
    <w:rsid w:val="06752704"/>
    <w:rsid w:val="070F3089"/>
    <w:rsid w:val="077724B6"/>
    <w:rsid w:val="08345A16"/>
    <w:rsid w:val="083B6036"/>
    <w:rsid w:val="08DD7D5C"/>
    <w:rsid w:val="09BA4736"/>
    <w:rsid w:val="0AB56DCE"/>
    <w:rsid w:val="0B1D105B"/>
    <w:rsid w:val="0F041AEC"/>
    <w:rsid w:val="10F70366"/>
    <w:rsid w:val="11601576"/>
    <w:rsid w:val="11E52795"/>
    <w:rsid w:val="121A7A76"/>
    <w:rsid w:val="126804E5"/>
    <w:rsid w:val="129B5707"/>
    <w:rsid w:val="16226ECA"/>
    <w:rsid w:val="16B372AF"/>
    <w:rsid w:val="17947603"/>
    <w:rsid w:val="1917435D"/>
    <w:rsid w:val="1A02109F"/>
    <w:rsid w:val="1C7E1DF4"/>
    <w:rsid w:val="1CE013D7"/>
    <w:rsid w:val="21973C8A"/>
    <w:rsid w:val="22A32056"/>
    <w:rsid w:val="24BA3C22"/>
    <w:rsid w:val="255769FD"/>
    <w:rsid w:val="260B07B9"/>
    <w:rsid w:val="265E7BAC"/>
    <w:rsid w:val="26902205"/>
    <w:rsid w:val="27005EEF"/>
    <w:rsid w:val="27FD6E7E"/>
    <w:rsid w:val="2827191D"/>
    <w:rsid w:val="296C254D"/>
    <w:rsid w:val="2C3D7886"/>
    <w:rsid w:val="2F7B2B30"/>
    <w:rsid w:val="324A18F4"/>
    <w:rsid w:val="345B6EFD"/>
    <w:rsid w:val="355215A3"/>
    <w:rsid w:val="35F05AAE"/>
    <w:rsid w:val="370856FF"/>
    <w:rsid w:val="370F680F"/>
    <w:rsid w:val="38AC7507"/>
    <w:rsid w:val="3C651A53"/>
    <w:rsid w:val="3F270893"/>
    <w:rsid w:val="3FAB4291"/>
    <w:rsid w:val="44EE3A1A"/>
    <w:rsid w:val="457602D5"/>
    <w:rsid w:val="463F3E03"/>
    <w:rsid w:val="46CC226B"/>
    <w:rsid w:val="47AC0FA4"/>
    <w:rsid w:val="47B6745A"/>
    <w:rsid w:val="4A1B69F4"/>
    <w:rsid w:val="4F830C6F"/>
    <w:rsid w:val="4FA43848"/>
    <w:rsid w:val="4FD11090"/>
    <w:rsid w:val="4FF76DCF"/>
    <w:rsid w:val="503B798C"/>
    <w:rsid w:val="53882D44"/>
    <w:rsid w:val="539C610D"/>
    <w:rsid w:val="53EA7493"/>
    <w:rsid w:val="54A32A6D"/>
    <w:rsid w:val="55383C47"/>
    <w:rsid w:val="55D56824"/>
    <w:rsid w:val="56154514"/>
    <w:rsid w:val="571214F6"/>
    <w:rsid w:val="578B5B3B"/>
    <w:rsid w:val="579E4CBC"/>
    <w:rsid w:val="594246C6"/>
    <w:rsid w:val="5ACB04BD"/>
    <w:rsid w:val="5C931AD5"/>
    <w:rsid w:val="5EAD4830"/>
    <w:rsid w:val="606E5D5F"/>
    <w:rsid w:val="611D65ED"/>
    <w:rsid w:val="613B531D"/>
    <w:rsid w:val="65173273"/>
    <w:rsid w:val="651857BC"/>
    <w:rsid w:val="676C3CEA"/>
    <w:rsid w:val="67833B24"/>
    <w:rsid w:val="67ED570D"/>
    <w:rsid w:val="6A122017"/>
    <w:rsid w:val="6A7E5491"/>
    <w:rsid w:val="6C736D3C"/>
    <w:rsid w:val="6CC36233"/>
    <w:rsid w:val="6D2567F7"/>
    <w:rsid w:val="6DBF7ABF"/>
    <w:rsid w:val="6F971F70"/>
    <w:rsid w:val="74911102"/>
    <w:rsid w:val="7AD44836"/>
    <w:rsid w:val="7B0001A3"/>
    <w:rsid w:val="7D966499"/>
    <w:rsid w:val="7E5C733F"/>
    <w:rsid w:val="7F7E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2019-07-11T09:34:00Z</dcterms:created>
  <dc:creator>古夜</dc:creator>
  <cp:lastModifiedBy>古夜</cp:lastModifiedBy>
  <dcterms:modified xsi:type="dcterms:W3CDTF">2019-07-19T07:01:29Z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