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CDD" w:rsidRDefault="00265B90">
      <w:r>
        <w:t>R</w:t>
      </w:r>
      <w:r>
        <w:rPr>
          <w:rFonts w:hint="eastAsia"/>
        </w:rPr>
        <w:t>efe</w:t>
      </w:r>
      <w:r>
        <w:t>rence</w:t>
      </w:r>
    </w:p>
    <w:p w:rsidR="00C456E2" w:rsidRDefault="004221EE" w:rsidP="00265B90">
      <w:pPr>
        <w:pStyle w:val="ListParagraph"/>
        <w:numPr>
          <w:ilvl w:val="0"/>
          <w:numId w:val="1"/>
        </w:numPr>
      </w:pPr>
      <w:r>
        <w:t>Ostracod valves as efficient UV protection</w:t>
      </w:r>
      <w:r>
        <w:t xml:space="preserve"> (introduction)</w:t>
      </w:r>
      <w:r w:rsidR="004F6C37">
        <w:t xml:space="preserve"> check</w:t>
      </w:r>
    </w:p>
    <w:p w:rsidR="004221EE" w:rsidRDefault="00EE7782" w:rsidP="00265B90">
      <w:pPr>
        <w:pStyle w:val="ListParagraph"/>
        <w:numPr>
          <w:ilvl w:val="0"/>
          <w:numId w:val="1"/>
        </w:numPr>
      </w:pPr>
      <w:r>
        <w:t xml:space="preserve">Geometric </w:t>
      </w:r>
      <w:proofErr w:type="spellStart"/>
      <w:r>
        <w:t>morphometrics</w:t>
      </w:r>
      <w:proofErr w:type="spellEnd"/>
      <w:r w:rsidR="004F6C37">
        <w:t xml:space="preserve"> check</w:t>
      </w:r>
    </w:p>
    <w:p w:rsidR="00EE7782" w:rsidRDefault="000B5B3E" w:rsidP="00265B90">
      <w:pPr>
        <w:pStyle w:val="ListParagraph"/>
        <w:numPr>
          <w:ilvl w:val="0"/>
          <w:numId w:val="1"/>
        </w:numPr>
      </w:pPr>
      <w:r>
        <w:t>$1 Recognizer</w:t>
      </w:r>
      <w:r w:rsidR="004F6C37">
        <w:t xml:space="preserve"> check</w:t>
      </w:r>
      <w:bookmarkStart w:id="0" w:name="_GoBack"/>
      <w:bookmarkEnd w:id="0"/>
    </w:p>
    <w:p w:rsidR="000B5B3E" w:rsidRDefault="000B5B3E" w:rsidP="00265B90">
      <w:pPr>
        <w:pStyle w:val="ListParagraph"/>
        <w:numPr>
          <w:ilvl w:val="0"/>
          <w:numId w:val="1"/>
        </w:numPr>
      </w:pPr>
      <w:r>
        <w:t>Electric napkin</w:t>
      </w:r>
      <w:r w:rsidR="004F6C37">
        <w:t xml:space="preserve"> check </w:t>
      </w:r>
    </w:p>
    <w:p w:rsidR="000B5B3E" w:rsidRDefault="000B5B3E" w:rsidP="00265B90">
      <w:pPr>
        <w:pStyle w:val="ListParagraph"/>
        <w:numPr>
          <w:ilvl w:val="0"/>
          <w:numId w:val="1"/>
        </w:numPr>
      </w:pPr>
      <w:proofErr w:type="spellStart"/>
      <w:r>
        <w:t>Shortstraw</w:t>
      </w:r>
      <w:proofErr w:type="spellEnd"/>
      <w:r w:rsidR="004F6C37">
        <w:t xml:space="preserve"> check </w:t>
      </w:r>
    </w:p>
    <w:p w:rsidR="000B5B3E" w:rsidRPr="00C51A78" w:rsidRDefault="00C51A78" w:rsidP="00265B9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15"/>
          <w:szCs w:val="15"/>
          <w:shd w:val="clear" w:color="auto" w:fill="F7F7F7"/>
        </w:rPr>
        <w:t xml:space="preserve">Richard C.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7F7F7"/>
        </w:rPr>
        <w:t>Brusca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7F7F7"/>
        </w:rPr>
        <w:t xml:space="preserve"> &amp; Gary J.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7F7F7"/>
        </w:rPr>
        <w:t>Brusca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7F7F7"/>
        </w:rPr>
        <w:t xml:space="preserve"> (2003).</w:t>
      </w:r>
      <w:r>
        <w:rPr>
          <w:rStyle w:val="apple-converted-space"/>
          <w:rFonts w:ascii="Arial" w:hAnsi="Arial" w:cs="Arial"/>
          <w:color w:val="000000"/>
          <w:sz w:val="15"/>
          <w:szCs w:val="15"/>
          <w:shd w:val="clear" w:color="auto" w:fill="F7F7F7"/>
        </w:rPr>
        <w:t> </w:t>
      </w:r>
      <w:r>
        <w:rPr>
          <w:rFonts w:ascii="Arial" w:hAnsi="Arial" w:cs="Arial"/>
          <w:i/>
          <w:iCs/>
          <w:color w:val="000000"/>
          <w:sz w:val="15"/>
          <w:szCs w:val="15"/>
          <w:shd w:val="clear" w:color="auto" w:fill="F7F7F7"/>
        </w:rPr>
        <w:t>Invertebrates</w:t>
      </w:r>
      <w:r>
        <w:rPr>
          <w:rStyle w:val="apple-converted-space"/>
          <w:rFonts w:ascii="Arial" w:hAnsi="Arial" w:cs="Arial"/>
          <w:color w:val="000000"/>
          <w:sz w:val="15"/>
          <w:szCs w:val="15"/>
          <w:shd w:val="clear" w:color="auto" w:fill="F7F7F7"/>
        </w:rPr>
        <w:t> </w:t>
      </w:r>
      <w:r>
        <w:rPr>
          <w:rFonts w:ascii="Arial" w:hAnsi="Arial" w:cs="Arial"/>
          <w:color w:val="000000"/>
          <w:sz w:val="15"/>
          <w:szCs w:val="15"/>
          <w:shd w:val="clear" w:color="auto" w:fill="F7F7F7"/>
        </w:rPr>
        <w:t>(2nd ed.).</w:t>
      </w:r>
      <w:r>
        <w:rPr>
          <w:rStyle w:val="apple-converted-space"/>
          <w:rFonts w:ascii="Arial" w:hAnsi="Arial" w:cs="Arial"/>
          <w:color w:val="000000"/>
          <w:sz w:val="15"/>
          <w:szCs w:val="15"/>
          <w:shd w:val="clear" w:color="auto" w:fill="F7F7F7"/>
        </w:rPr>
        <w:t> </w:t>
      </w:r>
      <w:proofErr w:type="spellStart"/>
      <w:r>
        <w:fldChar w:fldCharType="begin"/>
      </w:r>
      <w:r>
        <w:instrText xml:space="preserve"> HYPERLINK "https://en.wikipedia.org/wiki/Sinauer_Associates" \o "Sinauer Associates"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15"/>
          <w:szCs w:val="15"/>
          <w:u w:val="none"/>
          <w:shd w:val="clear" w:color="auto" w:fill="F7F7F7"/>
        </w:rPr>
        <w:t>Sinauer</w:t>
      </w:r>
      <w:proofErr w:type="spellEnd"/>
      <w:r>
        <w:rPr>
          <w:rStyle w:val="Hyperlink"/>
          <w:rFonts w:ascii="Arial" w:hAnsi="Arial" w:cs="Arial"/>
          <w:color w:val="0B0080"/>
          <w:sz w:val="15"/>
          <w:szCs w:val="15"/>
          <w:u w:val="none"/>
          <w:shd w:val="clear" w:color="auto" w:fill="F7F7F7"/>
        </w:rPr>
        <w:t xml:space="preserve"> Associates</w:t>
      </w:r>
      <w:r>
        <w:fldChar w:fldCharType="end"/>
      </w:r>
      <w:r>
        <w:rPr>
          <w:rFonts w:ascii="Arial" w:hAnsi="Arial" w:cs="Arial"/>
          <w:color w:val="000000"/>
          <w:sz w:val="15"/>
          <w:szCs w:val="15"/>
          <w:shd w:val="clear" w:color="auto" w:fill="F7F7F7"/>
        </w:rPr>
        <w:t>.</w:t>
      </w:r>
      <w:r>
        <w:rPr>
          <w:rStyle w:val="apple-converted-space"/>
          <w:rFonts w:ascii="Arial" w:hAnsi="Arial" w:cs="Arial"/>
          <w:color w:val="000000"/>
          <w:sz w:val="15"/>
          <w:szCs w:val="15"/>
          <w:shd w:val="clear" w:color="auto" w:fill="F7F7F7"/>
        </w:rPr>
        <w:t> </w:t>
      </w:r>
      <w:hyperlink r:id="rId5" w:tooltip="International Standard Book Number" w:history="1">
        <w:r>
          <w:rPr>
            <w:rStyle w:val="Hyperlink"/>
            <w:rFonts w:ascii="Arial" w:hAnsi="Arial" w:cs="Arial"/>
            <w:color w:val="0B0080"/>
            <w:sz w:val="15"/>
            <w:szCs w:val="15"/>
            <w:u w:val="none"/>
            <w:shd w:val="clear" w:color="auto" w:fill="F7F7F7"/>
          </w:rPr>
          <w:t>ISBN</w:t>
        </w:r>
      </w:hyperlink>
      <w:r>
        <w:rPr>
          <w:rFonts w:ascii="Arial" w:hAnsi="Arial" w:cs="Arial"/>
          <w:color w:val="000000"/>
          <w:sz w:val="15"/>
          <w:szCs w:val="15"/>
          <w:shd w:val="clear" w:color="auto" w:fill="F7F7F7"/>
        </w:rPr>
        <w:t> </w:t>
      </w:r>
      <w:hyperlink r:id="rId6" w:tooltip="Special:BookSources/978-0-87893-097-5" w:history="1">
        <w:r>
          <w:rPr>
            <w:rStyle w:val="Hyperlink"/>
            <w:rFonts w:ascii="Arial" w:hAnsi="Arial" w:cs="Arial"/>
            <w:color w:val="0B0080"/>
            <w:sz w:val="15"/>
            <w:szCs w:val="15"/>
            <w:u w:val="none"/>
            <w:shd w:val="clear" w:color="auto" w:fill="F7F7F7"/>
          </w:rPr>
          <w:t>978-0-87893-097-5</w:t>
        </w:r>
      </w:hyperlink>
      <w:r>
        <w:rPr>
          <w:rFonts w:ascii="Arial" w:hAnsi="Arial" w:cs="Arial"/>
          <w:color w:val="000000"/>
          <w:sz w:val="15"/>
          <w:szCs w:val="15"/>
          <w:shd w:val="clear" w:color="auto" w:fill="F7F7F7"/>
        </w:rPr>
        <w:t>.</w:t>
      </w:r>
      <w:r w:rsidR="004F6C37">
        <w:rPr>
          <w:rFonts w:ascii="Arial" w:hAnsi="Arial" w:cs="Arial"/>
          <w:color w:val="000000"/>
          <w:sz w:val="15"/>
          <w:szCs w:val="15"/>
          <w:shd w:val="clear" w:color="auto" w:fill="F7F7F7"/>
        </w:rPr>
        <w:t xml:space="preserve"> check</w:t>
      </w:r>
    </w:p>
    <w:p w:rsidR="00C51A78" w:rsidRDefault="00BE4B0C" w:rsidP="00265B90">
      <w:pPr>
        <w:pStyle w:val="ListParagraph"/>
        <w:numPr>
          <w:ilvl w:val="0"/>
          <w:numId w:val="1"/>
        </w:numPr>
      </w:pPr>
      <w:r>
        <w:t xml:space="preserve">Revisiting </w:t>
      </w:r>
      <w:proofErr w:type="spellStart"/>
      <w:r>
        <w:t>shortstraw</w:t>
      </w:r>
      <w:proofErr w:type="spellEnd"/>
      <w:r w:rsidR="00AF0831">
        <w:t xml:space="preserve"> check</w:t>
      </w:r>
    </w:p>
    <w:p w:rsidR="00B97696" w:rsidRDefault="00B97696" w:rsidP="00265B90">
      <w:pPr>
        <w:pStyle w:val="ListParagraph"/>
        <w:numPr>
          <w:ilvl w:val="0"/>
          <w:numId w:val="1"/>
        </w:numPr>
      </w:pPr>
      <w:r>
        <w:t>Long</w:t>
      </w:r>
      <w:r w:rsidR="00AF0831">
        <w:t xml:space="preserve"> check </w:t>
      </w:r>
    </w:p>
    <w:p w:rsidR="00D039C4" w:rsidRDefault="00D039C4" w:rsidP="00265B90">
      <w:pPr>
        <w:pStyle w:val="ListParagraph"/>
        <w:numPr>
          <w:ilvl w:val="0"/>
          <w:numId w:val="1"/>
        </w:numPr>
      </w:pPr>
      <w:proofErr w:type="spellStart"/>
      <w:r>
        <w:t>Rubine</w:t>
      </w:r>
      <w:proofErr w:type="spellEnd"/>
      <w:r w:rsidR="00AF0831">
        <w:t xml:space="preserve"> check </w:t>
      </w:r>
    </w:p>
    <w:p w:rsidR="00D039C4" w:rsidRDefault="00586A89" w:rsidP="00265B90">
      <w:pPr>
        <w:pStyle w:val="ListParagraph"/>
        <w:numPr>
          <w:ilvl w:val="0"/>
          <w:numId w:val="1"/>
        </w:numPr>
      </w:pPr>
      <w:r>
        <w:t xml:space="preserve">No </w:t>
      </w:r>
      <w:proofErr w:type="spellStart"/>
      <w:r>
        <w:t>Rubine</w:t>
      </w:r>
      <w:proofErr w:type="spellEnd"/>
      <w:r w:rsidR="00AF0831">
        <w:t xml:space="preserve"> check</w:t>
      </w:r>
    </w:p>
    <w:p w:rsidR="00865B2E" w:rsidRDefault="00407572" w:rsidP="00265B90">
      <w:pPr>
        <w:pStyle w:val="ListParagraph"/>
        <w:numPr>
          <w:ilvl w:val="0"/>
          <w:numId w:val="1"/>
        </w:numPr>
      </w:pPr>
      <w:r>
        <w:t>AIC</w:t>
      </w:r>
      <w:r w:rsidR="00AF0831">
        <w:t xml:space="preserve"> check </w:t>
      </w:r>
    </w:p>
    <w:p w:rsidR="00084D92" w:rsidRDefault="00E240F2" w:rsidP="00084D92">
      <w:pPr>
        <w:pStyle w:val="ListParagraph"/>
        <w:numPr>
          <w:ilvl w:val="0"/>
          <w:numId w:val="1"/>
        </w:numPr>
      </w:pPr>
      <w:r>
        <w:t xml:space="preserve">Variable </w:t>
      </w:r>
      <w:r w:rsidR="00084D92">
        <w:t>selection</w:t>
      </w:r>
      <w:r w:rsidR="00AF0831">
        <w:t xml:space="preserve"> check</w:t>
      </w:r>
    </w:p>
    <w:p w:rsidR="00084D92" w:rsidRDefault="00D061E0" w:rsidP="00084D92">
      <w:pPr>
        <w:pStyle w:val="ListParagraph"/>
        <w:numPr>
          <w:ilvl w:val="0"/>
          <w:numId w:val="1"/>
        </w:numPr>
      </w:pPr>
      <w:r>
        <w:t>Using entropy</w:t>
      </w:r>
      <w:r w:rsidR="00AF0831">
        <w:t xml:space="preserve"> check</w:t>
      </w:r>
    </w:p>
    <w:p w:rsidR="00197D8C" w:rsidRDefault="00197D8C" w:rsidP="00084D92">
      <w:pPr>
        <w:pStyle w:val="ListParagraph"/>
        <w:numPr>
          <w:ilvl w:val="0"/>
          <w:numId w:val="1"/>
        </w:numPr>
      </w:pPr>
      <w:r>
        <w:t>Morphometric on 3 species</w:t>
      </w:r>
      <w:r w:rsidR="00CF36F3">
        <w:t xml:space="preserve"> check </w:t>
      </w:r>
    </w:p>
    <w:p w:rsidR="003D19D0" w:rsidRDefault="003D19D0" w:rsidP="00084D92">
      <w:pPr>
        <w:pStyle w:val="ListParagraph"/>
        <w:numPr>
          <w:ilvl w:val="0"/>
          <w:numId w:val="1"/>
        </w:numPr>
      </w:pPr>
      <w:r>
        <w:t>LADDER</w:t>
      </w:r>
    </w:p>
    <w:p w:rsidR="003D19D0" w:rsidRDefault="00976499" w:rsidP="00084D92">
      <w:pPr>
        <w:pStyle w:val="ListParagraph"/>
        <w:numPr>
          <w:ilvl w:val="0"/>
          <w:numId w:val="1"/>
        </w:numPr>
      </w:pPr>
      <w:r>
        <w:t>Multinomial logistic regress</w:t>
      </w:r>
    </w:p>
    <w:p w:rsidR="00AF0831" w:rsidRPr="003F70AB" w:rsidRDefault="00AF0831" w:rsidP="00AF0831">
      <w:pPr>
        <w:pStyle w:val="References"/>
        <w:numPr>
          <w:ilvl w:val="0"/>
          <w:numId w:val="1"/>
        </w:numPr>
      </w:pPr>
      <w:bookmarkStart w:id="1" w:name="_Ref279752517"/>
      <w:bookmarkStart w:id="2" w:name="_Ref279753826"/>
      <w:proofErr w:type="spellStart"/>
      <w:r>
        <w:rPr>
          <w:rFonts w:ascii="Arial" w:hAnsi="Arial" w:cs="Arial"/>
          <w:color w:val="222222"/>
          <w:shd w:val="clear" w:color="auto" w:fill="FFFFFF"/>
        </w:rPr>
        <w:t>Baltanás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Á., &amp;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Danielopol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D. L. (2011). Geometric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Morphometrics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its use in ostracod research: a short guide.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22222"/>
          <w:shd w:val="clear" w:color="auto" w:fill="FFFFFF"/>
        </w:rPr>
        <w:t>Joannea</w:t>
      </w:r>
      <w:proofErr w:type="spellEnd"/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hd w:val="clear" w:color="auto" w:fill="FFFFFF"/>
        </w:rPr>
        <w:t>Geologie</w:t>
      </w:r>
      <w:proofErr w:type="spellEnd"/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 und </w:t>
      </w:r>
      <w:proofErr w:type="spellStart"/>
      <w:r>
        <w:rPr>
          <w:rFonts w:ascii="Arial" w:hAnsi="Arial" w:cs="Arial"/>
          <w:i/>
          <w:iCs/>
          <w:color w:val="222222"/>
          <w:shd w:val="clear" w:color="auto" w:fill="FFFFFF"/>
        </w:rPr>
        <w:t>Paläontologie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11</w:t>
      </w:r>
      <w:r>
        <w:rPr>
          <w:rFonts w:ascii="Arial" w:hAnsi="Arial" w:cs="Arial"/>
          <w:color w:val="222222"/>
          <w:shd w:val="clear" w:color="auto" w:fill="FFFFFF"/>
        </w:rPr>
        <w:t>, 235-272.</w:t>
      </w:r>
      <w:r w:rsidRPr="003F70AB">
        <w:t xml:space="preserve">Anna </w:t>
      </w:r>
      <w:proofErr w:type="spellStart"/>
      <w:r w:rsidRPr="003F70AB">
        <w:t>Cavender</w:t>
      </w:r>
      <w:proofErr w:type="spellEnd"/>
      <w:r w:rsidRPr="003F70AB">
        <w:t xml:space="preserve">, Shari </w:t>
      </w:r>
      <w:proofErr w:type="spellStart"/>
      <w:r w:rsidRPr="003F70AB">
        <w:t>Trewin</w:t>
      </w:r>
      <w:proofErr w:type="spellEnd"/>
      <w:r w:rsidRPr="003F70AB">
        <w:t xml:space="preserve">, Vicki Hanson. 2014. Accessible Writing Guide. Retrieved August 22, 2014 from </w:t>
      </w:r>
      <w:hyperlink r:id="rId7" w:history="1">
        <w:r w:rsidRPr="003F70AB">
          <w:rPr>
            <w:rStyle w:val="Hyperlink"/>
          </w:rPr>
          <w:t>http://www.sigaccess.org/welcome-to-sigaccess/resources/accessible-writing-guide/</w:t>
        </w:r>
        <w:bookmarkEnd w:id="1"/>
        <w:bookmarkEnd w:id="2"/>
      </w:hyperlink>
      <w:r w:rsidRPr="003F70AB">
        <w:t xml:space="preserve"> </w:t>
      </w:r>
    </w:p>
    <w:p w:rsidR="00AF0831" w:rsidRPr="003F70AB" w:rsidRDefault="00AF0831" w:rsidP="00AF0831">
      <w:pPr>
        <w:pStyle w:val="References"/>
        <w:numPr>
          <w:ilvl w:val="0"/>
          <w:numId w:val="1"/>
        </w:numPr>
      </w:pPr>
      <w:bookmarkStart w:id="3" w:name="_Ref279752204"/>
      <w:bookmarkStart w:id="4" w:name="_Ref406944896"/>
      <w:bookmarkStart w:id="5" w:name="_Ref279753887"/>
      <w:proofErr w:type="spellStart"/>
      <w:r>
        <w:rPr>
          <w:rFonts w:ascii="Arial" w:hAnsi="Arial" w:cs="Arial"/>
          <w:color w:val="222222"/>
          <w:shd w:val="clear" w:color="auto" w:fill="FFFFFF"/>
        </w:rPr>
        <w:t>Wobbrock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J. O., Wilson, A. D., &amp; Li, Y. (2007, October). Gestures without libraries, toolkits or training: a $1 recognizer for user interface prototypes. In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Proceedings of the 20th annual ACM symposium on User interface software and technology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(pp. 159-168).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ACM.</w:t>
      </w:r>
      <w:r w:rsidRPr="003F70AB">
        <w:t>Jofish</w:t>
      </w:r>
      <w:proofErr w:type="spellEnd"/>
      <w:r w:rsidRPr="003F70AB">
        <w:t xml:space="preserve"> Kaye and Paul </w:t>
      </w:r>
      <w:proofErr w:type="spellStart"/>
      <w:r w:rsidRPr="003F70AB">
        <w:t>Dourish</w:t>
      </w:r>
      <w:proofErr w:type="spellEnd"/>
      <w:r w:rsidRPr="003F70AB">
        <w:t xml:space="preserve">. 2014. Special issue on science fiction and ubiquitous computing. </w:t>
      </w:r>
      <w:r w:rsidRPr="003F70AB">
        <w:rPr>
          <w:i/>
        </w:rPr>
        <w:t xml:space="preserve">Personal Ubiquitous </w:t>
      </w:r>
      <w:proofErr w:type="spellStart"/>
      <w:r w:rsidRPr="003F70AB">
        <w:rPr>
          <w:i/>
        </w:rPr>
        <w:t>Comput</w:t>
      </w:r>
      <w:proofErr w:type="spellEnd"/>
      <w:r w:rsidRPr="003F70AB">
        <w:t xml:space="preserve">. 18, 4 (April 2014), 765-766. </w:t>
      </w:r>
      <w:hyperlink r:id="rId8" w:history="1">
        <w:r w:rsidRPr="003F70AB">
          <w:rPr>
            <w:rStyle w:val="Hyperlink"/>
          </w:rPr>
          <w:t>http://dx.doi.org/10.1007/s00779-014-0773-4</w:t>
        </w:r>
      </w:hyperlink>
      <w:bookmarkEnd w:id="4"/>
    </w:p>
    <w:p w:rsidR="00AF0831" w:rsidRPr="003F70AB" w:rsidRDefault="00AF0831" w:rsidP="00AF0831">
      <w:pPr>
        <w:pStyle w:val="References"/>
        <w:numPr>
          <w:ilvl w:val="0"/>
          <w:numId w:val="1"/>
        </w:numPr>
      </w:pPr>
      <w:bookmarkStart w:id="6" w:name="_Ref442366003"/>
      <w:bookmarkEnd w:id="3"/>
      <w:bookmarkEnd w:id="5"/>
      <w:r>
        <w:rPr>
          <w:rFonts w:ascii="Arial" w:hAnsi="Arial" w:cs="Arial"/>
          <w:color w:val="222222"/>
          <w:shd w:val="clear" w:color="auto" w:fill="FFFFFF"/>
        </w:rPr>
        <w:t>Gross, M. D. (1994, June). Recognizing and interpreting diagrams in design. In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Proceedings of the workshop on Advanced visual interfaces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(pp. 88-94).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ACM.</w:t>
      </w:r>
      <w:r>
        <w:t>Nintendo</w:t>
      </w:r>
      <w:proofErr w:type="spellEnd"/>
      <w:r>
        <w:t xml:space="preserve"> R&amp;D1 and Intelligent Systems. 1994. </w:t>
      </w:r>
      <w:r>
        <w:rPr>
          <w:i/>
        </w:rPr>
        <w:t>Super Metroid</w:t>
      </w:r>
      <w:r>
        <w:t>. Game [SNES]. (18 April 1994). Nintendo, Kyoto, Japan. Played August 2011.</w:t>
      </w:r>
      <w:bookmarkEnd w:id="6"/>
    </w:p>
    <w:p w:rsidR="00AF0831" w:rsidRPr="003F70AB" w:rsidRDefault="00AF0831" w:rsidP="00AF0831">
      <w:pPr>
        <w:pStyle w:val="References"/>
        <w:numPr>
          <w:ilvl w:val="0"/>
          <w:numId w:val="1"/>
        </w:numPr>
      </w:pPr>
      <w:bookmarkStart w:id="7" w:name="_Ref279752240"/>
      <w:proofErr w:type="spellStart"/>
      <w:r>
        <w:rPr>
          <w:rFonts w:ascii="Arial" w:hAnsi="Arial" w:cs="Arial"/>
          <w:color w:val="222222"/>
          <w:shd w:val="clear" w:color="auto" w:fill="FFFFFF"/>
        </w:rPr>
        <w:t>Wolin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Eoff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B., &amp; Hammond, T. (2008, June).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ShortStraw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A Simple and Effective Corner Finder for Polylines. In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SBM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(pp. 33-40).</w:t>
      </w:r>
      <w:r w:rsidRPr="003F70AB">
        <w:t xml:space="preserve">Marilyn Schwartz. 1995. </w:t>
      </w:r>
      <w:r w:rsidRPr="003F70AB">
        <w:rPr>
          <w:i/>
        </w:rPr>
        <w:t>Guidelines for Bias-Free Writing.</w:t>
      </w:r>
      <w:r w:rsidRPr="003F70AB">
        <w:t xml:space="preserve"> Indiana University Press.</w:t>
      </w:r>
      <w:bookmarkEnd w:id="7"/>
    </w:p>
    <w:p w:rsidR="00AF0831" w:rsidRPr="003F70AB" w:rsidRDefault="00AF0831" w:rsidP="00AF0831">
      <w:pPr>
        <w:pStyle w:val="References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Brusca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R. C.,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Brusca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G. J., &amp; Haver, N. (1990).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Invertebrates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(No. QL362 B78 2003). Sunderland, Massachusetts: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Sinauer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Associates.</w:t>
      </w:r>
    </w:p>
    <w:p w:rsidR="00AF0831" w:rsidRDefault="00AF0831" w:rsidP="00AF0831">
      <w:pPr>
        <w:pStyle w:val="ListParagraph"/>
        <w:numPr>
          <w:ilvl w:val="0"/>
          <w:numId w:val="1"/>
        </w:numPr>
      </w:pPr>
      <w:bookmarkStart w:id="8" w:name="_Ref279752304"/>
      <w:r w:rsidRPr="003F70AB">
        <w:t xml:space="preserve">Langdon Winner. 1999. Do artifacts have politics? In </w:t>
      </w:r>
      <w:r w:rsidRPr="00386EFE">
        <w:rPr>
          <w:i/>
        </w:rPr>
        <w:t>The Social Shaping of Technology</w:t>
      </w:r>
      <w:r w:rsidRPr="003F70AB">
        <w:t xml:space="preserve"> (2nd. ed.), Donald </w:t>
      </w:r>
      <w:proofErr w:type="spellStart"/>
      <w:r w:rsidRPr="003F70AB">
        <w:t>MacKenzie</w:t>
      </w:r>
      <w:proofErr w:type="spellEnd"/>
      <w:r w:rsidRPr="003F70AB">
        <w:t xml:space="preserve"> and Judy </w:t>
      </w:r>
      <w:proofErr w:type="spellStart"/>
      <w:r w:rsidRPr="003F70AB">
        <w:t>Wajcman</w:t>
      </w:r>
      <w:proofErr w:type="spellEnd"/>
      <w:r w:rsidRPr="003F70AB">
        <w:t xml:space="preserve"> (eds.). Open University Press, Buckingham, UK, 28-40.</w:t>
      </w:r>
      <w:bookmarkEnd w:id="8"/>
    </w:p>
    <w:sectPr w:rsidR="00AF0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36A8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</w:abstractNum>
  <w:abstractNum w:abstractNumId="1" w15:restartNumberingAfterBreak="0">
    <w:nsid w:val="28C018D5"/>
    <w:multiLevelType w:val="hybridMultilevel"/>
    <w:tmpl w:val="43EE8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A66E6"/>
    <w:multiLevelType w:val="hybridMultilevel"/>
    <w:tmpl w:val="C2A25756"/>
    <w:lvl w:ilvl="0" w:tplc="51627B8E">
      <w:start w:val="1"/>
      <w:numFmt w:val="decimal"/>
      <w:pStyle w:val="References"/>
      <w:lvlText w:val="%1."/>
      <w:lvlJc w:val="left"/>
      <w:pPr>
        <w:ind w:left="720" w:hanging="360"/>
      </w:pPr>
      <w:rPr>
        <w:rFonts w:ascii="Times New Roman" w:hAnsi="Times New Roman" w:hint="default"/>
        <w:b w:val="0"/>
        <w:bCs w:val="0"/>
        <w:i w:val="0"/>
        <w:i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B90"/>
    <w:rsid w:val="00084D92"/>
    <w:rsid w:val="000B5B3E"/>
    <w:rsid w:val="001354FF"/>
    <w:rsid w:val="00197D8C"/>
    <w:rsid w:val="00265B90"/>
    <w:rsid w:val="003D19D0"/>
    <w:rsid w:val="00407572"/>
    <w:rsid w:val="004221EE"/>
    <w:rsid w:val="004F6C37"/>
    <w:rsid w:val="00586A89"/>
    <w:rsid w:val="00832E97"/>
    <w:rsid w:val="00865B2E"/>
    <w:rsid w:val="008F2CDD"/>
    <w:rsid w:val="00976499"/>
    <w:rsid w:val="00976E10"/>
    <w:rsid w:val="00A06801"/>
    <w:rsid w:val="00AF0831"/>
    <w:rsid w:val="00B97696"/>
    <w:rsid w:val="00BE4B0C"/>
    <w:rsid w:val="00C456E2"/>
    <w:rsid w:val="00C51A78"/>
    <w:rsid w:val="00CF36F3"/>
    <w:rsid w:val="00D039C4"/>
    <w:rsid w:val="00D061E0"/>
    <w:rsid w:val="00D236A9"/>
    <w:rsid w:val="00E240F2"/>
    <w:rsid w:val="00EC3F1C"/>
    <w:rsid w:val="00EE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79DC6"/>
  <w15:chartTrackingRefBased/>
  <w15:docId w15:val="{FF8235F8-142D-4CEB-9551-AD0A9882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B9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51A78"/>
  </w:style>
  <w:style w:type="character" w:styleId="Hyperlink">
    <w:name w:val="Hyperlink"/>
    <w:basedOn w:val="DefaultParagraphFont"/>
    <w:uiPriority w:val="99"/>
    <w:semiHidden/>
    <w:unhideWhenUsed/>
    <w:rsid w:val="00C51A78"/>
    <w:rPr>
      <w:color w:val="0000FF"/>
      <w:u w:val="single"/>
    </w:rPr>
  </w:style>
  <w:style w:type="paragraph" w:styleId="Footer">
    <w:name w:val="footer"/>
    <w:basedOn w:val="Normal"/>
    <w:link w:val="FooterChar"/>
    <w:rsid w:val="00AF0831"/>
    <w:pPr>
      <w:tabs>
        <w:tab w:val="center" w:pos="4320"/>
        <w:tab w:val="right" w:pos="8640"/>
      </w:tabs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rsid w:val="00AF083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ListBullet">
    <w:name w:val="List Bullet"/>
    <w:basedOn w:val="Normal"/>
    <w:autoRedefine/>
    <w:rsid w:val="00AF0831"/>
    <w:pPr>
      <w:numPr>
        <w:numId w:val="2"/>
      </w:num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References">
    <w:name w:val="References"/>
    <w:basedOn w:val="Normal"/>
    <w:rsid w:val="00AF0831"/>
    <w:pPr>
      <w:numPr>
        <w:numId w:val="3"/>
      </w:numPr>
      <w:overflowPunct w:val="0"/>
      <w:autoSpaceDE w:val="0"/>
      <w:autoSpaceDN w:val="0"/>
      <w:adjustRightInd w:val="0"/>
      <w:spacing w:after="80" w:line="240" w:lineRule="auto"/>
      <w:ind w:left="360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007/s00779-014-0773-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igaccess.org/welcome-to-sigaccess/resources/accessible-writing-gui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pecial:BookSources/978-0-87893-097-5" TargetMode="External"/><Relationship Id="rId5" Type="http://schemas.openxmlformats.org/officeDocument/2006/relationships/hyperlink" Target="https://en.wikipedia.org/wiki/International_Standard_Book_Numb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Mengdie Cao</dc:creator>
  <cp:keywords/>
  <dc:description/>
  <cp:lastModifiedBy>Mengdie Cao</cp:lastModifiedBy>
  <cp:revision>14</cp:revision>
  <dcterms:created xsi:type="dcterms:W3CDTF">2016-12-14T20:37:00Z</dcterms:created>
  <dcterms:modified xsi:type="dcterms:W3CDTF">2016-12-15T15:22:00Z</dcterms:modified>
</cp:coreProperties>
</file>