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EB080" w14:textId="77777777" w:rsidR="00110F99" w:rsidRPr="00110F99" w:rsidRDefault="00110F99" w:rsidP="00825C2E">
      <w:pPr>
        <w:pStyle w:val="a3"/>
        <w:rPr>
          <w:rFonts w:ascii="宋体" w:eastAsia="宋体" w:hAnsi="宋体"/>
        </w:rPr>
      </w:pPr>
      <w:bookmarkStart w:id="0" w:name="_Hlk186037194"/>
      <w:r w:rsidRPr="00110F99">
        <w:rPr>
          <w:rFonts w:ascii="宋体" w:eastAsia="宋体" w:hAnsi="宋体"/>
        </w:rPr>
        <w:t>大数据与人工智能：计划经济实现帕累托最优的可能性</w:t>
      </w:r>
    </w:p>
    <w:p w14:paraId="26361676" w14:textId="7EC976BD" w:rsidR="00110F99" w:rsidRPr="00110F99" w:rsidRDefault="00110F99" w:rsidP="00825C2E">
      <w:pPr>
        <w:spacing w:line="360" w:lineRule="auto"/>
        <w:ind w:firstLineChars="200" w:firstLine="480"/>
        <w:rPr>
          <w:rFonts w:ascii="宋体" w:hAnsi="宋体"/>
        </w:rPr>
      </w:pPr>
      <w:r w:rsidRPr="00110F99">
        <w:rPr>
          <w:rFonts w:ascii="宋体" w:hAnsi="宋体"/>
        </w:rPr>
        <w:t>帕累托最优配置</w:t>
      </w:r>
      <w:r w:rsidR="00825C2E">
        <w:rPr>
          <w:rFonts w:ascii="宋体" w:hAnsi="宋体" w:hint="eastAsia"/>
        </w:rPr>
        <w:t>指</w:t>
      </w:r>
      <w:r w:rsidR="00825C2E" w:rsidRPr="00825C2E">
        <w:rPr>
          <w:rFonts w:ascii="宋体" w:hAnsi="宋体"/>
        </w:rPr>
        <w:t>不可能在不使任何其他人受损的情况下再改善某些人的</w:t>
      </w:r>
      <w:r w:rsidR="00825C2E">
        <w:rPr>
          <w:rFonts w:ascii="宋体" w:hAnsi="宋体" w:hint="eastAsia"/>
        </w:rPr>
        <w:t>经济状态</w:t>
      </w:r>
      <w:r w:rsidRPr="00110F99">
        <w:rPr>
          <w:rFonts w:ascii="宋体" w:hAnsi="宋体"/>
        </w:rPr>
        <w:t>。在</w:t>
      </w:r>
      <w:bookmarkStart w:id="1" w:name="_Hlk186037243"/>
      <w:r w:rsidRPr="00110F99">
        <w:rPr>
          <w:rFonts w:ascii="宋体" w:hAnsi="宋体"/>
        </w:rPr>
        <w:t>传统的计划经济框架中</w:t>
      </w:r>
      <w:bookmarkEnd w:id="1"/>
      <w:r w:rsidRPr="00110F99">
        <w:rPr>
          <w:rFonts w:ascii="宋体" w:hAnsi="宋体"/>
        </w:rPr>
        <w:t>，实现这一目标需依赖信息的完全对称和政府全知全能。然而，受限于信息采集、传递和处理能力的不足，传统计划经济往往效率低下，最终以资源浪费和官僚化告终。然而，随着大数据和人工智能技术的快速发展，传统计划经济的致命缺陷是否可以得到弥补？计划经济实现帕累托最优配置的可能性是否正在出现？本文试图对此问题进行探讨。</w:t>
      </w:r>
    </w:p>
    <w:bookmarkEnd w:id="0"/>
    <w:p w14:paraId="04087F5E" w14:textId="77777777" w:rsidR="00110F99" w:rsidRPr="00110F99" w:rsidRDefault="00110F99" w:rsidP="00825C2E">
      <w:pPr>
        <w:spacing w:line="360" w:lineRule="auto"/>
        <w:ind w:firstLineChars="200" w:firstLine="482"/>
        <w:rPr>
          <w:rFonts w:ascii="宋体" w:hAnsi="宋体"/>
          <w:b/>
          <w:bCs/>
        </w:rPr>
      </w:pPr>
      <w:r w:rsidRPr="00110F99">
        <w:rPr>
          <w:rFonts w:ascii="宋体" w:hAnsi="宋体"/>
          <w:b/>
          <w:bCs/>
        </w:rPr>
        <w:t>现代信息技术的崛起为计划经济赋能</w:t>
      </w:r>
    </w:p>
    <w:p w14:paraId="550AEC19" w14:textId="77777777" w:rsidR="00110F99" w:rsidRPr="00110F99" w:rsidRDefault="00110F99" w:rsidP="00825C2E">
      <w:pPr>
        <w:spacing w:line="360" w:lineRule="auto"/>
        <w:ind w:firstLineChars="200" w:firstLine="480"/>
        <w:rPr>
          <w:rFonts w:ascii="宋体" w:hAnsi="宋体"/>
        </w:rPr>
      </w:pPr>
      <w:r w:rsidRPr="00110F99">
        <w:rPr>
          <w:rFonts w:ascii="宋体" w:hAnsi="宋体"/>
        </w:rPr>
        <w:t>传统计划经济的失败很大程度上源于</w:t>
      </w:r>
      <w:bookmarkStart w:id="2" w:name="_Hlk186037256"/>
      <w:r w:rsidRPr="00110F99">
        <w:rPr>
          <w:rFonts w:ascii="宋体" w:hAnsi="宋体"/>
        </w:rPr>
        <w:t>信息不对称和信息处理能力的匮乏</w:t>
      </w:r>
      <w:bookmarkEnd w:id="2"/>
      <w:r w:rsidRPr="00110F99">
        <w:rPr>
          <w:rFonts w:ascii="宋体" w:hAnsi="宋体"/>
        </w:rPr>
        <w:t>，无法实时掌握经济运行的动态。然而，</w:t>
      </w:r>
      <w:bookmarkStart w:id="3" w:name="_Hlk186037224"/>
      <w:r w:rsidRPr="00110F99">
        <w:rPr>
          <w:rFonts w:ascii="宋体" w:hAnsi="宋体"/>
        </w:rPr>
        <w:t>现代信息技术的发展</w:t>
      </w:r>
      <w:bookmarkEnd w:id="3"/>
      <w:r w:rsidRPr="00110F99">
        <w:rPr>
          <w:rFonts w:ascii="宋体" w:hAnsi="宋体"/>
        </w:rPr>
        <w:t>正迅速改变这一局面。大数据技术使得信息的采集、存储和处理达到了前所未有的规模和速度，为经济决策提供了更为精准的支持。例如，依托物联网和云计算技术，可以实时采集和处理经济活动中多维度的信息，如生产设备的运行情况、商品的消费需求，以及资源的空间分布等。这种能力在过去是无法想象的。</w:t>
      </w:r>
    </w:p>
    <w:p w14:paraId="1F1068B4" w14:textId="77777777" w:rsidR="00110F99" w:rsidRPr="00110F99" w:rsidRDefault="00110F99" w:rsidP="00825C2E">
      <w:pPr>
        <w:spacing w:line="360" w:lineRule="auto"/>
        <w:ind w:firstLineChars="200" w:firstLine="480"/>
        <w:rPr>
          <w:rFonts w:ascii="宋体" w:hAnsi="宋体"/>
        </w:rPr>
      </w:pPr>
      <w:r w:rsidRPr="00110F99">
        <w:rPr>
          <w:rFonts w:ascii="宋体" w:hAnsi="宋体"/>
        </w:rPr>
        <w:t>此外，</w:t>
      </w:r>
      <w:bookmarkStart w:id="4" w:name="_Hlk186037480"/>
      <w:r w:rsidRPr="00110F99">
        <w:rPr>
          <w:rFonts w:ascii="宋体" w:hAnsi="宋体"/>
        </w:rPr>
        <w:t>人工智能技术的普及为计划手段的优化提供了重要支撑。</w:t>
      </w:r>
      <w:bookmarkEnd w:id="4"/>
      <w:r w:rsidRPr="00110F99">
        <w:rPr>
          <w:rFonts w:ascii="宋体" w:hAnsi="宋体"/>
        </w:rPr>
        <w:t>通过机器学习算法，政府可以对复杂经济系统进行建模，模拟各种政策对经济运行的潜在影响，并据此制定更为科学和高效的资源配置方案。例如，人工智能驱动的交通优化方案已经在多个城市证明了其能够实时调控交通流量，提高系统整体效率。理论上，这些技术也可以用于全社会范围的资源分配，从而实现帕累托最优。</w:t>
      </w:r>
    </w:p>
    <w:p w14:paraId="538D9143" w14:textId="77777777" w:rsidR="00110F99" w:rsidRPr="00110F99" w:rsidRDefault="00110F99" w:rsidP="00825C2E">
      <w:pPr>
        <w:spacing w:line="360" w:lineRule="auto"/>
        <w:ind w:firstLineChars="200" w:firstLine="482"/>
        <w:rPr>
          <w:rFonts w:ascii="宋体" w:hAnsi="宋体"/>
          <w:b/>
          <w:bCs/>
        </w:rPr>
      </w:pPr>
      <w:r w:rsidRPr="00110F99">
        <w:rPr>
          <w:rFonts w:ascii="宋体" w:hAnsi="宋体"/>
          <w:b/>
          <w:bCs/>
        </w:rPr>
        <w:t>“计算社会主义”实践的技术可能性</w:t>
      </w:r>
    </w:p>
    <w:p w14:paraId="790AA94D" w14:textId="77777777" w:rsidR="00110F99" w:rsidRPr="00110F99" w:rsidRDefault="00110F99" w:rsidP="00825C2E">
      <w:pPr>
        <w:spacing w:line="360" w:lineRule="auto"/>
        <w:ind w:firstLineChars="200" w:firstLine="480"/>
        <w:rPr>
          <w:rFonts w:ascii="宋体" w:hAnsi="宋体"/>
        </w:rPr>
      </w:pPr>
      <w:r w:rsidRPr="00110F99">
        <w:rPr>
          <w:rFonts w:ascii="宋体" w:hAnsi="宋体"/>
        </w:rPr>
        <w:t>现代信息技术的发展催生了“计算社会主义”的理念，即利用计算机和网络技术实现对经济运行的精细化管理。互联网的分布式架构为这种模式提供了理论支撑。在互联网运行过程中，各类信息可以在</w:t>
      </w:r>
      <w:proofErr w:type="gramStart"/>
      <w:r w:rsidRPr="00110F99">
        <w:rPr>
          <w:rFonts w:ascii="宋体" w:hAnsi="宋体"/>
        </w:rPr>
        <w:t>无价格</w:t>
      </w:r>
      <w:proofErr w:type="gramEnd"/>
      <w:r w:rsidRPr="00110F99">
        <w:rPr>
          <w:rFonts w:ascii="宋体" w:hAnsi="宋体"/>
        </w:rPr>
        <w:t>机制的情况下高效传递和分配，例如基于IP协议的流量调控，通过层级清晰的指令集和统筹规划，实现全球网络资源的优化分配。类似的逻辑也可以被引入经济运行中。</w:t>
      </w:r>
    </w:p>
    <w:p w14:paraId="290DF9BE" w14:textId="77777777" w:rsidR="00110F99" w:rsidRPr="00110F99" w:rsidRDefault="00110F99" w:rsidP="00825C2E">
      <w:pPr>
        <w:spacing w:line="360" w:lineRule="auto"/>
        <w:ind w:firstLineChars="200" w:firstLine="480"/>
        <w:rPr>
          <w:rFonts w:ascii="宋体" w:hAnsi="宋体"/>
        </w:rPr>
      </w:pPr>
      <w:r w:rsidRPr="00110F99">
        <w:rPr>
          <w:rFonts w:ascii="宋体" w:hAnsi="宋体"/>
        </w:rPr>
        <w:t>例如，大型企业如沃尔</w:t>
      </w:r>
      <w:proofErr w:type="gramStart"/>
      <w:r w:rsidRPr="00110F99">
        <w:rPr>
          <w:rFonts w:ascii="宋体" w:hAnsi="宋体"/>
        </w:rPr>
        <w:t>玛</w:t>
      </w:r>
      <w:proofErr w:type="gramEnd"/>
      <w:r w:rsidRPr="00110F99">
        <w:rPr>
          <w:rFonts w:ascii="宋体" w:hAnsi="宋体"/>
        </w:rPr>
        <w:t>的供应链管理系统通过实时采集生产和销售数据，实现了对货物流动的精确调控，有效降低了库存和交易成本。这些经验表明，基于现代信息技术的计划手段在局部经济系统中已经能够表现出高效性和适应性。如果将类似的技术应用于宏观经济管理中，结合人工智能对大规模数据的分析处</w:t>
      </w:r>
      <w:r w:rsidRPr="00110F99">
        <w:rPr>
          <w:rFonts w:ascii="宋体" w:hAnsi="宋体"/>
        </w:rPr>
        <w:lastRenderedPageBreak/>
        <w:t>理能力，理论上可以实现更为精准和动态的资源配置。</w:t>
      </w:r>
    </w:p>
    <w:p w14:paraId="1832B0CA" w14:textId="77777777" w:rsidR="00110F99" w:rsidRPr="00110F99" w:rsidRDefault="00110F99" w:rsidP="00825C2E">
      <w:pPr>
        <w:spacing w:line="360" w:lineRule="auto"/>
        <w:ind w:firstLineChars="200" w:firstLine="482"/>
        <w:rPr>
          <w:rFonts w:ascii="宋体" w:hAnsi="宋体"/>
          <w:b/>
          <w:bCs/>
        </w:rPr>
      </w:pPr>
      <w:r w:rsidRPr="00110F99">
        <w:rPr>
          <w:rFonts w:ascii="宋体" w:hAnsi="宋体"/>
          <w:b/>
          <w:bCs/>
        </w:rPr>
        <w:t>大数据与计划经济的优势互补</w:t>
      </w:r>
    </w:p>
    <w:p w14:paraId="6BB4E2C9" w14:textId="77777777" w:rsidR="00110F99" w:rsidRPr="00110F99" w:rsidRDefault="00110F99" w:rsidP="00825C2E">
      <w:pPr>
        <w:spacing w:line="360" w:lineRule="auto"/>
        <w:ind w:firstLineChars="200" w:firstLine="480"/>
        <w:rPr>
          <w:rFonts w:ascii="宋体" w:hAnsi="宋体"/>
        </w:rPr>
      </w:pPr>
      <w:r w:rsidRPr="00110F99">
        <w:rPr>
          <w:rFonts w:ascii="宋体" w:hAnsi="宋体"/>
        </w:rPr>
        <w:t>大数据技术在经济调控中的价值，主要体现在其对资源分配中信息不对称问题的有效缓解。例如，通过大数据分析，政府能够实时掌握产业链上下游的供需情况，优化资源分配。此外，大数据技术的预测能力可以帮助政府提前应对潜在的经济波动。例如，通过对消费数据的实时分析，政府可以预测某些商品的需求高峰期，从而提前调度生产资源。这种基于大数据的动态调控能力，使得政府有可能弥补传统计划经济中信息滞后的缺陷。</w:t>
      </w:r>
    </w:p>
    <w:p w14:paraId="156D3C12" w14:textId="77777777" w:rsidR="00110F99" w:rsidRPr="00110F99" w:rsidRDefault="00110F99" w:rsidP="00825C2E">
      <w:pPr>
        <w:spacing w:line="360" w:lineRule="auto"/>
        <w:ind w:firstLineChars="200" w:firstLine="480"/>
        <w:rPr>
          <w:rFonts w:ascii="宋体" w:hAnsi="宋体"/>
        </w:rPr>
      </w:pPr>
      <w:r w:rsidRPr="00110F99">
        <w:rPr>
          <w:rFonts w:ascii="宋体" w:hAnsi="宋体"/>
        </w:rPr>
        <w:t>另一方面，人工智能技术可以帮助解决资源分配的复杂决策问题。通过深度学习算法，人工智能可以在瞬间处理并优化数以亿计的经济变量，从而制定出最优的资源配置方案。例如，在能源调配领域，人工智能可以实时整合气象、能源需求和运输网络等多维数据，实现能源资源的最优配置。与传统计划经济中由人类主导的粗放式调控相比，这种智能化的调控方式显然更接近帕累托最优。</w:t>
      </w:r>
    </w:p>
    <w:p w14:paraId="1AA64C8B" w14:textId="77777777" w:rsidR="00110F99" w:rsidRPr="00110F99" w:rsidRDefault="00110F99" w:rsidP="00825C2E">
      <w:pPr>
        <w:spacing w:line="360" w:lineRule="auto"/>
        <w:ind w:firstLineChars="200" w:firstLine="482"/>
        <w:rPr>
          <w:rFonts w:ascii="宋体" w:hAnsi="宋体"/>
          <w:b/>
          <w:bCs/>
        </w:rPr>
      </w:pPr>
      <w:r w:rsidRPr="00110F99">
        <w:rPr>
          <w:rFonts w:ascii="宋体" w:hAnsi="宋体"/>
          <w:b/>
          <w:bCs/>
        </w:rPr>
        <w:t>现实中的挑战与限制</w:t>
      </w:r>
    </w:p>
    <w:p w14:paraId="78D32757" w14:textId="77777777" w:rsidR="00110F99" w:rsidRPr="00110F99" w:rsidRDefault="00110F99" w:rsidP="00825C2E">
      <w:pPr>
        <w:spacing w:line="360" w:lineRule="auto"/>
        <w:ind w:firstLineChars="200" w:firstLine="480"/>
        <w:rPr>
          <w:rFonts w:ascii="宋体" w:hAnsi="宋体"/>
        </w:rPr>
      </w:pPr>
      <w:r w:rsidRPr="00110F99">
        <w:rPr>
          <w:rFonts w:ascii="宋体" w:hAnsi="宋体"/>
        </w:rPr>
        <w:t>尽管大数据和人工智能为计划经济实现帕累托最优提供了技术可能性，但这一目标在现实中仍面临诸多挑战。首先是激励相容问题。在市场经济中，价格机制不仅是信息的传递工具，也是激励机制的一部分。而计划经济中，如果缺乏有效的激励手段，生产者和消费者的行为可能会偏离优化目标，导致资源错配。大数据虽能弥补信息缺陷，但无法完全解决行为激励的问题。</w:t>
      </w:r>
    </w:p>
    <w:p w14:paraId="5799334F" w14:textId="77777777" w:rsidR="00110F99" w:rsidRPr="00110F99" w:rsidRDefault="00110F99" w:rsidP="00825C2E">
      <w:pPr>
        <w:spacing w:line="360" w:lineRule="auto"/>
        <w:ind w:firstLineChars="200" w:firstLine="480"/>
        <w:rPr>
          <w:rFonts w:ascii="宋体" w:hAnsi="宋体"/>
        </w:rPr>
      </w:pPr>
      <w:r w:rsidRPr="00110F99">
        <w:rPr>
          <w:rFonts w:ascii="宋体" w:hAnsi="宋体"/>
        </w:rPr>
        <w:t>其次，算法的公平性和透明性也是一大难题。人工智能在制定资源分配方案时，可能会因为算法的设计偏差或数据的代表性不足而导致决策不公。如何在技术逻辑与社会公平之间找到平衡，是政府和技术开发者必须面对的现实问题。</w:t>
      </w:r>
    </w:p>
    <w:p w14:paraId="2B523D89" w14:textId="77777777" w:rsidR="00110F99" w:rsidRPr="00110F99" w:rsidRDefault="00110F99" w:rsidP="00825C2E">
      <w:pPr>
        <w:spacing w:line="360" w:lineRule="auto"/>
        <w:ind w:firstLineChars="200" w:firstLine="480"/>
        <w:rPr>
          <w:rFonts w:ascii="宋体" w:hAnsi="宋体"/>
        </w:rPr>
      </w:pPr>
      <w:r w:rsidRPr="00110F99">
        <w:rPr>
          <w:rFonts w:ascii="宋体" w:hAnsi="宋体"/>
        </w:rPr>
        <w:t>此外，个人隐私保护和数据安全也是不容忽视的挑战。计划经济模式下，政府对数据的掌控范围可能非常广泛，如果缺乏有效的法律和技术保障，这种数据集中的模式可能会威胁个人隐私和社会信任。例如，如何在实现资源最优配置的同时保护公民数据隐私，已经成为大数据时代全球范围内的重要议题。</w:t>
      </w:r>
    </w:p>
    <w:p w14:paraId="0D0F7076" w14:textId="77777777" w:rsidR="00110F99" w:rsidRPr="00110F99" w:rsidRDefault="00110F99" w:rsidP="00825C2E">
      <w:pPr>
        <w:spacing w:line="360" w:lineRule="auto"/>
        <w:ind w:firstLineChars="200" w:firstLine="482"/>
        <w:rPr>
          <w:rFonts w:ascii="宋体" w:hAnsi="宋体"/>
          <w:b/>
          <w:bCs/>
        </w:rPr>
      </w:pPr>
      <w:r w:rsidRPr="00110F99">
        <w:rPr>
          <w:rFonts w:ascii="宋体" w:hAnsi="宋体"/>
          <w:b/>
          <w:bCs/>
        </w:rPr>
        <w:t>未来的发展方向</w:t>
      </w:r>
    </w:p>
    <w:p w14:paraId="245A217B" w14:textId="77777777" w:rsidR="00110F99" w:rsidRPr="00110F99" w:rsidRDefault="00110F99" w:rsidP="00825C2E">
      <w:pPr>
        <w:spacing w:line="360" w:lineRule="auto"/>
        <w:ind w:firstLineChars="200" w:firstLine="480"/>
        <w:rPr>
          <w:rFonts w:ascii="宋体" w:hAnsi="宋体"/>
        </w:rPr>
      </w:pPr>
      <w:r w:rsidRPr="00110F99">
        <w:rPr>
          <w:rFonts w:ascii="宋体" w:hAnsi="宋体"/>
        </w:rPr>
        <w:t>尽管存在挑战，大数据和人工智能的崛起为探索计划经济的新可能性提供了重要契机。未来的发展可以考虑以下方向：</w:t>
      </w:r>
    </w:p>
    <w:p w14:paraId="30C33185" w14:textId="77777777" w:rsidR="00110F99" w:rsidRPr="00110F99" w:rsidRDefault="00110F99" w:rsidP="00825C2E">
      <w:pPr>
        <w:numPr>
          <w:ilvl w:val="0"/>
          <w:numId w:val="6"/>
        </w:numPr>
        <w:spacing w:line="360" w:lineRule="auto"/>
        <w:ind w:firstLineChars="200" w:firstLine="482"/>
        <w:rPr>
          <w:rFonts w:ascii="宋体" w:hAnsi="宋体"/>
        </w:rPr>
      </w:pPr>
      <w:r w:rsidRPr="00110F99">
        <w:rPr>
          <w:rFonts w:ascii="宋体" w:hAnsi="宋体"/>
          <w:b/>
          <w:bCs/>
        </w:rPr>
        <w:lastRenderedPageBreak/>
        <w:t>市场与计划的有机结合</w:t>
      </w:r>
      <w:r w:rsidRPr="00110F99">
        <w:rPr>
          <w:rFonts w:ascii="宋体" w:hAnsi="宋体"/>
        </w:rPr>
        <w:t>：完全依赖计划或市场的单一经济模式都无法应对现代经济的复杂性。可以尝试以市场为基础，辅以计划手段，实现两者的优势互补。例如，在关键行业和公共服务领域，利用大数据和人工智能进行集中化调控，而在其他领域则继续发挥市场机制的作用。</w:t>
      </w:r>
    </w:p>
    <w:p w14:paraId="4B4F79E2" w14:textId="77777777" w:rsidR="00110F99" w:rsidRPr="00110F99" w:rsidRDefault="00110F99" w:rsidP="00825C2E">
      <w:pPr>
        <w:numPr>
          <w:ilvl w:val="0"/>
          <w:numId w:val="6"/>
        </w:numPr>
        <w:spacing w:line="360" w:lineRule="auto"/>
        <w:ind w:firstLineChars="200" w:firstLine="482"/>
        <w:rPr>
          <w:rFonts w:ascii="宋体" w:hAnsi="宋体"/>
        </w:rPr>
      </w:pPr>
      <w:r w:rsidRPr="00110F99">
        <w:rPr>
          <w:rFonts w:ascii="宋体" w:hAnsi="宋体"/>
          <w:b/>
          <w:bCs/>
        </w:rPr>
        <w:t>数据治理与隐私保护</w:t>
      </w:r>
      <w:r w:rsidRPr="00110F99">
        <w:rPr>
          <w:rFonts w:ascii="宋体" w:hAnsi="宋体"/>
        </w:rPr>
        <w:t>：通过完善数据治理框架，平衡政府对数据的掌控权与公众的隐私权，确保数据在用于经济调控时不被滥用。</w:t>
      </w:r>
    </w:p>
    <w:p w14:paraId="4303A047" w14:textId="77777777" w:rsidR="00110F99" w:rsidRPr="00110F99" w:rsidRDefault="00110F99" w:rsidP="00825C2E">
      <w:pPr>
        <w:numPr>
          <w:ilvl w:val="0"/>
          <w:numId w:val="6"/>
        </w:numPr>
        <w:spacing w:line="360" w:lineRule="auto"/>
        <w:ind w:firstLineChars="200" w:firstLine="482"/>
        <w:rPr>
          <w:rFonts w:ascii="宋体" w:hAnsi="宋体"/>
        </w:rPr>
      </w:pPr>
      <w:r w:rsidRPr="00110F99">
        <w:rPr>
          <w:rFonts w:ascii="宋体" w:hAnsi="宋体"/>
          <w:b/>
          <w:bCs/>
        </w:rPr>
        <w:t>激励机制设计</w:t>
      </w:r>
      <w:r w:rsidRPr="00110F99">
        <w:rPr>
          <w:rFonts w:ascii="宋体" w:hAnsi="宋体"/>
        </w:rPr>
        <w:t>：结合行为经济学和人工智能技术，设计出适应计划经济模式的创新激励机制，确保资源分配方案的实施符合各方利益。</w:t>
      </w:r>
    </w:p>
    <w:p w14:paraId="7D28A113" w14:textId="77777777" w:rsidR="00110F99" w:rsidRPr="00110F99" w:rsidRDefault="00110F99" w:rsidP="00825C2E">
      <w:pPr>
        <w:spacing w:line="360" w:lineRule="auto"/>
        <w:ind w:firstLineChars="200" w:firstLine="482"/>
        <w:rPr>
          <w:rFonts w:ascii="宋体" w:hAnsi="宋体"/>
          <w:b/>
          <w:bCs/>
        </w:rPr>
      </w:pPr>
      <w:r w:rsidRPr="00110F99">
        <w:rPr>
          <w:rFonts w:ascii="宋体" w:hAnsi="宋体"/>
          <w:b/>
          <w:bCs/>
        </w:rPr>
        <w:t>结语</w:t>
      </w:r>
    </w:p>
    <w:p w14:paraId="1AB85B94" w14:textId="77777777" w:rsidR="00110F99" w:rsidRPr="00110F99" w:rsidRDefault="00110F99" w:rsidP="00825C2E">
      <w:pPr>
        <w:spacing w:line="360" w:lineRule="auto"/>
        <w:ind w:firstLineChars="200" w:firstLine="480"/>
        <w:rPr>
          <w:rFonts w:ascii="宋体" w:hAnsi="宋体"/>
        </w:rPr>
      </w:pPr>
      <w:r w:rsidRPr="00110F99">
        <w:rPr>
          <w:rFonts w:ascii="宋体" w:hAnsi="宋体"/>
        </w:rPr>
        <w:t>大数据和人工智能的迅猛发展，正在重塑传统计划经济的理论和实践基础。从理论上看，这些技术为实现资源的帕累托最优配置提供了可能性。然而，技术本身并非万能，它只能作为辅助工具，而非经济运行的最终解答。未来的发展需要在市场与计划、效率与公平、隐私与数据利用之间找到平衡，通过制度创新和技术进步，逐步实现对经济资源更优配置的探索。</w:t>
      </w:r>
    </w:p>
    <w:p w14:paraId="40C3C16E" w14:textId="77777777" w:rsidR="0078120C" w:rsidRPr="00110F99" w:rsidRDefault="0078120C" w:rsidP="00825C2E">
      <w:pPr>
        <w:spacing w:line="360" w:lineRule="auto"/>
        <w:ind w:firstLineChars="200" w:firstLine="480"/>
        <w:rPr>
          <w:rFonts w:ascii="宋体" w:hAnsi="宋体"/>
        </w:rPr>
      </w:pPr>
    </w:p>
    <w:sectPr w:rsidR="0078120C" w:rsidRPr="00110F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0708D"/>
    <w:multiLevelType w:val="multilevel"/>
    <w:tmpl w:val="4C52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477D3"/>
    <w:multiLevelType w:val="multilevel"/>
    <w:tmpl w:val="7926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B47B7"/>
    <w:multiLevelType w:val="multilevel"/>
    <w:tmpl w:val="E058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5461F"/>
    <w:multiLevelType w:val="multilevel"/>
    <w:tmpl w:val="B956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6E60ED"/>
    <w:multiLevelType w:val="multilevel"/>
    <w:tmpl w:val="845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609AD"/>
    <w:multiLevelType w:val="multilevel"/>
    <w:tmpl w:val="A9CE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144329">
    <w:abstractNumId w:val="5"/>
  </w:num>
  <w:num w:numId="2" w16cid:durableId="1930771871">
    <w:abstractNumId w:val="1"/>
  </w:num>
  <w:num w:numId="3" w16cid:durableId="823548506">
    <w:abstractNumId w:val="2"/>
  </w:num>
  <w:num w:numId="4" w16cid:durableId="2013022164">
    <w:abstractNumId w:val="4"/>
  </w:num>
  <w:num w:numId="5" w16cid:durableId="239677755">
    <w:abstractNumId w:val="3"/>
  </w:num>
  <w:num w:numId="6" w16cid:durableId="182466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BD"/>
    <w:rsid w:val="00110F99"/>
    <w:rsid w:val="0078120C"/>
    <w:rsid w:val="00812FBE"/>
    <w:rsid w:val="00825C2E"/>
    <w:rsid w:val="00A3204A"/>
    <w:rsid w:val="00C664EF"/>
    <w:rsid w:val="00DF2ABD"/>
    <w:rsid w:val="00E632D7"/>
    <w:rsid w:val="00EA1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E3FB"/>
  <w15:chartTrackingRefBased/>
  <w15:docId w15:val="{07B8ABC8-CA86-4DC5-B2BE-52127224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10F9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10F9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319875">
      <w:bodyDiv w:val="1"/>
      <w:marLeft w:val="0"/>
      <w:marRight w:val="0"/>
      <w:marTop w:val="0"/>
      <w:marBottom w:val="0"/>
      <w:divBdr>
        <w:top w:val="none" w:sz="0" w:space="0" w:color="auto"/>
        <w:left w:val="none" w:sz="0" w:space="0" w:color="auto"/>
        <w:bottom w:val="none" w:sz="0" w:space="0" w:color="auto"/>
        <w:right w:val="none" w:sz="0" w:space="0" w:color="auto"/>
      </w:divBdr>
    </w:div>
    <w:div w:id="864833110">
      <w:bodyDiv w:val="1"/>
      <w:marLeft w:val="0"/>
      <w:marRight w:val="0"/>
      <w:marTop w:val="0"/>
      <w:marBottom w:val="0"/>
      <w:divBdr>
        <w:top w:val="none" w:sz="0" w:space="0" w:color="auto"/>
        <w:left w:val="none" w:sz="0" w:space="0" w:color="auto"/>
        <w:bottom w:val="none" w:sz="0" w:space="0" w:color="auto"/>
        <w:right w:val="none" w:sz="0" w:space="0" w:color="auto"/>
      </w:divBdr>
    </w:div>
    <w:div w:id="1370841061">
      <w:bodyDiv w:val="1"/>
      <w:marLeft w:val="0"/>
      <w:marRight w:val="0"/>
      <w:marTop w:val="0"/>
      <w:marBottom w:val="0"/>
      <w:divBdr>
        <w:top w:val="none" w:sz="0" w:space="0" w:color="auto"/>
        <w:left w:val="none" w:sz="0" w:space="0" w:color="auto"/>
        <w:bottom w:val="none" w:sz="0" w:space="0" w:color="auto"/>
        <w:right w:val="none" w:sz="0" w:space="0" w:color="auto"/>
      </w:divBdr>
    </w:div>
    <w:div w:id="1426606517">
      <w:bodyDiv w:val="1"/>
      <w:marLeft w:val="0"/>
      <w:marRight w:val="0"/>
      <w:marTop w:val="0"/>
      <w:marBottom w:val="0"/>
      <w:divBdr>
        <w:top w:val="none" w:sz="0" w:space="0" w:color="auto"/>
        <w:left w:val="none" w:sz="0" w:space="0" w:color="auto"/>
        <w:bottom w:val="none" w:sz="0" w:space="0" w:color="auto"/>
        <w:right w:val="none" w:sz="0" w:space="0" w:color="auto"/>
      </w:divBdr>
    </w:div>
    <w:div w:id="1825121154">
      <w:bodyDiv w:val="1"/>
      <w:marLeft w:val="0"/>
      <w:marRight w:val="0"/>
      <w:marTop w:val="0"/>
      <w:marBottom w:val="0"/>
      <w:divBdr>
        <w:top w:val="none" w:sz="0" w:space="0" w:color="auto"/>
        <w:left w:val="none" w:sz="0" w:space="0" w:color="auto"/>
        <w:bottom w:val="none" w:sz="0" w:space="0" w:color="auto"/>
        <w:right w:val="none" w:sz="0" w:space="0" w:color="auto"/>
      </w:divBdr>
    </w:div>
    <w:div w:id="195370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3</cp:revision>
  <dcterms:created xsi:type="dcterms:W3CDTF">2024-12-25T08:25:00Z</dcterms:created>
  <dcterms:modified xsi:type="dcterms:W3CDTF">2024-12-25T15:24:00Z</dcterms:modified>
</cp:coreProperties>
</file>