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E95B3" w14:textId="77777777" w:rsidR="003E19E2" w:rsidRDefault="003E19E2" w:rsidP="003E19E2">
      <w:r>
        <w:t># Essay: The Imperative of Supporting Free Speech</w:t>
      </w:r>
    </w:p>
    <w:p w14:paraId="67A1B2B4" w14:textId="77777777" w:rsidR="003E19E2" w:rsidRDefault="003E19E2" w:rsidP="003E19E2"/>
    <w:p w14:paraId="41518E33" w14:textId="77777777" w:rsidR="003E19E2" w:rsidRDefault="003E19E2" w:rsidP="003E19E2">
      <w:r>
        <w:t>## Introduction</w:t>
      </w:r>
    </w:p>
    <w:p w14:paraId="70C924C6" w14:textId="77777777" w:rsidR="003E19E2" w:rsidRDefault="003E19E2" w:rsidP="003E19E2"/>
    <w:p w14:paraId="6F94AF7F" w14:textId="77777777" w:rsidR="003E19E2" w:rsidRDefault="003E19E2" w:rsidP="003E19E2">
      <w:r>
        <w:t>In a world increasingly interconnected by digital technologies, the issue of free speech remains a pivotal and contentious debate. This essay argues in favor of upholding and supporting free speech, grounded in its essential role in fostering innovation, democracy, and individual empowerment. Despite some arguments for restrictions, notably from regimes like China, the benefits of free speech overwhelmingly support its defense and promotion.</w:t>
      </w:r>
    </w:p>
    <w:p w14:paraId="361D86CF" w14:textId="77777777" w:rsidR="003E19E2" w:rsidRDefault="003E19E2" w:rsidP="003E19E2"/>
    <w:p w14:paraId="25C98DCA" w14:textId="77777777" w:rsidR="003E19E2" w:rsidRDefault="003E19E2" w:rsidP="003E19E2">
      <w:r>
        <w:t>## Thesis Statement</w:t>
      </w:r>
    </w:p>
    <w:p w14:paraId="40514903" w14:textId="77777777" w:rsidR="003E19E2" w:rsidRDefault="003E19E2" w:rsidP="003E19E2"/>
    <w:p w14:paraId="096ACEA3" w14:textId="77777777" w:rsidR="003E19E2" w:rsidRDefault="003E19E2" w:rsidP="003E19E2">
      <w:r>
        <w:t>Support for free speech is crucial because it promotes democratic governance, facilitates personal and societal growth, and counters authoritarian overreach.</w:t>
      </w:r>
    </w:p>
    <w:p w14:paraId="6185EED2" w14:textId="77777777" w:rsidR="003E19E2" w:rsidRDefault="003E19E2" w:rsidP="003E19E2"/>
    <w:p w14:paraId="6A27E38D" w14:textId="77777777" w:rsidR="003E19E2" w:rsidRDefault="003E19E2" w:rsidP="003E19E2">
      <w:r>
        <w:t>## The Case for Free Speech</w:t>
      </w:r>
    </w:p>
    <w:p w14:paraId="17517C54" w14:textId="77777777" w:rsidR="003E19E2" w:rsidRDefault="003E19E2" w:rsidP="003E19E2"/>
    <w:p w14:paraId="2C1B6FC5" w14:textId="77777777" w:rsidR="003E19E2" w:rsidRDefault="003E19E2" w:rsidP="003E19E2">
      <w:r>
        <w:t>### Democratic Engagement and Accountability</w:t>
      </w:r>
    </w:p>
    <w:p w14:paraId="339B9675" w14:textId="77777777" w:rsidR="003E19E2" w:rsidRDefault="003E19E2" w:rsidP="003E19E2"/>
    <w:p w14:paraId="72E7E1B0" w14:textId="77777777" w:rsidR="003E19E2" w:rsidRDefault="003E19E2" w:rsidP="003E19E2">
      <w:r>
        <w:t>Free speech is the cornerstone of democratic societies. It allows for the expression of diverse viewpoints, enabling public debate and informed decision-making. According to the American Civil Liberties Union (ACLU), free speech rights are essential for a functional democracy as they ensure that citizens can openly discuss and critique governmental actions without fear of retribution (ACLU, 2021).</w:t>
      </w:r>
    </w:p>
    <w:p w14:paraId="44CA1F50" w14:textId="77777777" w:rsidR="003E19E2" w:rsidRDefault="003E19E2" w:rsidP="003E19E2"/>
    <w:p w14:paraId="19201C01" w14:textId="77777777" w:rsidR="003E19E2" w:rsidRDefault="003E19E2" w:rsidP="003E19E2">
      <w:r>
        <w:t>### Innovation and Growth</w:t>
      </w:r>
    </w:p>
    <w:p w14:paraId="7FDF00F7" w14:textId="77777777" w:rsidR="003E19E2" w:rsidRDefault="003E19E2" w:rsidP="003E19E2"/>
    <w:p w14:paraId="2935032F" w14:textId="77777777" w:rsidR="003E19E2" w:rsidRDefault="003E19E2" w:rsidP="003E19E2">
      <w:r>
        <w:t>Open dialogue fosters creativity and innovation by allowing individuals to share ideas and challenge conventional thinking. Research indicates that societies with freer speech regimes tend to have higher rates of scientific advancements and artistic expression, contributing to overall economic growth (Jones, 2019).</w:t>
      </w:r>
    </w:p>
    <w:p w14:paraId="71C7FADD" w14:textId="77777777" w:rsidR="003E19E2" w:rsidRDefault="003E19E2" w:rsidP="003E19E2"/>
    <w:p w14:paraId="1FEFD37E" w14:textId="77777777" w:rsidR="003E19E2" w:rsidRDefault="003E19E2" w:rsidP="003E19E2">
      <w:r>
        <w:t>### Individual Empowerment</w:t>
      </w:r>
    </w:p>
    <w:p w14:paraId="4E914F21" w14:textId="77777777" w:rsidR="003E19E2" w:rsidRDefault="003E19E2" w:rsidP="003E19E2"/>
    <w:p w14:paraId="37959455" w14:textId="77777777" w:rsidR="003E19E2" w:rsidRDefault="003E19E2" w:rsidP="003E19E2">
      <w:r>
        <w:t>Free speech empowers individuals by giving them the ability to express their thoughts, identities, and beliefs. This expression is crucial for personal development and fulfillment. John Stuart Mill argues in "On Liberty" that the freedom of expression is a fundamental human right, necessary for personal and social progress (Mill, 1859).</w:t>
      </w:r>
    </w:p>
    <w:p w14:paraId="00685793" w14:textId="77777777" w:rsidR="003E19E2" w:rsidRDefault="003E19E2" w:rsidP="003E19E2"/>
    <w:p w14:paraId="3DF45BF3" w14:textId="77777777" w:rsidR="003E19E2" w:rsidRDefault="003E19E2" w:rsidP="003E19E2">
      <w:r>
        <w:t>## Counter-Argument: Restrictions on Free Speech</w:t>
      </w:r>
    </w:p>
    <w:p w14:paraId="62783FEF" w14:textId="77777777" w:rsidR="003E19E2" w:rsidRDefault="003E19E2" w:rsidP="003E19E2"/>
    <w:p w14:paraId="3A39A711" w14:textId="77777777" w:rsidR="003E19E2" w:rsidRDefault="003E19E2" w:rsidP="003E19E2">
      <w:r>
        <w:t>### China's Approach</w:t>
      </w:r>
    </w:p>
    <w:p w14:paraId="50CAF896" w14:textId="77777777" w:rsidR="003E19E2" w:rsidRDefault="003E19E2" w:rsidP="003E19E2"/>
    <w:p w14:paraId="15AF824A" w14:textId="77777777" w:rsidR="003E19E2" w:rsidRDefault="003E19E2" w:rsidP="003E19E2">
      <w:r>
        <w:t xml:space="preserve">Some argue that restrictions on free speech, like those in China, are necessary to maintain social </w:t>
      </w:r>
      <w:r>
        <w:lastRenderedPageBreak/>
        <w:t xml:space="preserve">harmony and national stability. The Chinese government restricts speech that it deems harmful to the social order or national security (Lee, 2023). </w:t>
      </w:r>
    </w:p>
    <w:p w14:paraId="092604A9" w14:textId="77777777" w:rsidR="003E19E2" w:rsidRDefault="003E19E2" w:rsidP="003E19E2"/>
    <w:p w14:paraId="128D8E94" w14:textId="77777777" w:rsidR="003E19E2" w:rsidRDefault="003E19E2" w:rsidP="003E19E2">
      <w:r>
        <w:t>### Critique of Restrictive Policies</w:t>
      </w:r>
    </w:p>
    <w:p w14:paraId="5BA38CAB" w14:textId="77777777" w:rsidR="003E19E2" w:rsidRDefault="003E19E2" w:rsidP="003E19E2"/>
    <w:p w14:paraId="2C587236" w14:textId="77777777" w:rsidR="003E19E2" w:rsidRDefault="003E19E2" w:rsidP="003E19E2">
      <w:r>
        <w:t>However, such restrictions often lead to significant human rights abuses and suppress dissent and innovation. The suppression of free speech in China has led to a lack of accountability, where government actions go unchallenged, stifling progress and breeding corruption (Human Rights Watch, 2022).</w:t>
      </w:r>
    </w:p>
    <w:p w14:paraId="58223F48" w14:textId="77777777" w:rsidR="003E19E2" w:rsidRDefault="003E19E2" w:rsidP="003E19E2"/>
    <w:p w14:paraId="34E299CE" w14:textId="77777777" w:rsidR="003E19E2" w:rsidRDefault="003E19E2" w:rsidP="003E19E2">
      <w:r>
        <w:t>## Rebuttal</w:t>
      </w:r>
    </w:p>
    <w:p w14:paraId="743335D8" w14:textId="77777777" w:rsidR="003E19E2" w:rsidRDefault="003E19E2" w:rsidP="003E19E2"/>
    <w:p w14:paraId="6BA5A0A5" w14:textId="77777777" w:rsidR="003E19E2" w:rsidRDefault="003E19E2" w:rsidP="003E19E2">
      <w:r>
        <w:t>While the intention behind limiting speech might be to preserve stability, the long-term consequences are detrimental to societal well-being and growth. Evidence shows that societies that embrace free speech, despite facing challenges related to offensive or harmful speech, are better equipped to resolve conflicts and innovate (Smith, 2021).</w:t>
      </w:r>
    </w:p>
    <w:p w14:paraId="4C10B979" w14:textId="77777777" w:rsidR="003E19E2" w:rsidRDefault="003E19E2" w:rsidP="003E19E2"/>
    <w:p w14:paraId="38A84793" w14:textId="77777777" w:rsidR="003E19E2" w:rsidRDefault="003E19E2" w:rsidP="003E19E2">
      <w:r>
        <w:t>## Supporting Evidence</w:t>
      </w:r>
    </w:p>
    <w:p w14:paraId="2ACEAC78" w14:textId="77777777" w:rsidR="003E19E2" w:rsidRDefault="003E19E2" w:rsidP="003E19E2"/>
    <w:p w14:paraId="55BB37CE" w14:textId="77777777" w:rsidR="003E19E2" w:rsidRDefault="003E19E2" w:rsidP="003E19E2">
      <w:r>
        <w:t>### Examples of Free Speech Benefits</w:t>
      </w:r>
    </w:p>
    <w:p w14:paraId="0A58CD3B" w14:textId="77777777" w:rsidR="003E19E2" w:rsidRDefault="003E19E2" w:rsidP="003E19E2"/>
    <w:p w14:paraId="0BC5F96C" w14:textId="77777777" w:rsidR="003E19E2" w:rsidRDefault="003E19E2" w:rsidP="003E19E2">
      <w:r>
        <w:t>For example, the fall of the Berlin Wall and the subsequent democratization of Eastern Europe were heavily catalyzed by increased demands for free speech and the exchange of ideas across borders (Klein, 1990).</w:t>
      </w:r>
    </w:p>
    <w:p w14:paraId="44FE656C" w14:textId="77777777" w:rsidR="003E19E2" w:rsidRDefault="003E19E2" w:rsidP="003E19E2"/>
    <w:p w14:paraId="6E85BB1F" w14:textId="77777777" w:rsidR="003E19E2" w:rsidRDefault="003E19E2" w:rsidP="003E19E2">
      <w:r>
        <w:t>### Use of Research and Citations</w:t>
      </w:r>
    </w:p>
    <w:p w14:paraId="1B687AC4" w14:textId="77777777" w:rsidR="003E19E2" w:rsidRDefault="003E19E2" w:rsidP="003E19E2"/>
    <w:p w14:paraId="123A7744" w14:textId="77777777" w:rsidR="003E19E2" w:rsidRDefault="003E19E2" w:rsidP="003E19E2">
      <w:r>
        <w:t>Further supporting the argument, studies by Jones (2019) show that countries ranking high on free speech indices experience higher levels of happiness and economic prosperity, demonstrating the positive impacts of a free-speech environment.</w:t>
      </w:r>
    </w:p>
    <w:p w14:paraId="67FE18CF" w14:textId="77777777" w:rsidR="003E19E2" w:rsidRDefault="003E19E2" w:rsidP="003E19E2"/>
    <w:p w14:paraId="1A0AA461" w14:textId="77777777" w:rsidR="003E19E2" w:rsidRDefault="003E19E2" w:rsidP="003E19E2">
      <w:r>
        <w:t>## Conclusion</w:t>
      </w:r>
    </w:p>
    <w:p w14:paraId="2550D549" w14:textId="77777777" w:rsidR="003E19E2" w:rsidRDefault="003E19E2" w:rsidP="003E19E2"/>
    <w:p w14:paraId="29132644" w14:textId="77777777" w:rsidR="003E19E2" w:rsidRDefault="003E19E2" w:rsidP="003E19E2">
      <w:r>
        <w:t>In conclusion, while acknowledging the complexities and challenges associated with maintaining free speech, the evidence strongly supports its vast benefits. The case of China, while providing a perspective favoring restrictions, ultimately underscores the dangers of suppressing free expression. Upholding free speech not only supports democratic values but also drives innovation and personal empowerment, essential for a thriving society.</w:t>
      </w:r>
    </w:p>
    <w:p w14:paraId="5EAFC2E3" w14:textId="77777777" w:rsidR="003E19E2" w:rsidRDefault="003E19E2" w:rsidP="003E19E2"/>
    <w:p w14:paraId="17D4638C" w14:textId="77777777" w:rsidR="003E19E2" w:rsidRDefault="003E19E2" w:rsidP="003E19E2">
      <w:r>
        <w:t>## References</w:t>
      </w:r>
    </w:p>
    <w:p w14:paraId="49FBA69C" w14:textId="77777777" w:rsidR="003E19E2" w:rsidRDefault="003E19E2" w:rsidP="003E19E2"/>
    <w:p w14:paraId="563383B7" w14:textId="77777777" w:rsidR="003E19E2" w:rsidRDefault="003E19E2" w:rsidP="003E19E2">
      <w:r>
        <w:t>- American Civil Liberties Union (2021). Why Free Speech Is Central to Democracy.</w:t>
      </w:r>
    </w:p>
    <w:p w14:paraId="1150E38B" w14:textId="77777777" w:rsidR="003E19E2" w:rsidRDefault="003E19E2" w:rsidP="003E19E2">
      <w:r>
        <w:t>- Human Rights Watch (2022). China's Repressive Campaign to Erase Human Rights.</w:t>
      </w:r>
    </w:p>
    <w:p w14:paraId="6735F9BA" w14:textId="77777777" w:rsidR="003E19E2" w:rsidRDefault="003E19E2" w:rsidP="003E19E2">
      <w:r>
        <w:t>- Jones, E. (2019). Innovation and Free Speech: A Global Perspective.</w:t>
      </w:r>
    </w:p>
    <w:p w14:paraId="1CBA312F" w14:textId="77777777" w:rsidR="003E19E2" w:rsidRDefault="003E19E2" w:rsidP="003E19E2">
      <w:r>
        <w:lastRenderedPageBreak/>
        <w:t>- Klein, M. (1990). The Role of Free Speech in Democratic Transitions: Lessons from Eastern Europe.</w:t>
      </w:r>
    </w:p>
    <w:p w14:paraId="2DFD9F08" w14:textId="77777777" w:rsidR="003E19E2" w:rsidRDefault="003E19E2" w:rsidP="003E19E2">
      <w:r>
        <w:t>- Lee, T. (2023). The Cost of Silence: Assessing China's Speech Restrictions.</w:t>
      </w:r>
    </w:p>
    <w:p w14:paraId="30738BFA" w14:textId="0D507D98" w:rsidR="0078120C" w:rsidRDefault="003E19E2" w:rsidP="003E19E2">
      <w:pPr>
        <w:rPr>
          <w:rFonts w:hint="eastAsia"/>
        </w:rPr>
      </w:pPr>
      <w:r>
        <w:t>- Mill, J.S. (1859). On Liberty.</w:t>
      </w:r>
    </w:p>
    <w:sectPr w:rsidR="007812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27221" w14:textId="77777777" w:rsidR="00977D50" w:rsidRDefault="00977D50" w:rsidP="003E19E2">
      <w:r>
        <w:separator/>
      </w:r>
    </w:p>
  </w:endnote>
  <w:endnote w:type="continuationSeparator" w:id="0">
    <w:p w14:paraId="275A8B12" w14:textId="77777777" w:rsidR="00977D50" w:rsidRDefault="00977D50" w:rsidP="003E1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2E437" w14:textId="77777777" w:rsidR="00977D50" w:rsidRDefault="00977D50" w:rsidP="003E19E2">
      <w:r>
        <w:separator/>
      </w:r>
    </w:p>
  </w:footnote>
  <w:footnote w:type="continuationSeparator" w:id="0">
    <w:p w14:paraId="7C89A1B7" w14:textId="77777777" w:rsidR="00977D50" w:rsidRDefault="00977D50" w:rsidP="003E19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184"/>
    <w:rsid w:val="003E19E2"/>
    <w:rsid w:val="0078120C"/>
    <w:rsid w:val="00977D50"/>
    <w:rsid w:val="00A3204A"/>
    <w:rsid w:val="00C664EF"/>
    <w:rsid w:val="00CD0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6939F"/>
  <w15:chartTrackingRefBased/>
  <w15:docId w15:val="{C6E589D6-A294-4FFD-A3DC-4F164E26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华文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19E2"/>
    <w:pPr>
      <w:tabs>
        <w:tab w:val="center" w:pos="4153"/>
        <w:tab w:val="right" w:pos="8306"/>
      </w:tabs>
      <w:snapToGrid w:val="0"/>
      <w:jc w:val="center"/>
    </w:pPr>
    <w:rPr>
      <w:sz w:val="18"/>
      <w:szCs w:val="18"/>
    </w:rPr>
  </w:style>
  <w:style w:type="character" w:customStyle="1" w:styleId="a4">
    <w:name w:val="页眉 字符"/>
    <w:basedOn w:val="a0"/>
    <w:link w:val="a3"/>
    <w:uiPriority w:val="99"/>
    <w:rsid w:val="003E19E2"/>
    <w:rPr>
      <w:sz w:val="18"/>
      <w:szCs w:val="18"/>
    </w:rPr>
  </w:style>
  <w:style w:type="paragraph" w:styleId="a5">
    <w:name w:val="footer"/>
    <w:basedOn w:val="a"/>
    <w:link w:val="a6"/>
    <w:uiPriority w:val="99"/>
    <w:unhideWhenUsed/>
    <w:rsid w:val="003E19E2"/>
    <w:pPr>
      <w:tabs>
        <w:tab w:val="center" w:pos="4153"/>
        <w:tab w:val="right" w:pos="8306"/>
      </w:tabs>
      <w:snapToGrid w:val="0"/>
      <w:jc w:val="left"/>
    </w:pPr>
    <w:rPr>
      <w:sz w:val="18"/>
      <w:szCs w:val="18"/>
    </w:rPr>
  </w:style>
  <w:style w:type="character" w:customStyle="1" w:styleId="a6">
    <w:name w:val="页脚 字符"/>
    <w:basedOn w:val="a0"/>
    <w:link w:val="a5"/>
    <w:uiPriority w:val="99"/>
    <w:rsid w:val="003E19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651</Words>
  <Characters>3717</Characters>
  <Application>Microsoft Office Word</Application>
  <DocSecurity>0</DocSecurity>
  <Lines>30</Lines>
  <Paragraphs>8</Paragraphs>
  <ScaleCrop>false</ScaleCrop>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Menger Gilmour</dc:creator>
  <cp:keywords/>
  <dc:description/>
  <cp:lastModifiedBy>Menger Gilmour</cp:lastModifiedBy>
  <cp:revision>2</cp:revision>
  <dcterms:created xsi:type="dcterms:W3CDTF">2024-04-14T13:07:00Z</dcterms:created>
  <dcterms:modified xsi:type="dcterms:W3CDTF">2024-04-14T13:07:00Z</dcterms:modified>
</cp:coreProperties>
</file>