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CE6F" w14:textId="54858670" w:rsidR="004E5C01" w:rsidRDefault="004E5C01" w:rsidP="004E5C01">
      <w:pPr>
        <w:jc w:val="center"/>
        <w:rPr>
          <w:rFonts w:ascii="Times New Roman" w:hAnsi="Times New Roman" w:cs="Times New Roman"/>
          <w:b/>
          <w:bCs/>
        </w:rPr>
      </w:pPr>
      <w:r w:rsidRPr="004E5C01">
        <w:rPr>
          <w:rFonts w:ascii="Times New Roman" w:hAnsi="Times New Roman" w:cs="Times New Roman"/>
          <w:b/>
          <w:bCs/>
        </w:rPr>
        <w:t>APA Citation Style-Activity 3</w:t>
      </w:r>
    </w:p>
    <w:p w14:paraId="31776D92" w14:textId="77777777" w:rsidR="004E5C01" w:rsidRDefault="004E5C01" w:rsidP="004E5C01">
      <w:pPr>
        <w:jc w:val="both"/>
        <w:rPr>
          <w:rFonts w:ascii="Times New Roman" w:hAnsi="Times New Roman" w:cs="Times New Roman"/>
          <w:b/>
          <w:bCs/>
        </w:rPr>
      </w:pPr>
    </w:p>
    <w:p w14:paraId="79343CD6" w14:textId="0C6B3C20" w:rsidR="004E5C01" w:rsidRDefault="004E5C01" w:rsidP="004E5C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reference list. Please refer to the APA reference list style (Deakin-APA 7 or </w:t>
      </w:r>
      <w:hyperlink r:id="rId4" w:history="1">
        <w:r w:rsidRPr="00D62E12">
          <w:rPr>
            <w:rStyle w:val="Hyperlink"/>
            <w:rFonts w:ascii="Times New Roman" w:hAnsi="Times New Roman" w:cs="Times New Roman"/>
          </w:rPr>
          <w:t>https://library.unimelb.edu.au/recite/referencing-styles/apa7</w:t>
        </w:r>
      </w:hyperlink>
      <w:r>
        <w:rPr>
          <w:rFonts w:ascii="Times New Roman" w:hAnsi="Times New Roman" w:cs="Times New Roman"/>
        </w:rPr>
        <w:t xml:space="preserve"> ). Firstly, find the errors in the reference list. Then, correct the errors to make it follow the APA 7 style. </w:t>
      </w:r>
    </w:p>
    <w:p w14:paraId="3C252F31" w14:textId="77777777" w:rsidR="004E5C01" w:rsidRDefault="004E5C01" w:rsidP="004E5C01">
      <w:pPr>
        <w:jc w:val="both"/>
        <w:rPr>
          <w:rFonts w:ascii="Times New Roman" w:hAnsi="Times New Roman" w:cs="Times New Roman"/>
        </w:rPr>
      </w:pPr>
    </w:p>
    <w:p w14:paraId="623D6E96" w14:textId="77777777" w:rsidR="004E5C01" w:rsidRDefault="004E5C01" w:rsidP="004E5C01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A1B56"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p w14:paraId="69C86468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Australian Curriculum Assessment and Reporting Authority. (2015). </w:t>
      </w:r>
      <w:r w:rsidRPr="00EA5829">
        <w:rPr>
          <w:rFonts w:ascii="Times New Roman" w:hAnsi="Times New Roman" w:cs="Times New Roman"/>
          <w:i/>
          <w:iCs/>
          <w:sz w:val="22"/>
          <w:szCs w:val="22"/>
        </w:rPr>
        <w:t>Cross-curriculum priorities: Aboriginal and Torres Strait Islander histories and cultures</w:t>
      </w:r>
      <w:r>
        <w:rPr>
          <w:rFonts w:ascii="Times New Roman" w:hAnsi="Times New Roman" w:cs="Times New Roman"/>
          <w:sz w:val="22"/>
          <w:szCs w:val="22"/>
        </w:rPr>
        <w:t xml:space="preserve">. ACARA.  </w:t>
      </w:r>
      <w:hyperlink r:id="rId5" w:history="1">
        <w:r w:rsidRPr="00B11E25">
          <w:rPr>
            <w:rStyle w:val="Hyperlink"/>
            <w:rFonts w:ascii="Times New Roman" w:hAnsi="Times New Roman" w:cs="Times New Roman"/>
            <w:sz w:val="22"/>
            <w:szCs w:val="22"/>
          </w:rPr>
          <w:t>https://www.australiancurriculum.edu.au/f-10-curriculum/cross-curriculum-priorities/aboriginal-and-torres-strait-islander-histories-and-cultures/</w:t>
        </w:r>
      </w:hyperlink>
    </w:p>
    <w:p w14:paraId="47C0CF02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Australian Institute for Teaching and School Leadership. (n.d.). Australian professional standards for teachers. AITSL. </w:t>
      </w:r>
      <w:hyperlink r:id="rId6" w:history="1">
        <w:r w:rsidRPr="00B11E25">
          <w:rPr>
            <w:rStyle w:val="Hyperlink"/>
            <w:rFonts w:ascii="Times New Roman" w:hAnsi="Times New Roman" w:cs="Times New Roman"/>
            <w:sz w:val="22"/>
            <w:szCs w:val="22"/>
          </w:rPr>
          <w:t>https://www.aitsl.edu.au/standards</w:t>
        </w:r>
      </w:hyperlink>
    </w:p>
    <w:p w14:paraId="4AD268C7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9A1B56">
        <w:rPr>
          <w:rFonts w:ascii="Times New Roman" w:hAnsi="Times New Roman" w:cs="Times New Roman"/>
          <w:sz w:val="22"/>
          <w:szCs w:val="22"/>
        </w:rPr>
        <w:t>Churchill, R., Tiffani</w:t>
      </w:r>
      <w:r>
        <w:rPr>
          <w:rFonts w:ascii="Times New Roman" w:hAnsi="Times New Roman" w:cs="Times New Roman"/>
          <w:sz w:val="22"/>
          <w:szCs w:val="22"/>
        </w:rPr>
        <w:t xml:space="preserve">, A., </w:t>
      </w:r>
      <w:proofErr w:type="spellStart"/>
      <w:r>
        <w:rPr>
          <w:rFonts w:ascii="Times New Roman" w:hAnsi="Times New Roman" w:cs="Times New Roman"/>
          <w:sz w:val="22"/>
          <w:szCs w:val="22"/>
        </w:rPr>
        <w:t>Jantiena</w:t>
      </w:r>
      <w:proofErr w:type="spellEnd"/>
      <w:r>
        <w:rPr>
          <w:rFonts w:ascii="Times New Roman" w:hAnsi="Times New Roman" w:cs="Times New Roman"/>
          <w:sz w:val="22"/>
          <w:szCs w:val="22"/>
        </w:rPr>
        <w:t>, B., &amp; Karley, B. (2022)</w:t>
      </w:r>
      <w:r w:rsidRPr="009A1B56">
        <w:rPr>
          <w:rFonts w:ascii="Times New Roman" w:hAnsi="Times New Roman" w:cs="Times New Roman"/>
          <w:sz w:val="22"/>
          <w:szCs w:val="22"/>
        </w:rPr>
        <w:t xml:space="preserve">. </w:t>
      </w:r>
      <w:r w:rsidRPr="009A1B56">
        <w:rPr>
          <w:rFonts w:ascii="Times New Roman" w:hAnsi="Times New Roman" w:cs="Times New Roman"/>
          <w:i/>
          <w:iCs/>
          <w:sz w:val="22"/>
          <w:szCs w:val="22"/>
        </w:rPr>
        <w:t>Teaching: Making a difference</w:t>
      </w:r>
      <w:r w:rsidRPr="009A1B56">
        <w:rPr>
          <w:rFonts w:ascii="Times New Roman" w:hAnsi="Times New Roman" w:cs="Times New Roman"/>
          <w:sz w:val="22"/>
          <w:szCs w:val="22"/>
        </w:rPr>
        <w:t>. John Wiley &amp; Sons.</w:t>
      </w:r>
    </w:p>
    <w:p w14:paraId="050A6719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Department of Education and Training. (2019). </w:t>
      </w:r>
      <w:r w:rsidRPr="003D4A93">
        <w:rPr>
          <w:rFonts w:ascii="Times New Roman" w:hAnsi="Times New Roman" w:cs="Times New Roman"/>
          <w:i/>
          <w:iCs/>
          <w:sz w:val="22"/>
          <w:szCs w:val="22"/>
        </w:rPr>
        <w:t>Teaching practice evaluation framework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3D4A93">
        <w:rPr>
          <w:rFonts w:ascii="Times New Roman" w:hAnsi="Times New Roman" w:cs="Times New Roman"/>
          <w:sz w:val="22"/>
          <w:szCs w:val="22"/>
        </w:rPr>
        <w:t>Australian Government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B21E486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Department of Education and Training New South Wales. (n.d.). </w:t>
      </w:r>
      <w:r w:rsidRPr="003D4A93">
        <w:rPr>
          <w:rFonts w:ascii="Times New Roman" w:hAnsi="Times New Roman" w:cs="Times New Roman"/>
          <w:i/>
          <w:iCs/>
          <w:sz w:val="22"/>
          <w:szCs w:val="22"/>
        </w:rPr>
        <w:t>Eight aboriginal ways of learning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hyperlink r:id="rId7" w:history="1">
        <w:r w:rsidRPr="00B11E25">
          <w:rPr>
            <w:rStyle w:val="Hyperlink"/>
            <w:rFonts w:ascii="Times New Roman" w:hAnsi="Times New Roman" w:cs="Times New Roman"/>
            <w:sz w:val="22"/>
            <w:szCs w:val="22"/>
          </w:rPr>
          <w:t>https://www.8ways.online/about</w:t>
        </w:r>
      </w:hyperlink>
    </w:p>
    <w:p w14:paraId="5E48DC98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Department of Education and Training Victoria. (n.d.). </w:t>
      </w:r>
      <w:r w:rsidRPr="001213E9">
        <w:rPr>
          <w:rFonts w:ascii="Times New Roman" w:hAnsi="Times New Roman" w:cs="Times New Roman"/>
          <w:i/>
          <w:iCs/>
          <w:sz w:val="22"/>
          <w:szCs w:val="22"/>
        </w:rPr>
        <w:t>Professional learning communities</w:t>
      </w:r>
      <w:r>
        <w:rPr>
          <w:rFonts w:ascii="Times New Roman" w:hAnsi="Times New Roman" w:cs="Times New Roman"/>
          <w:sz w:val="22"/>
          <w:szCs w:val="22"/>
        </w:rPr>
        <w:t xml:space="preserve">. Victoria State Government. </w:t>
      </w:r>
      <w:hyperlink r:id="rId8" w:history="1">
        <w:r w:rsidRPr="00B11E25">
          <w:rPr>
            <w:rStyle w:val="Hyperlink"/>
            <w:rFonts w:ascii="Times New Roman" w:hAnsi="Times New Roman" w:cs="Times New Roman"/>
            <w:sz w:val="22"/>
            <w:szCs w:val="22"/>
          </w:rPr>
          <w:t>https://www.education.vic.gov.au/school/teachers/management/improvement/plc/Pages/default.aspx</w:t>
        </w:r>
      </w:hyperlink>
    </w:p>
    <w:p w14:paraId="2C438D0F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Department of Education and Training Victoria (2021). </w:t>
      </w:r>
      <w:proofErr w:type="spellStart"/>
      <w:r w:rsidRPr="003D4A93">
        <w:rPr>
          <w:rFonts w:ascii="Times New Roman" w:hAnsi="Times New Roman" w:cs="Times New Roman"/>
          <w:i/>
          <w:iCs/>
          <w:sz w:val="22"/>
          <w:szCs w:val="22"/>
        </w:rPr>
        <w:t>Koorie</w:t>
      </w:r>
      <w:proofErr w:type="spellEnd"/>
      <w:r w:rsidRPr="003D4A93">
        <w:rPr>
          <w:rFonts w:ascii="Times New Roman" w:hAnsi="Times New Roman" w:cs="Times New Roman"/>
          <w:i/>
          <w:iCs/>
          <w:sz w:val="22"/>
          <w:szCs w:val="22"/>
        </w:rPr>
        <w:t xml:space="preserve"> English online</w:t>
      </w:r>
      <w:r>
        <w:rPr>
          <w:rFonts w:ascii="Times New Roman" w:hAnsi="Times New Roman" w:cs="Times New Roman"/>
          <w:sz w:val="22"/>
          <w:szCs w:val="22"/>
        </w:rPr>
        <w:t xml:space="preserve">. Victoria State Government. </w:t>
      </w:r>
      <w:hyperlink r:id="rId9" w:history="1">
        <w:r w:rsidRPr="00B11E25">
          <w:rPr>
            <w:rStyle w:val="Hyperlink"/>
            <w:rFonts w:ascii="Times New Roman" w:hAnsi="Times New Roman" w:cs="Times New Roman"/>
            <w:sz w:val="22"/>
            <w:szCs w:val="22"/>
          </w:rPr>
          <w:t>https://www.schools.vic.gov.au/koorie-english-online-learning</w:t>
        </w:r>
      </w:hyperlink>
    </w:p>
    <w:p w14:paraId="36874A1F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1213E9">
        <w:rPr>
          <w:rFonts w:ascii="Times New Roman" w:hAnsi="Times New Roman" w:cs="Times New Roman"/>
          <w:sz w:val="22"/>
          <w:szCs w:val="22"/>
        </w:rPr>
        <w:t>Jackson, P.</w:t>
      </w:r>
      <w:r>
        <w:rPr>
          <w:rFonts w:ascii="Times New Roman" w:hAnsi="Times New Roman" w:cs="Times New Roman"/>
          <w:sz w:val="22"/>
          <w:szCs w:val="22"/>
        </w:rPr>
        <w:t>, &amp;</w:t>
      </w:r>
      <w:r w:rsidRPr="001213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213E9">
        <w:rPr>
          <w:rFonts w:ascii="Times New Roman" w:hAnsi="Times New Roman" w:cs="Times New Roman"/>
          <w:sz w:val="22"/>
          <w:szCs w:val="22"/>
        </w:rPr>
        <w:t>McKergow</w:t>
      </w:r>
      <w:proofErr w:type="spellEnd"/>
      <w:r w:rsidRPr="001213E9">
        <w:rPr>
          <w:rFonts w:ascii="Times New Roman" w:hAnsi="Times New Roman" w:cs="Times New Roman"/>
          <w:sz w:val="22"/>
          <w:szCs w:val="22"/>
        </w:rPr>
        <w:t xml:space="preserve">, M. (2007). </w:t>
      </w:r>
      <w:r w:rsidRPr="001213E9">
        <w:rPr>
          <w:rFonts w:ascii="Times New Roman" w:hAnsi="Times New Roman" w:cs="Times New Roman"/>
          <w:i/>
          <w:iCs/>
          <w:sz w:val="22"/>
          <w:szCs w:val="22"/>
        </w:rPr>
        <w:t>The solution focus: Making coaching and change SIMPLE. (2nd ed.)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1213E9">
        <w:rPr>
          <w:rFonts w:ascii="Times New Roman" w:hAnsi="Times New Roman" w:cs="Times New Roman"/>
          <w:sz w:val="22"/>
          <w:szCs w:val="22"/>
        </w:rPr>
        <w:t xml:space="preserve"> Nicholas Brealey Interna</w:t>
      </w:r>
      <w:r>
        <w:rPr>
          <w:rFonts w:ascii="Times New Roman" w:hAnsi="Times New Roman" w:cs="Times New Roman"/>
          <w:sz w:val="22"/>
          <w:szCs w:val="22"/>
        </w:rPr>
        <w:t xml:space="preserve">tional. </w:t>
      </w:r>
    </w:p>
    <w:p w14:paraId="7F3360A6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Munro, C. (2022). </w:t>
      </w:r>
      <w:r w:rsidRPr="001213E9">
        <w:rPr>
          <w:rFonts w:ascii="Times New Roman" w:hAnsi="Times New Roman" w:cs="Times New Roman"/>
          <w:i/>
          <w:iCs/>
          <w:sz w:val="22"/>
          <w:szCs w:val="22"/>
        </w:rPr>
        <w:t>Engaging in professional conversations</w:t>
      </w:r>
      <w:r>
        <w:rPr>
          <w:rFonts w:ascii="Times New Roman" w:hAnsi="Times New Roman" w:cs="Times New Roman"/>
          <w:sz w:val="22"/>
          <w:szCs w:val="22"/>
        </w:rPr>
        <w:t xml:space="preserve">. School Leadership Institute. </w:t>
      </w:r>
      <w:hyperlink r:id="rId10" w:history="1">
        <w:r w:rsidRPr="00B11E25">
          <w:rPr>
            <w:rStyle w:val="Hyperlink"/>
            <w:rFonts w:ascii="Times New Roman" w:hAnsi="Times New Roman" w:cs="Times New Roman"/>
            <w:sz w:val="22"/>
            <w:szCs w:val="22"/>
          </w:rPr>
          <w:t>https://education.nsw.gov.au/content/dam/main-education/en/home/school-leadership-institute/pllr-pdfs/Munro,_C._2022_Engaging_in_Professional_Conversations.pdf</w:t>
        </w:r>
      </w:hyperlink>
    </w:p>
    <w:p w14:paraId="710FB4E4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810834">
        <w:rPr>
          <w:rFonts w:ascii="Times New Roman" w:hAnsi="Times New Roman" w:cs="Times New Roman"/>
          <w:sz w:val="22"/>
          <w:szCs w:val="22"/>
        </w:rPr>
        <w:t xml:space="preserve">Nakata, M. (2011). Pathways for Indigenous education in the Australian curriculum framework. </w:t>
      </w:r>
      <w:r w:rsidRPr="00810834">
        <w:rPr>
          <w:rFonts w:ascii="Times New Roman" w:hAnsi="Times New Roman" w:cs="Times New Roman"/>
          <w:i/>
          <w:iCs/>
          <w:sz w:val="22"/>
          <w:szCs w:val="22"/>
        </w:rPr>
        <w:t>The Australian Journal of Indigenous Education, 40</w:t>
      </w:r>
      <w:r w:rsidRPr="00810834">
        <w:rPr>
          <w:rFonts w:ascii="Times New Roman" w:hAnsi="Times New Roman" w:cs="Times New Roman"/>
          <w:sz w:val="22"/>
          <w:szCs w:val="22"/>
        </w:rPr>
        <w:t>, 1-8.</w:t>
      </w:r>
      <w:r w:rsidRPr="00810834">
        <w:t xml:space="preserve"> </w:t>
      </w:r>
      <w:hyperlink r:id="rId11" w:history="1">
        <w:r w:rsidRPr="00B11E2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https://doi.org/10.1375/ajie.40.1</w:t>
        </w:r>
      </w:hyperlink>
    </w:p>
    <w:p w14:paraId="029B80F3" w14:textId="77777777" w:rsid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University of South Australia. (n.d.). </w:t>
      </w:r>
      <w:r w:rsidRPr="003D4A93">
        <w:rPr>
          <w:rFonts w:ascii="Times New Roman" w:hAnsi="Times New Roman" w:cs="Times New Roman"/>
          <w:i/>
          <w:iCs/>
          <w:sz w:val="22"/>
          <w:szCs w:val="22"/>
        </w:rPr>
        <w:t>Culturally responsive pedagogy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3D4A93">
        <w:t xml:space="preserve"> </w:t>
      </w:r>
      <w:r w:rsidRPr="003D4A93">
        <w:rPr>
          <w:rFonts w:ascii="Times New Roman" w:hAnsi="Times New Roman" w:cs="Times New Roman"/>
          <w:sz w:val="22"/>
          <w:szCs w:val="22"/>
        </w:rPr>
        <w:t>https://culturallyresponsivepedagogy.com.au/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0A1EC8" w14:textId="0217CCCE" w:rsidR="004E5C01" w:rsidRPr="004E5C01" w:rsidRDefault="004E5C01" w:rsidP="004E5C01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810834">
        <w:rPr>
          <w:rFonts w:ascii="Times New Roman" w:hAnsi="Times New Roman" w:cs="Times New Roman"/>
          <w:sz w:val="22"/>
          <w:szCs w:val="22"/>
        </w:rPr>
        <w:t xml:space="preserve">Vygotsky, L. S. (1987). </w:t>
      </w:r>
      <w:r w:rsidRPr="00810834">
        <w:rPr>
          <w:rFonts w:ascii="Times New Roman" w:hAnsi="Times New Roman" w:cs="Times New Roman"/>
          <w:i/>
          <w:iCs/>
          <w:sz w:val="22"/>
          <w:szCs w:val="22"/>
        </w:rPr>
        <w:t>The collected works of LS Vygotsky: Problems of the theory and history of psychology</w:t>
      </w:r>
      <w:r w:rsidRPr="00810834">
        <w:rPr>
          <w:rFonts w:ascii="Times New Roman" w:hAnsi="Times New Roman" w:cs="Times New Roman"/>
          <w:sz w:val="22"/>
          <w:szCs w:val="22"/>
        </w:rPr>
        <w:t>. Springer Science &amp; Business Media.</w:t>
      </w:r>
    </w:p>
    <w:sectPr w:rsidR="004E5C01" w:rsidRPr="004E5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1"/>
    <w:rsid w:val="004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6467"/>
  <w15:chartTrackingRefBased/>
  <w15:docId w15:val="{BFED6057-29BC-D941-968F-256BF6D8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vic.gov.au/school/teachers/management/improvement/plc/Pages/default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8ways.online/abou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tsl.edu.au/standards" TargetMode="External"/><Relationship Id="rId11" Type="http://schemas.openxmlformats.org/officeDocument/2006/relationships/hyperlink" Target="https://doi.org/10.1375/ajie.40.1" TargetMode="External"/><Relationship Id="rId5" Type="http://schemas.openxmlformats.org/officeDocument/2006/relationships/hyperlink" Target="https://www.australiancurriculum.edu.au/f-10-curriculum/cross-curriculum-priorities/aboriginal-and-torres-strait-islander-histories-and-cultures/" TargetMode="External"/><Relationship Id="rId10" Type="http://schemas.openxmlformats.org/officeDocument/2006/relationships/hyperlink" Target="https://education.nsw.gov.au/content/dam/main-education/en/home/school-leadership-institute/pllr-pdfs/Munro,_C._2022_Engaging_in_Professional_Conversations.pdf" TargetMode="External"/><Relationship Id="rId4" Type="http://schemas.openxmlformats.org/officeDocument/2006/relationships/hyperlink" Target="https://library.unimelb.edu.au/recite/referencing-styles/apa7" TargetMode="External"/><Relationship Id="rId9" Type="http://schemas.openxmlformats.org/officeDocument/2006/relationships/hyperlink" Target="https://www.schools.vic.gov.au/koorie-english-onl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WU</dc:creator>
  <cp:keywords/>
  <dc:description/>
  <cp:lastModifiedBy>JINGXUAN WU</cp:lastModifiedBy>
  <cp:revision>1</cp:revision>
  <dcterms:created xsi:type="dcterms:W3CDTF">2024-02-20T07:09:00Z</dcterms:created>
  <dcterms:modified xsi:type="dcterms:W3CDTF">2024-02-20T07:15:00Z</dcterms:modified>
</cp:coreProperties>
</file>