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A0C4B" w14:textId="7CB2DC86" w:rsidR="00763B10" w:rsidRPr="00227DE6" w:rsidRDefault="00763B10" w:rsidP="00A36748">
      <w:pPr>
        <w:pStyle w:val="1"/>
      </w:pPr>
      <w:r w:rsidRPr="00227DE6">
        <w:t xml:space="preserve">MODULE </w:t>
      </w:r>
      <w:r w:rsidR="002625E3" w:rsidRPr="00227DE6">
        <w:t>3</w:t>
      </w:r>
      <w:r w:rsidRPr="00227DE6">
        <w:t xml:space="preserve"> UNIT </w:t>
      </w:r>
      <w:r w:rsidR="002625E3" w:rsidRPr="00227DE6">
        <w:t>4</w:t>
      </w:r>
    </w:p>
    <w:p w14:paraId="0DBCE8F7" w14:textId="55D35BB9" w:rsidR="00763B10" w:rsidRPr="00227DE6" w:rsidRDefault="00B33685" w:rsidP="00A36748">
      <w:pPr>
        <w:pStyle w:val="2"/>
      </w:pPr>
      <w:r w:rsidRPr="00227DE6">
        <w:t>Optimising</w:t>
      </w:r>
      <w:r w:rsidR="002625E3" w:rsidRPr="00227DE6">
        <w:t xml:space="preserve"> portfolio</w:t>
      </w:r>
      <w:r w:rsidRPr="00227DE6">
        <w:t xml:space="preserve"> weights</w:t>
      </w:r>
    </w:p>
    <w:p w14:paraId="0126F69F" w14:textId="7A7BE26B" w:rsidR="008F418D" w:rsidRPr="00227DE6" w:rsidRDefault="008F418D" w:rsidP="00763B10">
      <w:r w:rsidRPr="00227DE6">
        <w:br w:type="page"/>
      </w:r>
    </w:p>
    <w:p w14:paraId="6DBEF7B7" w14:textId="77265726" w:rsidR="003C70B9" w:rsidRPr="00227DE6" w:rsidRDefault="004A4C60" w:rsidP="006F24EE">
      <w:pPr>
        <w:pStyle w:val="3"/>
        <w:rPr>
          <w:rFonts w:asciiTheme="minorHAnsi" w:hAnsiTheme="minorHAnsi" w:cstheme="minorBidi"/>
          <w:noProof/>
          <w:sz w:val="22"/>
          <w:szCs w:val="22"/>
          <w:lang w:val="en-GB"/>
        </w:rPr>
      </w:pPr>
      <w:bookmarkStart w:id="0" w:name="_Toc96686277"/>
      <w:bookmarkStart w:id="1" w:name="_Toc109744373"/>
      <w:bookmarkStart w:id="2" w:name="_Toc113456018"/>
      <w:r w:rsidRPr="00227DE6">
        <w:rPr>
          <w:lang w:val="en-GB"/>
        </w:rPr>
        <w:lastRenderedPageBreak/>
        <w:t>Table of contents</w:t>
      </w:r>
      <w:bookmarkEnd w:id="0"/>
      <w:bookmarkEnd w:id="1"/>
      <w:bookmarkEnd w:id="2"/>
      <w:r w:rsidR="006D0FC6" w:rsidRPr="00227DE6">
        <w:rPr>
          <w:lang w:val="en-GB"/>
        </w:rPr>
        <w:fldChar w:fldCharType="begin"/>
      </w:r>
      <w:r w:rsidR="006D0FC6" w:rsidRPr="00227DE6">
        <w:rPr>
          <w:lang w:val="en-GB"/>
        </w:rPr>
        <w:instrText xml:space="preserve"> TOC \h \z \u \t "Heading 3,1,Heading 4,2,Heading 5,3" </w:instrText>
      </w:r>
      <w:r w:rsidR="006D0FC6" w:rsidRPr="00227DE6">
        <w:rPr>
          <w:lang w:val="en-GB"/>
        </w:rPr>
        <w:fldChar w:fldCharType="separate"/>
      </w:r>
    </w:p>
    <w:p w14:paraId="52321866" w14:textId="18E35B71" w:rsidR="003C70B9" w:rsidRPr="00227DE6" w:rsidRDefault="00000000">
      <w:pPr>
        <w:pStyle w:val="TOC1"/>
        <w:tabs>
          <w:tab w:val="right" w:pos="8302"/>
        </w:tabs>
        <w:rPr>
          <w:rFonts w:asciiTheme="minorHAnsi" w:hAnsiTheme="minorHAnsi" w:cstheme="minorBidi"/>
          <w:b w:val="0"/>
          <w:noProof/>
          <w:sz w:val="22"/>
          <w:szCs w:val="22"/>
        </w:rPr>
      </w:pPr>
      <w:hyperlink w:anchor="_Toc113456019" w:history="1">
        <w:r w:rsidR="003C70B9" w:rsidRPr="00227DE6">
          <w:rPr>
            <w:rStyle w:val="a9"/>
            <w:noProof/>
          </w:rPr>
          <w:t>Step 1</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_Toc113456019 \h </w:instrText>
        </w:r>
        <w:r w:rsidR="003C70B9" w:rsidRPr="00227DE6">
          <w:rPr>
            <w:noProof/>
            <w:webHidden/>
          </w:rPr>
        </w:r>
        <w:r w:rsidR="003C70B9" w:rsidRPr="00227DE6">
          <w:rPr>
            <w:noProof/>
            <w:webHidden/>
          </w:rPr>
          <w:fldChar w:fldCharType="separate"/>
        </w:r>
        <w:r w:rsidR="00F663AB">
          <w:rPr>
            <w:noProof/>
            <w:webHidden/>
          </w:rPr>
          <w:t>3</w:t>
        </w:r>
        <w:r w:rsidR="003C70B9" w:rsidRPr="00227DE6">
          <w:rPr>
            <w:noProof/>
            <w:webHidden/>
          </w:rPr>
          <w:fldChar w:fldCharType="end"/>
        </w:r>
      </w:hyperlink>
    </w:p>
    <w:p w14:paraId="66DED0B4" w14:textId="655BE0A1" w:rsidR="003C70B9" w:rsidRPr="00227DE6" w:rsidRDefault="00000000">
      <w:pPr>
        <w:pStyle w:val="TOC2"/>
        <w:tabs>
          <w:tab w:val="right" w:pos="8302"/>
        </w:tabs>
        <w:rPr>
          <w:rFonts w:asciiTheme="minorHAnsi" w:hAnsiTheme="minorHAnsi" w:cstheme="minorBidi"/>
          <w:noProof/>
          <w:sz w:val="22"/>
          <w:szCs w:val="22"/>
        </w:rPr>
      </w:pPr>
      <w:hyperlink w:anchor="_Toc113456020" w:history="1">
        <w:r w:rsidR="003C70B9" w:rsidRPr="00227DE6">
          <w:rPr>
            <w:rStyle w:val="a9"/>
            <w:noProof/>
          </w:rPr>
          <w:t>1.1 Expected daily returns</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_Toc113456020 \h </w:instrText>
        </w:r>
        <w:r w:rsidR="003C70B9" w:rsidRPr="00227DE6">
          <w:rPr>
            <w:noProof/>
            <w:webHidden/>
          </w:rPr>
        </w:r>
        <w:r w:rsidR="003C70B9" w:rsidRPr="00227DE6">
          <w:rPr>
            <w:noProof/>
            <w:webHidden/>
          </w:rPr>
          <w:fldChar w:fldCharType="separate"/>
        </w:r>
        <w:r w:rsidR="00F663AB">
          <w:rPr>
            <w:noProof/>
            <w:webHidden/>
          </w:rPr>
          <w:t>3</w:t>
        </w:r>
        <w:r w:rsidR="003C70B9" w:rsidRPr="00227DE6">
          <w:rPr>
            <w:noProof/>
            <w:webHidden/>
          </w:rPr>
          <w:fldChar w:fldCharType="end"/>
        </w:r>
      </w:hyperlink>
    </w:p>
    <w:p w14:paraId="0CF96674" w14:textId="48EB2C88" w:rsidR="003C70B9" w:rsidRPr="00227DE6" w:rsidRDefault="00000000">
      <w:pPr>
        <w:pStyle w:val="TOC2"/>
        <w:tabs>
          <w:tab w:val="right" w:pos="8302"/>
        </w:tabs>
        <w:rPr>
          <w:rFonts w:asciiTheme="minorHAnsi" w:hAnsiTheme="minorHAnsi" w:cstheme="minorBidi"/>
          <w:noProof/>
          <w:sz w:val="22"/>
          <w:szCs w:val="22"/>
        </w:rPr>
      </w:pPr>
      <w:hyperlink w:anchor="_Toc113456021" w:history="1">
        <w:r w:rsidR="003C70B9" w:rsidRPr="00227DE6">
          <w:rPr>
            <w:rStyle w:val="a9"/>
            <w:noProof/>
          </w:rPr>
          <w:t>1.2 Variance and standard deviation</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_Toc113456021 \h </w:instrText>
        </w:r>
        <w:r w:rsidR="003C70B9" w:rsidRPr="00227DE6">
          <w:rPr>
            <w:noProof/>
            <w:webHidden/>
          </w:rPr>
        </w:r>
        <w:r w:rsidR="003C70B9" w:rsidRPr="00227DE6">
          <w:rPr>
            <w:noProof/>
            <w:webHidden/>
          </w:rPr>
          <w:fldChar w:fldCharType="separate"/>
        </w:r>
        <w:r w:rsidR="00F663AB">
          <w:rPr>
            <w:noProof/>
            <w:webHidden/>
          </w:rPr>
          <w:t>3</w:t>
        </w:r>
        <w:r w:rsidR="003C70B9" w:rsidRPr="00227DE6">
          <w:rPr>
            <w:noProof/>
            <w:webHidden/>
          </w:rPr>
          <w:fldChar w:fldCharType="end"/>
        </w:r>
      </w:hyperlink>
    </w:p>
    <w:p w14:paraId="56DC3A8B" w14:textId="586E9596" w:rsidR="003C70B9" w:rsidRPr="00227DE6" w:rsidRDefault="00000000">
      <w:pPr>
        <w:pStyle w:val="TOC1"/>
        <w:tabs>
          <w:tab w:val="right" w:pos="8302"/>
        </w:tabs>
        <w:rPr>
          <w:rFonts w:asciiTheme="minorHAnsi" w:hAnsiTheme="minorHAnsi" w:cstheme="minorBidi"/>
          <w:b w:val="0"/>
          <w:noProof/>
          <w:sz w:val="22"/>
          <w:szCs w:val="22"/>
        </w:rPr>
      </w:pPr>
      <w:hyperlink w:anchor="_Toc113456022" w:history="1">
        <w:r w:rsidR="003C70B9" w:rsidRPr="00227DE6">
          <w:rPr>
            <w:rStyle w:val="a9"/>
            <w:noProof/>
          </w:rPr>
          <w:t>Step 2</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_Toc113456022 \h </w:instrText>
        </w:r>
        <w:r w:rsidR="003C70B9" w:rsidRPr="00227DE6">
          <w:rPr>
            <w:noProof/>
            <w:webHidden/>
          </w:rPr>
        </w:r>
        <w:r w:rsidR="003C70B9" w:rsidRPr="00227DE6">
          <w:rPr>
            <w:noProof/>
            <w:webHidden/>
          </w:rPr>
          <w:fldChar w:fldCharType="separate"/>
        </w:r>
        <w:r w:rsidR="00F663AB">
          <w:rPr>
            <w:noProof/>
            <w:webHidden/>
          </w:rPr>
          <w:t>4</w:t>
        </w:r>
        <w:r w:rsidR="003C70B9" w:rsidRPr="00227DE6">
          <w:rPr>
            <w:noProof/>
            <w:webHidden/>
          </w:rPr>
          <w:fldChar w:fldCharType="end"/>
        </w:r>
      </w:hyperlink>
    </w:p>
    <w:p w14:paraId="59BECE7F" w14:textId="4135E11A" w:rsidR="003C70B9" w:rsidRPr="00227DE6" w:rsidRDefault="00000000">
      <w:pPr>
        <w:pStyle w:val="TOC2"/>
        <w:tabs>
          <w:tab w:val="right" w:pos="8302"/>
        </w:tabs>
        <w:rPr>
          <w:rFonts w:asciiTheme="minorHAnsi" w:hAnsiTheme="minorHAnsi" w:cstheme="minorBidi"/>
          <w:noProof/>
          <w:sz w:val="22"/>
          <w:szCs w:val="22"/>
        </w:rPr>
      </w:pPr>
      <w:hyperlink w:anchor="_Toc113456023" w:history="1">
        <w:r w:rsidR="003C70B9" w:rsidRPr="00227DE6">
          <w:rPr>
            <w:rStyle w:val="a9"/>
            <w:noProof/>
          </w:rPr>
          <w:t xml:space="preserve">2.1 Excess returns matrix </w:t>
        </w:r>
        <w:r w:rsidR="003C70B9" w:rsidRPr="00227DE6">
          <w:rPr>
            <w:rStyle w:val="a9"/>
            <w:i/>
            <w:iCs/>
            <w:noProof/>
          </w:rPr>
          <w:t>(Xc)</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_Toc113456023 \h </w:instrText>
        </w:r>
        <w:r w:rsidR="003C70B9" w:rsidRPr="00227DE6">
          <w:rPr>
            <w:noProof/>
            <w:webHidden/>
          </w:rPr>
        </w:r>
        <w:r w:rsidR="003C70B9" w:rsidRPr="00227DE6">
          <w:rPr>
            <w:noProof/>
            <w:webHidden/>
          </w:rPr>
          <w:fldChar w:fldCharType="separate"/>
        </w:r>
        <w:r w:rsidR="00F663AB">
          <w:rPr>
            <w:noProof/>
            <w:webHidden/>
          </w:rPr>
          <w:t>4</w:t>
        </w:r>
        <w:r w:rsidR="003C70B9" w:rsidRPr="00227DE6">
          <w:rPr>
            <w:noProof/>
            <w:webHidden/>
          </w:rPr>
          <w:fldChar w:fldCharType="end"/>
        </w:r>
      </w:hyperlink>
    </w:p>
    <w:p w14:paraId="0804BC7A" w14:textId="25A5B119" w:rsidR="003C70B9" w:rsidRPr="00227DE6" w:rsidRDefault="00000000">
      <w:pPr>
        <w:pStyle w:val="TOC1"/>
        <w:tabs>
          <w:tab w:val="right" w:pos="8302"/>
        </w:tabs>
        <w:rPr>
          <w:rFonts w:asciiTheme="minorHAnsi" w:hAnsiTheme="minorHAnsi" w:cstheme="minorBidi"/>
          <w:b w:val="0"/>
          <w:noProof/>
          <w:sz w:val="22"/>
          <w:szCs w:val="22"/>
        </w:rPr>
      </w:pPr>
      <w:hyperlink w:anchor="_Toc113456024" w:history="1">
        <w:r w:rsidR="003C70B9" w:rsidRPr="00227DE6">
          <w:rPr>
            <w:rStyle w:val="a9"/>
            <w:noProof/>
          </w:rPr>
          <w:t>Step 3</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_Toc113456024 \h </w:instrText>
        </w:r>
        <w:r w:rsidR="003C70B9" w:rsidRPr="00227DE6">
          <w:rPr>
            <w:noProof/>
            <w:webHidden/>
          </w:rPr>
        </w:r>
        <w:r w:rsidR="003C70B9" w:rsidRPr="00227DE6">
          <w:rPr>
            <w:noProof/>
            <w:webHidden/>
          </w:rPr>
          <w:fldChar w:fldCharType="separate"/>
        </w:r>
        <w:r w:rsidR="00F663AB">
          <w:rPr>
            <w:noProof/>
            <w:webHidden/>
          </w:rPr>
          <w:t>5</w:t>
        </w:r>
        <w:r w:rsidR="003C70B9" w:rsidRPr="00227DE6">
          <w:rPr>
            <w:noProof/>
            <w:webHidden/>
          </w:rPr>
          <w:fldChar w:fldCharType="end"/>
        </w:r>
      </w:hyperlink>
    </w:p>
    <w:p w14:paraId="38BF3BBC" w14:textId="097583A4" w:rsidR="003C70B9" w:rsidRPr="00227DE6" w:rsidRDefault="00000000">
      <w:pPr>
        <w:pStyle w:val="TOC2"/>
        <w:tabs>
          <w:tab w:val="right" w:pos="8302"/>
        </w:tabs>
        <w:rPr>
          <w:rFonts w:asciiTheme="minorHAnsi" w:hAnsiTheme="minorHAnsi" w:cstheme="minorBidi"/>
          <w:noProof/>
          <w:sz w:val="22"/>
          <w:szCs w:val="22"/>
        </w:rPr>
      </w:pPr>
      <w:hyperlink w:anchor="_Toc113456025" w:history="1">
        <w:r w:rsidR="003C70B9" w:rsidRPr="00227DE6">
          <w:rPr>
            <w:rStyle w:val="a9"/>
            <w:noProof/>
          </w:rPr>
          <w:t>3.1 Covariance matrix</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_Toc113456025 \h </w:instrText>
        </w:r>
        <w:r w:rsidR="003C70B9" w:rsidRPr="00227DE6">
          <w:rPr>
            <w:noProof/>
            <w:webHidden/>
          </w:rPr>
        </w:r>
        <w:r w:rsidR="003C70B9" w:rsidRPr="00227DE6">
          <w:rPr>
            <w:noProof/>
            <w:webHidden/>
          </w:rPr>
          <w:fldChar w:fldCharType="separate"/>
        </w:r>
        <w:r w:rsidR="00F663AB">
          <w:rPr>
            <w:noProof/>
            <w:webHidden/>
          </w:rPr>
          <w:t>5</w:t>
        </w:r>
        <w:r w:rsidR="003C70B9" w:rsidRPr="00227DE6">
          <w:rPr>
            <w:noProof/>
            <w:webHidden/>
          </w:rPr>
          <w:fldChar w:fldCharType="end"/>
        </w:r>
      </w:hyperlink>
    </w:p>
    <w:p w14:paraId="1B63639B" w14:textId="08A80D68" w:rsidR="003C70B9" w:rsidRPr="00227DE6" w:rsidRDefault="00000000">
      <w:pPr>
        <w:pStyle w:val="TOC1"/>
        <w:tabs>
          <w:tab w:val="right" w:pos="8302"/>
        </w:tabs>
        <w:rPr>
          <w:rFonts w:asciiTheme="minorHAnsi" w:hAnsiTheme="minorHAnsi" w:cstheme="minorBidi"/>
          <w:b w:val="0"/>
          <w:noProof/>
          <w:sz w:val="22"/>
          <w:szCs w:val="22"/>
        </w:rPr>
      </w:pPr>
      <w:hyperlink w:anchor="_Toc113456026" w:history="1">
        <w:r w:rsidR="003C70B9" w:rsidRPr="00227DE6">
          <w:rPr>
            <w:rStyle w:val="a9"/>
            <w:noProof/>
          </w:rPr>
          <w:t>Step 4</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_Toc113456026 \h </w:instrText>
        </w:r>
        <w:r w:rsidR="003C70B9" w:rsidRPr="00227DE6">
          <w:rPr>
            <w:noProof/>
            <w:webHidden/>
          </w:rPr>
        </w:r>
        <w:r w:rsidR="003C70B9" w:rsidRPr="00227DE6">
          <w:rPr>
            <w:noProof/>
            <w:webHidden/>
          </w:rPr>
          <w:fldChar w:fldCharType="separate"/>
        </w:r>
        <w:r w:rsidR="00F663AB">
          <w:rPr>
            <w:noProof/>
            <w:webHidden/>
          </w:rPr>
          <w:t>6</w:t>
        </w:r>
        <w:r w:rsidR="003C70B9" w:rsidRPr="00227DE6">
          <w:rPr>
            <w:noProof/>
            <w:webHidden/>
          </w:rPr>
          <w:fldChar w:fldCharType="end"/>
        </w:r>
      </w:hyperlink>
    </w:p>
    <w:p w14:paraId="4EF0EFA6" w14:textId="53330810" w:rsidR="003C70B9" w:rsidRPr="00227DE6" w:rsidRDefault="00000000">
      <w:pPr>
        <w:pStyle w:val="TOC2"/>
        <w:tabs>
          <w:tab w:val="right" w:pos="8302"/>
        </w:tabs>
        <w:rPr>
          <w:rFonts w:asciiTheme="minorHAnsi" w:hAnsiTheme="minorHAnsi" w:cstheme="minorBidi"/>
          <w:noProof/>
          <w:sz w:val="22"/>
          <w:szCs w:val="22"/>
        </w:rPr>
      </w:pPr>
      <w:hyperlink w:anchor="_Toc113456027" w:history="1">
        <w:r w:rsidR="003C70B9" w:rsidRPr="00227DE6">
          <w:rPr>
            <w:rStyle w:val="a9"/>
            <w:noProof/>
          </w:rPr>
          <w:t>4.1 Expected returns in an equally weighted portfolio</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_Toc113456027 \h </w:instrText>
        </w:r>
        <w:r w:rsidR="003C70B9" w:rsidRPr="00227DE6">
          <w:rPr>
            <w:noProof/>
            <w:webHidden/>
          </w:rPr>
        </w:r>
        <w:r w:rsidR="003C70B9" w:rsidRPr="00227DE6">
          <w:rPr>
            <w:noProof/>
            <w:webHidden/>
          </w:rPr>
          <w:fldChar w:fldCharType="separate"/>
        </w:r>
        <w:r w:rsidR="00F663AB">
          <w:rPr>
            <w:noProof/>
            <w:webHidden/>
          </w:rPr>
          <w:t>6</w:t>
        </w:r>
        <w:r w:rsidR="003C70B9" w:rsidRPr="00227DE6">
          <w:rPr>
            <w:noProof/>
            <w:webHidden/>
          </w:rPr>
          <w:fldChar w:fldCharType="end"/>
        </w:r>
      </w:hyperlink>
    </w:p>
    <w:p w14:paraId="0C2691F1" w14:textId="03A255D7" w:rsidR="003C70B9" w:rsidRPr="00227DE6" w:rsidRDefault="00000000">
      <w:pPr>
        <w:pStyle w:val="TOC2"/>
        <w:tabs>
          <w:tab w:val="right" w:pos="8302"/>
        </w:tabs>
        <w:rPr>
          <w:rFonts w:asciiTheme="minorHAnsi" w:hAnsiTheme="minorHAnsi" w:cstheme="minorBidi"/>
          <w:noProof/>
          <w:sz w:val="22"/>
          <w:szCs w:val="22"/>
        </w:rPr>
      </w:pPr>
      <w:hyperlink w:anchor="_Toc113456028" w:history="1">
        <w:r w:rsidR="003C70B9" w:rsidRPr="00227DE6">
          <w:rPr>
            <w:rStyle w:val="a9"/>
            <w:noProof/>
          </w:rPr>
          <w:t>4.2 Variance and standard deviation</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_Toc113456028 \h </w:instrText>
        </w:r>
        <w:r w:rsidR="003C70B9" w:rsidRPr="00227DE6">
          <w:rPr>
            <w:noProof/>
            <w:webHidden/>
          </w:rPr>
        </w:r>
        <w:r w:rsidR="003C70B9" w:rsidRPr="00227DE6">
          <w:rPr>
            <w:noProof/>
            <w:webHidden/>
          </w:rPr>
          <w:fldChar w:fldCharType="separate"/>
        </w:r>
        <w:r w:rsidR="00F663AB">
          <w:rPr>
            <w:noProof/>
            <w:webHidden/>
          </w:rPr>
          <w:t>6</w:t>
        </w:r>
        <w:r w:rsidR="003C70B9" w:rsidRPr="00227DE6">
          <w:rPr>
            <w:noProof/>
            <w:webHidden/>
          </w:rPr>
          <w:fldChar w:fldCharType="end"/>
        </w:r>
      </w:hyperlink>
    </w:p>
    <w:p w14:paraId="3EB98DD6" w14:textId="399F84F5" w:rsidR="003C70B9" w:rsidRPr="00227DE6" w:rsidRDefault="00000000">
      <w:pPr>
        <w:pStyle w:val="TOC1"/>
        <w:tabs>
          <w:tab w:val="right" w:pos="8302"/>
        </w:tabs>
        <w:rPr>
          <w:rFonts w:asciiTheme="minorHAnsi" w:hAnsiTheme="minorHAnsi" w:cstheme="minorBidi"/>
          <w:b w:val="0"/>
          <w:noProof/>
          <w:sz w:val="22"/>
          <w:szCs w:val="22"/>
        </w:rPr>
      </w:pPr>
      <w:hyperlink w:anchor="_Toc113456029" w:history="1">
        <w:r w:rsidR="003C70B9" w:rsidRPr="00227DE6">
          <w:rPr>
            <w:rStyle w:val="a9"/>
            <w:noProof/>
          </w:rPr>
          <w:t>Step 5</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_Toc113456029 \h </w:instrText>
        </w:r>
        <w:r w:rsidR="003C70B9" w:rsidRPr="00227DE6">
          <w:rPr>
            <w:noProof/>
            <w:webHidden/>
          </w:rPr>
        </w:r>
        <w:r w:rsidR="003C70B9" w:rsidRPr="00227DE6">
          <w:rPr>
            <w:noProof/>
            <w:webHidden/>
          </w:rPr>
          <w:fldChar w:fldCharType="separate"/>
        </w:r>
        <w:r w:rsidR="00F663AB">
          <w:rPr>
            <w:noProof/>
            <w:webHidden/>
          </w:rPr>
          <w:t>7</w:t>
        </w:r>
        <w:r w:rsidR="003C70B9" w:rsidRPr="00227DE6">
          <w:rPr>
            <w:noProof/>
            <w:webHidden/>
          </w:rPr>
          <w:fldChar w:fldCharType="end"/>
        </w:r>
      </w:hyperlink>
    </w:p>
    <w:p w14:paraId="6F8328ED" w14:textId="25B5E3E5" w:rsidR="003C70B9" w:rsidRPr="00227DE6" w:rsidRDefault="00000000">
      <w:pPr>
        <w:pStyle w:val="TOC2"/>
        <w:tabs>
          <w:tab w:val="right" w:pos="8302"/>
        </w:tabs>
        <w:rPr>
          <w:rFonts w:asciiTheme="minorHAnsi" w:hAnsiTheme="minorHAnsi" w:cstheme="minorBidi"/>
          <w:noProof/>
          <w:sz w:val="22"/>
          <w:szCs w:val="22"/>
        </w:rPr>
      </w:pPr>
      <w:hyperlink w:anchor="_Toc113456030" w:history="1">
        <w:r w:rsidR="003C70B9" w:rsidRPr="00227DE6">
          <w:rPr>
            <w:rStyle w:val="a9"/>
            <w:noProof/>
          </w:rPr>
          <w:t>5.1 Finding the optimal portfolio weights</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_Toc113456030 \h </w:instrText>
        </w:r>
        <w:r w:rsidR="003C70B9" w:rsidRPr="00227DE6">
          <w:rPr>
            <w:noProof/>
            <w:webHidden/>
          </w:rPr>
        </w:r>
        <w:r w:rsidR="003C70B9" w:rsidRPr="00227DE6">
          <w:rPr>
            <w:noProof/>
            <w:webHidden/>
          </w:rPr>
          <w:fldChar w:fldCharType="separate"/>
        </w:r>
        <w:r w:rsidR="00F663AB">
          <w:rPr>
            <w:noProof/>
            <w:webHidden/>
          </w:rPr>
          <w:t>7</w:t>
        </w:r>
        <w:r w:rsidR="003C70B9" w:rsidRPr="00227DE6">
          <w:rPr>
            <w:noProof/>
            <w:webHidden/>
          </w:rPr>
          <w:fldChar w:fldCharType="end"/>
        </w:r>
      </w:hyperlink>
    </w:p>
    <w:p w14:paraId="15C5F24E" w14:textId="11319F38" w:rsidR="003C70B9" w:rsidRPr="00227DE6" w:rsidRDefault="00000000">
      <w:pPr>
        <w:pStyle w:val="TOC2"/>
        <w:tabs>
          <w:tab w:val="right" w:pos="8302"/>
        </w:tabs>
        <w:rPr>
          <w:rFonts w:asciiTheme="minorHAnsi" w:hAnsiTheme="minorHAnsi" w:cstheme="minorBidi"/>
          <w:noProof/>
          <w:sz w:val="22"/>
          <w:szCs w:val="22"/>
        </w:rPr>
      </w:pPr>
      <w:hyperlink w:anchor="_Toc113456031" w:history="1">
        <w:r w:rsidR="003C70B9" w:rsidRPr="00227DE6">
          <w:rPr>
            <w:rStyle w:val="a9"/>
            <w:noProof/>
          </w:rPr>
          <w:t>5.2 Risk and return trade-off</w:t>
        </w:r>
        <w:r w:rsidR="003C70B9" w:rsidRPr="00227DE6">
          <w:rPr>
            <w:noProof/>
            <w:webHidden/>
          </w:rPr>
          <w:tab/>
        </w:r>
        <w:r w:rsidR="003C70B9" w:rsidRPr="00227DE6">
          <w:rPr>
            <w:noProof/>
            <w:webHidden/>
          </w:rPr>
          <w:fldChar w:fldCharType="begin"/>
        </w:r>
        <w:r w:rsidR="003C70B9" w:rsidRPr="00227DE6">
          <w:rPr>
            <w:noProof/>
            <w:webHidden/>
          </w:rPr>
          <w:instrText xml:space="preserve"> PAGEREF _Toc113456031 \h </w:instrText>
        </w:r>
        <w:r w:rsidR="003C70B9" w:rsidRPr="00227DE6">
          <w:rPr>
            <w:noProof/>
            <w:webHidden/>
          </w:rPr>
        </w:r>
        <w:r w:rsidR="003C70B9" w:rsidRPr="00227DE6">
          <w:rPr>
            <w:noProof/>
            <w:webHidden/>
          </w:rPr>
          <w:fldChar w:fldCharType="separate"/>
        </w:r>
        <w:r w:rsidR="00F663AB">
          <w:rPr>
            <w:noProof/>
            <w:webHidden/>
          </w:rPr>
          <w:t>8</w:t>
        </w:r>
        <w:r w:rsidR="003C70B9" w:rsidRPr="00227DE6">
          <w:rPr>
            <w:noProof/>
            <w:webHidden/>
          </w:rPr>
          <w:fldChar w:fldCharType="end"/>
        </w:r>
      </w:hyperlink>
    </w:p>
    <w:p w14:paraId="7A3EA659" w14:textId="65ED4485" w:rsidR="004A4C60" w:rsidRPr="00227DE6" w:rsidRDefault="006D0FC6" w:rsidP="004A4C60">
      <w:r w:rsidRPr="00227DE6">
        <w:rPr>
          <w:b/>
        </w:rPr>
        <w:fldChar w:fldCharType="end"/>
      </w:r>
      <w:r w:rsidR="004A4C60" w:rsidRPr="00227DE6">
        <w:br w:type="page"/>
      </w:r>
    </w:p>
    <w:p w14:paraId="27D6CF70" w14:textId="3F706F07" w:rsidR="00763B10" w:rsidRPr="00227DE6" w:rsidRDefault="00763B10" w:rsidP="00763B10">
      <w:pPr>
        <w:pStyle w:val="Textbox"/>
      </w:pPr>
      <w:r w:rsidRPr="00227DE6">
        <w:lastRenderedPageBreak/>
        <w:t>Learning outcome:</w:t>
      </w:r>
    </w:p>
    <w:p w14:paraId="3A91F50B" w14:textId="4141BF37" w:rsidR="00927D2A" w:rsidRPr="00227DE6" w:rsidRDefault="00763B10" w:rsidP="00927D2A">
      <w:pPr>
        <w:pStyle w:val="Textbox"/>
      </w:pPr>
      <w:r w:rsidRPr="00227DE6">
        <w:t>LO</w:t>
      </w:r>
      <w:r w:rsidR="002625E3" w:rsidRPr="00227DE6">
        <w:t xml:space="preserve">4: </w:t>
      </w:r>
      <w:r w:rsidR="002625E3" w:rsidRPr="00227DE6">
        <w:rPr>
          <w:b w:val="0"/>
          <w:bCs/>
        </w:rPr>
        <w:t>Develop an investment portfolio associated with your risk appetite.</w:t>
      </w:r>
      <w:r w:rsidR="002625E3" w:rsidRPr="00227DE6">
        <w:t xml:space="preserve"> </w:t>
      </w:r>
    </w:p>
    <w:p w14:paraId="730919BE" w14:textId="6DCE6410" w:rsidR="0076192D" w:rsidRPr="00227DE6" w:rsidRDefault="006C2147" w:rsidP="0076192D">
      <w:pPr>
        <w:pStyle w:val="3"/>
        <w:rPr>
          <w:lang w:val="en-GB"/>
        </w:rPr>
      </w:pPr>
      <w:bookmarkStart w:id="3" w:name="_Toc113456019"/>
      <w:r w:rsidRPr="00227DE6">
        <w:rPr>
          <w:lang w:val="en-GB"/>
        </w:rPr>
        <w:t>Step 1</w:t>
      </w:r>
      <w:bookmarkEnd w:id="3"/>
      <w:r w:rsidRPr="00227DE6">
        <w:rPr>
          <w:lang w:val="en-GB"/>
        </w:rPr>
        <w:t xml:space="preserve"> </w:t>
      </w:r>
    </w:p>
    <w:p w14:paraId="538DE580" w14:textId="5B3DB005" w:rsidR="006C2147" w:rsidRPr="00227DE6" w:rsidRDefault="0076192D" w:rsidP="0076192D">
      <w:pPr>
        <w:pStyle w:val="4"/>
        <w:rPr>
          <w:lang w:val="en-GB"/>
        </w:rPr>
      </w:pPr>
      <w:bookmarkStart w:id="4" w:name="_Toc113456020"/>
      <w:r w:rsidRPr="00227DE6">
        <w:rPr>
          <w:lang w:val="en-GB"/>
        </w:rPr>
        <w:t>1.1 Expected daily returns</w:t>
      </w:r>
      <w:bookmarkEnd w:id="4"/>
      <w:r w:rsidRPr="00227DE6">
        <w:rPr>
          <w:lang w:val="en-GB"/>
        </w:rPr>
        <w:t xml:space="preserve"> </w:t>
      </w:r>
    </w:p>
    <w:p w14:paraId="07AD7872" w14:textId="087D4CC5" w:rsidR="00951D14" w:rsidRDefault="0076192D" w:rsidP="0076192D">
      <w:r w:rsidRPr="00227DE6">
        <w:t xml:space="preserve">The Excel spreadsheet </w:t>
      </w:r>
      <w:r w:rsidR="00D6446A">
        <w:t>associated with</w:t>
      </w:r>
      <w:r w:rsidRPr="00227DE6">
        <w:t xml:space="preserve"> this </w:t>
      </w:r>
      <w:r w:rsidR="00A67952">
        <w:t>workbook</w:t>
      </w:r>
      <w:r w:rsidR="00A67952" w:rsidRPr="00227DE6">
        <w:t xml:space="preserve"> </w:t>
      </w:r>
      <w:r w:rsidRPr="00227DE6">
        <w:t xml:space="preserve">has a sheet named “Returns” that contains a set of simulated time series data representing </w:t>
      </w:r>
      <w:r w:rsidR="006843B0" w:rsidRPr="00227DE6">
        <w:t xml:space="preserve">the </w:t>
      </w:r>
      <w:r w:rsidRPr="00227DE6">
        <w:t xml:space="preserve">daily returns for five stocks: </w:t>
      </w:r>
      <w:r w:rsidRPr="00227DE6">
        <w:rPr>
          <w:bCs/>
        </w:rPr>
        <w:t>A, B, C, D</w:t>
      </w:r>
      <w:r w:rsidR="001747EF" w:rsidRPr="00227DE6">
        <w:rPr>
          <w:bCs/>
        </w:rPr>
        <w:t xml:space="preserve"> </w:t>
      </w:r>
      <w:r w:rsidRPr="00227DE6">
        <w:rPr>
          <w:bCs/>
        </w:rPr>
        <w:t>and E</w:t>
      </w:r>
      <w:r w:rsidRPr="00227DE6">
        <w:t>.</w:t>
      </w:r>
      <w:r w:rsidR="00122064" w:rsidRPr="00227DE6">
        <w:t xml:space="preserve"> </w:t>
      </w:r>
    </w:p>
    <w:p w14:paraId="3FBD0201" w14:textId="7FFCDB28" w:rsidR="0076192D" w:rsidRPr="00227DE6" w:rsidRDefault="0076192D" w:rsidP="0076192D">
      <w:r w:rsidRPr="00227DE6">
        <w:t xml:space="preserve">Recall that daily returns are calculated as the percentage change in the closing price of an </w:t>
      </w:r>
      <w:r w:rsidR="00122064" w:rsidRPr="00227DE6">
        <w:t>instrument</w:t>
      </w:r>
      <w:r w:rsidRPr="00227DE6">
        <w:t xml:space="preserve"> </w:t>
      </w:r>
      <w:r w:rsidR="00122064" w:rsidRPr="00227DE6">
        <w:t>from</w:t>
      </w:r>
      <w:r w:rsidRPr="00227DE6">
        <w:t xml:space="preserve"> the previous day’s closing price</w:t>
      </w:r>
      <w:r w:rsidR="00122064" w:rsidRPr="00227DE6">
        <w:t>. Therefore, it</w:t>
      </w:r>
      <w:r w:rsidRPr="00227DE6">
        <w:t xml:space="preserve"> represent</w:t>
      </w:r>
      <w:r w:rsidR="00122064" w:rsidRPr="00227DE6">
        <w:t>s</w:t>
      </w:r>
      <w:r w:rsidRPr="00227DE6">
        <w:t xml:space="preserve"> the gain or loss in the price of an </w:t>
      </w:r>
      <w:r w:rsidR="00122064" w:rsidRPr="00227DE6">
        <w:t>instrument</w:t>
      </w:r>
      <w:r w:rsidRPr="00227DE6">
        <w:t xml:space="preserve"> over </w:t>
      </w:r>
      <w:r w:rsidR="006843B0" w:rsidRPr="00227DE6">
        <w:t>a</w:t>
      </w:r>
      <w:r w:rsidR="00122064" w:rsidRPr="00227DE6">
        <w:t xml:space="preserve"> </w:t>
      </w:r>
      <w:r w:rsidR="00951D14">
        <w:t xml:space="preserve">given </w:t>
      </w:r>
      <w:r w:rsidR="007D4E87">
        <w:t>period</w:t>
      </w:r>
      <w:r w:rsidR="00122064" w:rsidRPr="00227DE6">
        <w:t xml:space="preserve">. </w:t>
      </w:r>
    </w:p>
    <w:p w14:paraId="33B3BE86" w14:textId="11A0DF18" w:rsidR="00927D2A" w:rsidRPr="00227DE6" w:rsidRDefault="00927D2A" w:rsidP="0076192D">
      <w:r w:rsidRPr="00227DE6">
        <w:t>This workbook includes textboxes, such as the one below, notifying you when to navigate to the Excel spreadsheet to review certain features and functions.</w:t>
      </w:r>
    </w:p>
    <w:p w14:paraId="12B93E03" w14:textId="6316CB09" w:rsidR="00122064" w:rsidRPr="00227DE6" w:rsidRDefault="00A34619" w:rsidP="00122064">
      <w:pPr>
        <w:pStyle w:val="Textbox"/>
      </w:pPr>
      <w:r w:rsidRPr="00227DE6">
        <w:t xml:space="preserve">Navigate to the </w:t>
      </w:r>
      <w:r w:rsidR="00122064" w:rsidRPr="00227DE6">
        <w:t xml:space="preserve">Excel spreadsheet: </w:t>
      </w:r>
    </w:p>
    <w:p w14:paraId="4FD08A60" w14:textId="6A27853C" w:rsidR="002810D8" w:rsidRPr="00227DE6" w:rsidRDefault="00A34619" w:rsidP="00122064">
      <w:pPr>
        <w:pStyle w:val="Textbox"/>
        <w:rPr>
          <w:b w:val="0"/>
          <w:bCs/>
        </w:rPr>
      </w:pPr>
      <w:r w:rsidRPr="00227DE6">
        <w:rPr>
          <w:b w:val="0"/>
          <w:bCs/>
        </w:rPr>
        <w:t>R</w:t>
      </w:r>
      <w:r w:rsidR="00B63CBE" w:rsidRPr="00227DE6">
        <w:rPr>
          <w:b w:val="0"/>
          <w:bCs/>
        </w:rPr>
        <w:t xml:space="preserve">eview the “Returns” sheet containing the daily returns for stocks A, B, C, D, and E for each period. </w:t>
      </w:r>
    </w:p>
    <w:p w14:paraId="0CB69D26" w14:textId="61E4B024" w:rsidR="00122064" w:rsidRPr="00227DE6" w:rsidRDefault="00B63CBE" w:rsidP="00122064">
      <w:pPr>
        <w:pStyle w:val="Textbox"/>
        <w:rPr>
          <w:b w:val="0"/>
          <w:bCs/>
        </w:rPr>
      </w:pPr>
      <w:r w:rsidRPr="00227DE6">
        <w:rPr>
          <w:b w:val="0"/>
          <w:bCs/>
        </w:rPr>
        <w:t xml:space="preserve">Additionally, </w:t>
      </w:r>
      <w:r w:rsidR="00A34619" w:rsidRPr="00227DE6">
        <w:rPr>
          <w:b w:val="0"/>
          <w:bCs/>
        </w:rPr>
        <w:t xml:space="preserve">review </w:t>
      </w:r>
      <w:r w:rsidRPr="00227DE6">
        <w:rPr>
          <w:b w:val="0"/>
          <w:bCs/>
        </w:rPr>
        <w:t xml:space="preserve">the </w:t>
      </w:r>
      <w:r w:rsidR="00046367" w:rsidRPr="00227DE6">
        <w:rPr>
          <w:b w:val="0"/>
          <w:bCs/>
        </w:rPr>
        <w:t>“Calculations”</w:t>
      </w:r>
      <w:r w:rsidRPr="00227DE6">
        <w:rPr>
          <w:b w:val="0"/>
          <w:bCs/>
        </w:rPr>
        <w:t xml:space="preserve"> sheet </w:t>
      </w:r>
      <w:r w:rsidR="00A34619" w:rsidRPr="00227DE6">
        <w:rPr>
          <w:b w:val="0"/>
          <w:bCs/>
        </w:rPr>
        <w:t xml:space="preserve">containing </w:t>
      </w:r>
      <w:r w:rsidRPr="00227DE6">
        <w:rPr>
          <w:b w:val="0"/>
          <w:bCs/>
        </w:rPr>
        <w:t xml:space="preserve">a copy of the daily returns data in </w:t>
      </w:r>
      <w:r w:rsidR="003A4BF6">
        <w:rPr>
          <w:b w:val="0"/>
          <w:bCs/>
        </w:rPr>
        <w:t>C</w:t>
      </w:r>
      <w:r w:rsidR="003A4BF6" w:rsidRPr="00227DE6">
        <w:rPr>
          <w:b w:val="0"/>
          <w:bCs/>
        </w:rPr>
        <w:t xml:space="preserve">olumns </w:t>
      </w:r>
      <w:r w:rsidRPr="00227DE6">
        <w:rPr>
          <w:b w:val="0"/>
          <w:bCs/>
        </w:rPr>
        <w:t xml:space="preserve">A–F. </w:t>
      </w:r>
    </w:p>
    <w:p w14:paraId="0F5ED518" w14:textId="20926FAF" w:rsidR="003B1BA0" w:rsidRPr="00227DE6" w:rsidRDefault="009C61F3" w:rsidP="003B1BA0">
      <w:pPr>
        <w:pStyle w:val="4"/>
        <w:rPr>
          <w:lang w:val="en-GB"/>
        </w:rPr>
      </w:pPr>
      <w:bookmarkStart w:id="5" w:name="_Toc113456021"/>
      <w:r w:rsidRPr="00227DE6">
        <w:rPr>
          <w:lang w:val="en-GB"/>
        </w:rPr>
        <w:t>1.2 Variance and standard deviation</w:t>
      </w:r>
      <w:bookmarkEnd w:id="5"/>
    </w:p>
    <w:p w14:paraId="71EBF3E2" w14:textId="42BCA7B2" w:rsidR="005D5037" w:rsidRPr="00227DE6" w:rsidRDefault="003B1BA0" w:rsidP="009C61F3">
      <w:r w:rsidRPr="00227DE6">
        <w:t>You</w:t>
      </w:r>
      <w:r w:rsidR="009C61F3" w:rsidRPr="00227DE6">
        <w:t xml:space="preserve"> can calculate various statistics for each stock</w:t>
      </w:r>
      <w:r w:rsidRPr="00227DE6">
        <w:t xml:space="preserve"> </w:t>
      </w:r>
      <w:r w:rsidR="002810D8" w:rsidRPr="00227DE6">
        <w:t>using</w:t>
      </w:r>
      <w:r w:rsidRPr="00227DE6">
        <w:t xml:space="preserve"> </w:t>
      </w:r>
      <w:r w:rsidR="003A4BF6">
        <w:t xml:space="preserve">the </w:t>
      </w:r>
      <w:r w:rsidRPr="00227DE6">
        <w:t>daily returns</w:t>
      </w:r>
      <w:r w:rsidR="009C61F3" w:rsidRPr="00227DE6">
        <w:t xml:space="preserve">. </w:t>
      </w:r>
      <w:r w:rsidR="005D5037" w:rsidRPr="00227DE6">
        <w:t>For stock A, calculate the</w:t>
      </w:r>
      <w:r w:rsidR="0074092C">
        <w:t xml:space="preserve"> following</w:t>
      </w:r>
      <w:r w:rsidR="005D5037" w:rsidRPr="00227DE6">
        <w:t>:</w:t>
      </w:r>
    </w:p>
    <w:p w14:paraId="500A7DC8" w14:textId="691311BD" w:rsidR="00C7581B" w:rsidRPr="00227DE6" w:rsidRDefault="00B106DD" w:rsidP="00412612">
      <w:pPr>
        <w:pStyle w:val="a"/>
        <w:numPr>
          <w:ilvl w:val="0"/>
          <w:numId w:val="14"/>
        </w:numPr>
        <w:rPr>
          <w:lang w:val="en-GB"/>
        </w:rPr>
      </w:pPr>
      <w:r>
        <w:rPr>
          <w:b/>
          <w:bCs/>
          <w:lang w:val="en-GB"/>
        </w:rPr>
        <w:t>Expected</w:t>
      </w:r>
      <w:r w:rsidR="00C7581B" w:rsidRPr="00227DE6">
        <w:rPr>
          <w:b/>
          <w:bCs/>
          <w:lang w:val="en-GB"/>
        </w:rPr>
        <w:t xml:space="preserve"> returns</w:t>
      </w:r>
      <w:r>
        <w:rPr>
          <w:b/>
          <w:bCs/>
          <w:lang w:val="en-GB"/>
        </w:rPr>
        <w:t xml:space="preserve"> (Er)</w:t>
      </w:r>
      <w:r w:rsidR="0074092C">
        <w:rPr>
          <w:b/>
          <w:bCs/>
          <w:lang w:val="en-GB"/>
        </w:rPr>
        <w:t>:</w:t>
      </w:r>
      <w:r w:rsidR="00C7581B" w:rsidRPr="00227DE6">
        <w:rPr>
          <w:lang w:val="en-GB"/>
        </w:rPr>
        <w:t xml:space="preserve"> </w:t>
      </w:r>
      <w:r w:rsidR="0074092C">
        <w:rPr>
          <w:lang w:val="en-GB"/>
        </w:rPr>
        <w:t>I</w:t>
      </w:r>
      <w:r w:rsidR="00C7581B" w:rsidRPr="00227DE6">
        <w:rPr>
          <w:lang w:val="en-GB"/>
        </w:rPr>
        <w:t>nsert the formula “=</w:t>
      </w:r>
      <w:proofErr w:type="gramStart"/>
      <w:r w:rsidR="009256E4" w:rsidRPr="00227DE6">
        <w:rPr>
          <w:lang w:val="en-GB"/>
        </w:rPr>
        <w:t>AVERAGE(</w:t>
      </w:r>
      <w:proofErr w:type="gramEnd"/>
      <w:r w:rsidR="00C7581B" w:rsidRPr="00227DE6">
        <w:rPr>
          <w:lang w:val="en-GB"/>
        </w:rPr>
        <w:t>B</w:t>
      </w:r>
      <w:r w:rsidR="00B04FB2" w:rsidRPr="00227DE6">
        <w:rPr>
          <w:lang w:val="en-GB"/>
        </w:rPr>
        <w:t>4</w:t>
      </w:r>
      <w:r w:rsidR="00C7581B" w:rsidRPr="00227DE6">
        <w:rPr>
          <w:lang w:val="en-GB"/>
        </w:rPr>
        <w:t>:B25</w:t>
      </w:r>
      <w:r w:rsidR="00B04FB2" w:rsidRPr="00227DE6">
        <w:rPr>
          <w:lang w:val="en-GB"/>
        </w:rPr>
        <w:t>4</w:t>
      </w:r>
      <w:r w:rsidR="00C7581B" w:rsidRPr="00227DE6">
        <w:rPr>
          <w:lang w:val="en-GB"/>
        </w:rPr>
        <w:t>)” with B</w:t>
      </w:r>
      <w:r w:rsidR="00B04FB2" w:rsidRPr="00227DE6">
        <w:rPr>
          <w:lang w:val="en-GB"/>
        </w:rPr>
        <w:t>4</w:t>
      </w:r>
      <w:r w:rsidR="00C7581B" w:rsidRPr="00227DE6">
        <w:rPr>
          <w:lang w:val="en-GB"/>
        </w:rPr>
        <w:t>:B25</w:t>
      </w:r>
      <w:r w:rsidR="00B04FB2" w:rsidRPr="00227DE6">
        <w:rPr>
          <w:lang w:val="en-GB"/>
        </w:rPr>
        <w:t>4</w:t>
      </w:r>
      <w:r w:rsidR="00C7581B" w:rsidRPr="00227DE6">
        <w:rPr>
          <w:lang w:val="en-GB"/>
        </w:rPr>
        <w:t xml:space="preserve"> being the range that contains the daily returns for </w:t>
      </w:r>
      <w:r w:rsidR="003A4BF6">
        <w:rPr>
          <w:lang w:val="en-GB"/>
        </w:rPr>
        <w:t>the stock</w:t>
      </w:r>
      <w:r w:rsidR="00C7581B" w:rsidRPr="00227DE6">
        <w:rPr>
          <w:lang w:val="en-GB"/>
        </w:rPr>
        <w:t>.</w:t>
      </w:r>
    </w:p>
    <w:p w14:paraId="14B52330" w14:textId="30EC20B0" w:rsidR="009C61F3" w:rsidRPr="00227DE6" w:rsidRDefault="005D5037" w:rsidP="009256E4">
      <w:pPr>
        <w:pStyle w:val="a"/>
        <w:rPr>
          <w:lang w:val="en-GB"/>
        </w:rPr>
      </w:pPr>
      <w:r w:rsidRPr="00227DE6">
        <w:rPr>
          <w:b/>
          <w:bCs/>
          <w:lang w:val="en-GB"/>
        </w:rPr>
        <w:t>N</w:t>
      </w:r>
      <w:r w:rsidR="009256E4" w:rsidRPr="00227DE6">
        <w:rPr>
          <w:b/>
          <w:bCs/>
          <w:lang w:val="en-GB"/>
        </w:rPr>
        <w:t>umber</w:t>
      </w:r>
      <w:r w:rsidR="009C61F3" w:rsidRPr="00227DE6">
        <w:rPr>
          <w:b/>
          <w:bCs/>
          <w:lang w:val="en-GB"/>
        </w:rPr>
        <w:t xml:space="preserve"> of records</w:t>
      </w:r>
      <w:r w:rsidR="00B106DD">
        <w:rPr>
          <w:b/>
          <w:bCs/>
          <w:lang w:val="en-GB"/>
        </w:rPr>
        <w:t xml:space="preserve"> (N)</w:t>
      </w:r>
      <w:r w:rsidR="0074092C">
        <w:rPr>
          <w:b/>
          <w:bCs/>
          <w:lang w:val="en-GB"/>
        </w:rPr>
        <w:t xml:space="preserve">: </w:t>
      </w:r>
      <w:r w:rsidR="0074092C" w:rsidRPr="00BC7D0A">
        <w:rPr>
          <w:lang w:val="en-GB"/>
        </w:rPr>
        <w:t>U</w:t>
      </w:r>
      <w:r w:rsidR="009C61F3" w:rsidRPr="00227DE6">
        <w:rPr>
          <w:lang w:val="en-GB"/>
        </w:rPr>
        <w:t>s</w:t>
      </w:r>
      <w:r w:rsidR="0074092C">
        <w:rPr>
          <w:lang w:val="en-GB"/>
        </w:rPr>
        <w:t>e</w:t>
      </w:r>
      <w:r w:rsidR="009C61F3" w:rsidRPr="00227DE6">
        <w:rPr>
          <w:lang w:val="en-GB"/>
        </w:rPr>
        <w:t xml:space="preserve"> the formula</w:t>
      </w:r>
      <w:r w:rsidR="009256E4" w:rsidRPr="00227DE6">
        <w:rPr>
          <w:lang w:val="en-GB"/>
        </w:rPr>
        <w:t xml:space="preserve"> “=</w:t>
      </w:r>
      <w:proofErr w:type="gramStart"/>
      <w:r w:rsidR="009256E4" w:rsidRPr="00227DE6">
        <w:rPr>
          <w:lang w:val="en-GB"/>
        </w:rPr>
        <w:t>COUNT(</w:t>
      </w:r>
      <w:proofErr w:type="gramEnd"/>
      <w:r w:rsidR="009256E4" w:rsidRPr="00227DE6">
        <w:rPr>
          <w:lang w:val="en-GB"/>
        </w:rPr>
        <w:t>B</w:t>
      </w:r>
      <w:r w:rsidR="00B04FB2" w:rsidRPr="00227DE6">
        <w:rPr>
          <w:lang w:val="en-GB"/>
        </w:rPr>
        <w:t>4</w:t>
      </w:r>
      <w:r w:rsidR="009256E4" w:rsidRPr="00227DE6">
        <w:rPr>
          <w:lang w:val="en-GB"/>
        </w:rPr>
        <w:t>:B25</w:t>
      </w:r>
      <w:r w:rsidR="00B04FB2" w:rsidRPr="00227DE6">
        <w:rPr>
          <w:lang w:val="en-GB"/>
        </w:rPr>
        <w:t>4</w:t>
      </w:r>
      <w:r w:rsidR="009256E4" w:rsidRPr="00227DE6">
        <w:rPr>
          <w:lang w:val="en-GB"/>
        </w:rPr>
        <w:t>)”</w:t>
      </w:r>
      <w:r w:rsidR="009C61F3" w:rsidRPr="00227DE6">
        <w:rPr>
          <w:lang w:val="en-GB"/>
        </w:rPr>
        <w:t xml:space="preserve">. </w:t>
      </w:r>
      <w:r w:rsidR="003A4BF6">
        <w:rPr>
          <w:lang w:val="en-GB"/>
        </w:rPr>
        <w:t>C</w:t>
      </w:r>
      <w:r w:rsidR="00B04FB2" w:rsidRPr="009F0E71">
        <w:rPr>
          <w:lang w:val="en-GB"/>
        </w:rPr>
        <w:t xml:space="preserve">ell </w:t>
      </w:r>
      <w:r w:rsidR="00D96BDF" w:rsidRPr="009F0E71">
        <w:rPr>
          <w:lang w:val="en-GB"/>
        </w:rPr>
        <w:t>P</w:t>
      </w:r>
      <w:r w:rsidR="00B04FB2" w:rsidRPr="009F0E71">
        <w:rPr>
          <w:lang w:val="en-GB"/>
        </w:rPr>
        <w:t>5</w:t>
      </w:r>
      <w:r w:rsidR="00D96BDF" w:rsidRPr="009F0E71">
        <w:rPr>
          <w:lang w:val="en-GB"/>
        </w:rPr>
        <w:t xml:space="preserve"> </w:t>
      </w:r>
      <w:r w:rsidR="009C61F3" w:rsidRPr="009F0E71">
        <w:rPr>
          <w:lang w:val="en-GB"/>
        </w:rPr>
        <w:t>is saved as a named range</w:t>
      </w:r>
      <w:r w:rsidR="009F0E71">
        <w:rPr>
          <w:lang w:val="en-GB"/>
        </w:rPr>
        <w:t xml:space="preserve"> “N”</w:t>
      </w:r>
      <w:r w:rsidR="009C61F3" w:rsidRPr="009F0E71">
        <w:rPr>
          <w:lang w:val="en-GB"/>
        </w:rPr>
        <w:t xml:space="preserve"> for</w:t>
      </w:r>
      <w:r w:rsidR="009C61F3" w:rsidRPr="00227DE6">
        <w:rPr>
          <w:lang w:val="en-GB"/>
        </w:rPr>
        <w:t xml:space="preserve"> ease of reference in later calculations.</w:t>
      </w:r>
      <w:r w:rsidR="009F0E71">
        <w:rPr>
          <w:lang w:val="en-GB"/>
        </w:rPr>
        <w:t xml:space="preserve"> You can do this by editing the name box in the top left corner of the rows and columns. </w:t>
      </w:r>
    </w:p>
    <w:p w14:paraId="04139AA5" w14:textId="2C68023E" w:rsidR="009C61F3" w:rsidRPr="00227DE6" w:rsidRDefault="005D5037" w:rsidP="009256E4">
      <w:pPr>
        <w:pStyle w:val="a"/>
        <w:rPr>
          <w:lang w:val="en-GB"/>
        </w:rPr>
      </w:pPr>
      <w:r w:rsidRPr="00227DE6">
        <w:rPr>
          <w:b/>
          <w:bCs/>
          <w:lang w:val="en-GB"/>
        </w:rPr>
        <w:t>S</w:t>
      </w:r>
      <w:r w:rsidR="009C61F3" w:rsidRPr="00227DE6">
        <w:rPr>
          <w:b/>
          <w:bCs/>
          <w:lang w:val="en-GB"/>
        </w:rPr>
        <w:t>ample variance</w:t>
      </w:r>
      <w:r w:rsidR="0074092C">
        <w:rPr>
          <w:b/>
          <w:bCs/>
          <w:lang w:val="en-GB"/>
        </w:rPr>
        <w:t>:</w:t>
      </w:r>
      <w:r w:rsidR="009C61F3" w:rsidRPr="00227DE6">
        <w:rPr>
          <w:lang w:val="en-GB"/>
        </w:rPr>
        <w:t xml:space="preserve"> </w:t>
      </w:r>
      <w:r w:rsidR="0074092C">
        <w:rPr>
          <w:lang w:val="en-GB"/>
        </w:rPr>
        <w:t>U</w:t>
      </w:r>
      <w:r w:rsidR="009C61F3" w:rsidRPr="00227DE6">
        <w:rPr>
          <w:lang w:val="en-GB"/>
        </w:rPr>
        <w:t>s</w:t>
      </w:r>
      <w:r w:rsidR="0074092C">
        <w:rPr>
          <w:lang w:val="en-GB"/>
        </w:rPr>
        <w:t>e the</w:t>
      </w:r>
      <w:r w:rsidR="009C61F3" w:rsidRPr="00227DE6">
        <w:rPr>
          <w:lang w:val="en-GB"/>
        </w:rPr>
        <w:t xml:space="preserve"> formula</w:t>
      </w:r>
      <w:r w:rsidR="009256E4" w:rsidRPr="00227DE6">
        <w:rPr>
          <w:lang w:val="en-GB"/>
        </w:rPr>
        <w:t xml:space="preserve"> “</w:t>
      </w:r>
      <w:r w:rsidR="00B04FB2" w:rsidRPr="00227DE6">
        <w:rPr>
          <w:lang w:val="en-GB"/>
        </w:rPr>
        <w:t>=</w:t>
      </w:r>
      <w:r w:rsidR="009256E4" w:rsidRPr="00227DE6">
        <w:rPr>
          <w:lang w:val="en-GB"/>
        </w:rPr>
        <w:t>VAR.S(B</w:t>
      </w:r>
      <w:r w:rsidR="00B04FB2" w:rsidRPr="00227DE6">
        <w:rPr>
          <w:lang w:val="en-GB"/>
        </w:rPr>
        <w:t>4</w:t>
      </w:r>
      <w:r w:rsidR="009256E4" w:rsidRPr="00227DE6">
        <w:rPr>
          <w:lang w:val="en-GB"/>
        </w:rPr>
        <w:t>:B25</w:t>
      </w:r>
      <w:r w:rsidR="00B04FB2" w:rsidRPr="00227DE6">
        <w:rPr>
          <w:lang w:val="en-GB"/>
        </w:rPr>
        <w:t>4</w:t>
      </w:r>
      <w:r w:rsidR="009256E4" w:rsidRPr="00227DE6">
        <w:rPr>
          <w:lang w:val="en-GB"/>
        </w:rPr>
        <w:t>)”.</w:t>
      </w:r>
    </w:p>
    <w:p w14:paraId="49A37177" w14:textId="682DEBD7" w:rsidR="009C61F3" w:rsidRPr="00227DE6" w:rsidRDefault="005D5037" w:rsidP="009C61F3">
      <w:pPr>
        <w:pStyle w:val="a"/>
        <w:rPr>
          <w:lang w:val="en-GB"/>
        </w:rPr>
      </w:pPr>
      <w:r w:rsidRPr="00227DE6">
        <w:rPr>
          <w:b/>
          <w:bCs/>
          <w:lang w:val="en-GB"/>
        </w:rPr>
        <w:t>S</w:t>
      </w:r>
      <w:r w:rsidR="009C61F3" w:rsidRPr="00227DE6">
        <w:rPr>
          <w:b/>
          <w:bCs/>
          <w:lang w:val="en-GB"/>
        </w:rPr>
        <w:t>ample standard deviation</w:t>
      </w:r>
      <w:r w:rsidR="0074092C">
        <w:rPr>
          <w:b/>
          <w:bCs/>
          <w:lang w:val="en-GB"/>
        </w:rPr>
        <w:t>:</w:t>
      </w:r>
      <w:r w:rsidR="009C61F3" w:rsidRPr="00227DE6">
        <w:rPr>
          <w:lang w:val="en-GB"/>
        </w:rPr>
        <w:t xml:space="preserve"> </w:t>
      </w:r>
      <w:r w:rsidR="0074092C">
        <w:rPr>
          <w:lang w:val="en-GB"/>
        </w:rPr>
        <w:t>U</w:t>
      </w:r>
      <w:r w:rsidR="009C61F3" w:rsidRPr="00227DE6">
        <w:rPr>
          <w:lang w:val="en-GB"/>
        </w:rPr>
        <w:t>s</w:t>
      </w:r>
      <w:r w:rsidR="0074092C">
        <w:rPr>
          <w:lang w:val="en-GB"/>
        </w:rPr>
        <w:t>e the</w:t>
      </w:r>
      <w:r w:rsidR="009C61F3" w:rsidRPr="00227DE6">
        <w:rPr>
          <w:lang w:val="en-GB"/>
        </w:rPr>
        <w:t xml:space="preserve"> formula “=STDEV.S(B</w:t>
      </w:r>
      <w:r w:rsidR="00B04FB2" w:rsidRPr="00227DE6">
        <w:rPr>
          <w:lang w:val="en-GB"/>
        </w:rPr>
        <w:t>4</w:t>
      </w:r>
      <w:r w:rsidR="009C61F3" w:rsidRPr="00227DE6">
        <w:rPr>
          <w:lang w:val="en-GB"/>
        </w:rPr>
        <w:t>:B25</w:t>
      </w:r>
      <w:r w:rsidR="00B04FB2" w:rsidRPr="00227DE6">
        <w:rPr>
          <w:lang w:val="en-GB"/>
        </w:rPr>
        <w:t>4</w:t>
      </w:r>
      <w:r w:rsidR="009C61F3" w:rsidRPr="00227DE6">
        <w:rPr>
          <w:lang w:val="en-GB"/>
        </w:rPr>
        <w:t>)”</w:t>
      </w:r>
      <w:r w:rsidR="009256E4" w:rsidRPr="00227DE6">
        <w:rPr>
          <w:lang w:val="en-GB"/>
        </w:rPr>
        <w:t>.</w:t>
      </w:r>
    </w:p>
    <w:p w14:paraId="667F2668" w14:textId="78267CE0" w:rsidR="00005131" w:rsidRPr="00227DE6" w:rsidRDefault="00005131" w:rsidP="00005131">
      <w:r w:rsidRPr="00227DE6">
        <w:t xml:space="preserve">You can calculate the same statistics for </w:t>
      </w:r>
      <w:r w:rsidR="003A4BF6">
        <w:t>S</w:t>
      </w:r>
      <w:r w:rsidR="003A4BF6" w:rsidRPr="00227DE6">
        <w:t xml:space="preserve">tocks </w:t>
      </w:r>
      <w:r w:rsidRPr="00227DE6">
        <w:t xml:space="preserve">B, C, D and E by copying and pasting these formulas in the relevant cells. </w:t>
      </w:r>
    </w:p>
    <w:p w14:paraId="60B19779" w14:textId="0D6915E0" w:rsidR="00D96BDF" w:rsidRPr="00227DE6" w:rsidRDefault="00486DBE" w:rsidP="00D96BDF">
      <w:pPr>
        <w:pStyle w:val="Textbox"/>
      </w:pPr>
      <w:r w:rsidRPr="00227DE6">
        <w:lastRenderedPageBreak/>
        <w:t xml:space="preserve">Navigate to the </w:t>
      </w:r>
      <w:r w:rsidR="00D96BDF" w:rsidRPr="00227DE6">
        <w:t xml:space="preserve">Excel spreadsheet: </w:t>
      </w:r>
    </w:p>
    <w:p w14:paraId="7369768F" w14:textId="10350CD7" w:rsidR="00D96BDF" w:rsidRPr="00227DE6" w:rsidRDefault="00486DBE" w:rsidP="00D96BDF">
      <w:pPr>
        <w:pStyle w:val="Textbox"/>
        <w:rPr>
          <w:b w:val="0"/>
          <w:bCs/>
        </w:rPr>
      </w:pPr>
      <w:r w:rsidRPr="00227DE6">
        <w:rPr>
          <w:b w:val="0"/>
          <w:bCs/>
        </w:rPr>
        <w:t>R</w:t>
      </w:r>
      <w:r w:rsidR="00D96BDF" w:rsidRPr="00227DE6">
        <w:rPr>
          <w:b w:val="0"/>
          <w:bCs/>
        </w:rPr>
        <w:t xml:space="preserve">eview the </w:t>
      </w:r>
      <w:r w:rsidR="00046367" w:rsidRPr="00227DE6">
        <w:rPr>
          <w:b w:val="0"/>
          <w:bCs/>
        </w:rPr>
        <w:t>“Calculations”</w:t>
      </w:r>
      <w:r w:rsidR="00D96BDF" w:rsidRPr="00227DE6">
        <w:rPr>
          <w:b w:val="0"/>
          <w:bCs/>
        </w:rPr>
        <w:t xml:space="preserve"> sheet containing the summary statistics. View cells P</w:t>
      </w:r>
      <w:r w:rsidR="00B04FB2" w:rsidRPr="00227DE6">
        <w:rPr>
          <w:b w:val="0"/>
          <w:bCs/>
        </w:rPr>
        <w:t>4</w:t>
      </w:r>
      <w:r w:rsidR="00D96BDF" w:rsidRPr="00227DE6">
        <w:rPr>
          <w:b w:val="0"/>
          <w:bCs/>
        </w:rPr>
        <w:t>–P</w:t>
      </w:r>
      <w:r w:rsidR="00B04FB2" w:rsidRPr="00227DE6">
        <w:rPr>
          <w:b w:val="0"/>
          <w:bCs/>
        </w:rPr>
        <w:t>7</w:t>
      </w:r>
      <w:r w:rsidR="00D96BDF" w:rsidRPr="00227DE6">
        <w:rPr>
          <w:b w:val="0"/>
          <w:bCs/>
        </w:rPr>
        <w:t xml:space="preserve"> to see the results of each variable </w:t>
      </w:r>
      <w:r w:rsidR="00005131" w:rsidRPr="00227DE6">
        <w:rPr>
          <w:b w:val="0"/>
          <w:bCs/>
        </w:rPr>
        <w:t xml:space="preserve">for </w:t>
      </w:r>
      <w:r w:rsidR="003A4BF6">
        <w:rPr>
          <w:b w:val="0"/>
          <w:bCs/>
        </w:rPr>
        <w:t>S</w:t>
      </w:r>
      <w:r w:rsidR="003A4BF6" w:rsidRPr="00227DE6">
        <w:rPr>
          <w:b w:val="0"/>
          <w:bCs/>
        </w:rPr>
        <w:t xml:space="preserve">tock </w:t>
      </w:r>
      <w:r w:rsidR="00005131" w:rsidRPr="00227DE6">
        <w:rPr>
          <w:b w:val="0"/>
          <w:bCs/>
        </w:rPr>
        <w:t xml:space="preserve">A </w:t>
      </w:r>
      <w:r w:rsidR="00D96BDF" w:rsidRPr="00227DE6">
        <w:rPr>
          <w:b w:val="0"/>
          <w:bCs/>
        </w:rPr>
        <w:t xml:space="preserve">based on the formulas </w:t>
      </w:r>
      <w:r w:rsidR="00005131" w:rsidRPr="00227DE6">
        <w:rPr>
          <w:b w:val="0"/>
          <w:bCs/>
        </w:rPr>
        <w:t>listed</w:t>
      </w:r>
      <w:r w:rsidR="00D96BDF" w:rsidRPr="00227DE6">
        <w:rPr>
          <w:b w:val="0"/>
          <w:bCs/>
        </w:rPr>
        <w:t xml:space="preserve"> above. </w:t>
      </w:r>
      <w:r w:rsidR="000C4500" w:rsidRPr="00227DE6">
        <w:rPr>
          <w:b w:val="0"/>
          <w:bCs/>
        </w:rPr>
        <w:t>The formulas are copied and pasted for the rest of the range Q</w:t>
      </w:r>
      <w:r w:rsidR="00B04FB2" w:rsidRPr="00227DE6">
        <w:rPr>
          <w:b w:val="0"/>
          <w:bCs/>
        </w:rPr>
        <w:t>4</w:t>
      </w:r>
      <w:r w:rsidR="000C4500" w:rsidRPr="00227DE6">
        <w:rPr>
          <w:b w:val="0"/>
          <w:bCs/>
        </w:rPr>
        <w:t>:T</w:t>
      </w:r>
      <w:r w:rsidR="00B04FB2" w:rsidRPr="00227DE6">
        <w:rPr>
          <w:b w:val="0"/>
          <w:bCs/>
        </w:rPr>
        <w:t>7</w:t>
      </w:r>
      <w:r w:rsidR="000C4500" w:rsidRPr="00227DE6">
        <w:rPr>
          <w:b w:val="0"/>
          <w:bCs/>
        </w:rPr>
        <w:t xml:space="preserve"> to calculate the variables for the </w:t>
      </w:r>
      <w:r w:rsidR="003A4BF6">
        <w:rPr>
          <w:b w:val="0"/>
          <w:bCs/>
        </w:rPr>
        <w:t>S</w:t>
      </w:r>
      <w:r w:rsidR="000C4500" w:rsidRPr="00227DE6">
        <w:rPr>
          <w:b w:val="0"/>
          <w:bCs/>
        </w:rPr>
        <w:t xml:space="preserve">tocks B, C, D and E. </w:t>
      </w:r>
    </w:p>
    <w:p w14:paraId="2F527375" w14:textId="7C4DA5E2" w:rsidR="001B3E54" w:rsidRPr="00227DE6" w:rsidRDefault="001B3E54" w:rsidP="00D96BDF">
      <w:pPr>
        <w:pStyle w:val="Textbox"/>
      </w:pPr>
      <w:r w:rsidRPr="00227DE6">
        <w:t xml:space="preserve">Note: </w:t>
      </w:r>
    </w:p>
    <w:p w14:paraId="49E1D67F" w14:textId="784D572E" w:rsidR="001B3E54" w:rsidRPr="00227DE6" w:rsidRDefault="001B3E54" w:rsidP="00D96BDF">
      <w:pPr>
        <w:pStyle w:val="Textbox"/>
        <w:rPr>
          <w:b w:val="0"/>
          <w:bCs/>
        </w:rPr>
      </w:pPr>
      <w:r w:rsidRPr="00227DE6">
        <w:rPr>
          <w:b w:val="0"/>
          <w:bCs/>
        </w:rPr>
        <w:t xml:space="preserve">To copy and paste a formula, you can select the relevant cell and drag the square across the cells you wish to paste the formula in. </w:t>
      </w:r>
    </w:p>
    <w:p w14:paraId="7CC7544E" w14:textId="12D9EBFB" w:rsidR="0076192D" w:rsidRPr="00227DE6" w:rsidRDefault="000C4500" w:rsidP="000C4500">
      <w:pPr>
        <w:pStyle w:val="3"/>
        <w:rPr>
          <w:lang w:val="en-GB"/>
        </w:rPr>
      </w:pPr>
      <w:bookmarkStart w:id="6" w:name="_Toc113456022"/>
      <w:r w:rsidRPr="00227DE6">
        <w:rPr>
          <w:lang w:val="en-GB"/>
        </w:rPr>
        <w:t>Step 2</w:t>
      </w:r>
      <w:bookmarkEnd w:id="6"/>
    </w:p>
    <w:p w14:paraId="5FD95C81" w14:textId="4BDF8776" w:rsidR="000C4500" w:rsidRPr="00227DE6" w:rsidRDefault="000C4500" w:rsidP="000C4500">
      <w:pPr>
        <w:pStyle w:val="4"/>
        <w:rPr>
          <w:i/>
          <w:iCs/>
          <w:lang w:val="en-GB"/>
        </w:rPr>
      </w:pPr>
      <w:bookmarkStart w:id="7" w:name="_Toc113456023"/>
      <w:r w:rsidRPr="00227DE6">
        <w:rPr>
          <w:lang w:val="en-GB"/>
        </w:rPr>
        <w:t xml:space="preserve">2.1 Excess returns matrix </w:t>
      </w:r>
      <w:r w:rsidRPr="00227DE6">
        <w:rPr>
          <w:i/>
          <w:iCs/>
          <w:lang w:val="en-GB"/>
        </w:rPr>
        <w:t>(</w:t>
      </w:r>
      <w:proofErr w:type="spellStart"/>
      <w:r w:rsidRPr="00227DE6">
        <w:rPr>
          <w:i/>
          <w:iCs/>
          <w:lang w:val="en-GB"/>
        </w:rPr>
        <w:t>Xc</w:t>
      </w:r>
      <w:proofErr w:type="spellEnd"/>
      <w:r w:rsidRPr="00227DE6">
        <w:rPr>
          <w:i/>
          <w:iCs/>
          <w:lang w:val="en-GB"/>
        </w:rPr>
        <w:t>)</w:t>
      </w:r>
      <w:bookmarkEnd w:id="7"/>
    </w:p>
    <w:p w14:paraId="50398D78" w14:textId="7A4AF8A3" w:rsidR="00CE567D" w:rsidRPr="00227DE6" w:rsidRDefault="00BD2342" w:rsidP="000C4500">
      <w:r w:rsidRPr="00227DE6">
        <w:t xml:space="preserve">You can calculate the excess returns for a portfolio’s daily returns by subtracting the expected daily return for the stock from the </w:t>
      </w:r>
      <w:r w:rsidR="00DB38EE">
        <w:t>observed</w:t>
      </w:r>
      <w:r w:rsidR="00DB38EE" w:rsidRPr="00227DE6">
        <w:t xml:space="preserve"> </w:t>
      </w:r>
      <w:r w:rsidRPr="00227DE6">
        <w:t xml:space="preserve">daily return. </w:t>
      </w:r>
      <w:r w:rsidR="000C4500" w:rsidRPr="00227DE6">
        <w:t xml:space="preserve">The excess return matrix </w:t>
      </w:r>
      <w:r w:rsidR="000C4500" w:rsidRPr="00227DE6">
        <w:rPr>
          <w:i/>
          <w:iCs/>
        </w:rPr>
        <w:t>(</w:t>
      </w:r>
      <w:proofErr w:type="spellStart"/>
      <w:r w:rsidR="000C4500" w:rsidRPr="00227DE6">
        <w:rPr>
          <w:i/>
          <w:iCs/>
        </w:rPr>
        <w:t>Xc</w:t>
      </w:r>
      <w:proofErr w:type="spellEnd"/>
      <w:r w:rsidR="000C4500" w:rsidRPr="00227DE6">
        <w:rPr>
          <w:i/>
          <w:iCs/>
        </w:rPr>
        <w:t>)</w:t>
      </w:r>
      <w:r w:rsidR="000C4500" w:rsidRPr="00227DE6">
        <w:t xml:space="preserve"> is defined as the difference between a stock’s daily return (</w:t>
      </w:r>
      <w:r w:rsidR="000C4500" w:rsidRPr="00227DE6">
        <w:rPr>
          <w:i/>
        </w:rPr>
        <w:t>X</w:t>
      </w:r>
      <w:r w:rsidR="000C4500" w:rsidRPr="00227DE6">
        <w:t>) and its average return (</w:t>
      </w:r>
      <w:r w:rsidR="000C4500" w:rsidRPr="00227DE6">
        <w:rPr>
          <w:i/>
        </w:rPr>
        <w:t>E</w:t>
      </w:r>
      <w:r w:rsidR="000C4500" w:rsidRPr="00227DE6">
        <w:rPr>
          <w:i/>
          <w:vertAlign w:val="subscript"/>
        </w:rPr>
        <w:t>r</w:t>
      </w:r>
      <w:r w:rsidR="000C4500" w:rsidRPr="00227DE6">
        <w:t xml:space="preserve">). </w:t>
      </w:r>
      <w:r w:rsidRPr="00227DE6">
        <w:t xml:space="preserve">The formula for the excess return matrix is as follows: </w:t>
      </w:r>
    </w:p>
    <w:p w14:paraId="174BFB46" w14:textId="5554CE7F" w:rsidR="00BD2342" w:rsidRPr="00227DE6" w:rsidRDefault="00BD2342" w:rsidP="000C4500">
      <w:proofErr w:type="spellStart"/>
      <w:r w:rsidRPr="003F326C">
        <w:rPr>
          <w:i/>
          <w:iCs/>
        </w:rPr>
        <w:t>Xc</w:t>
      </w:r>
      <w:proofErr w:type="spellEnd"/>
      <w:r w:rsidRPr="00227DE6">
        <w:t xml:space="preserve"> = </w:t>
      </w:r>
      <w:r w:rsidRPr="003F326C">
        <w:rPr>
          <w:i/>
          <w:iCs/>
        </w:rPr>
        <w:t>X</w:t>
      </w:r>
      <w:r w:rsidRPr="00227DE6">
        <w:t xml:space="preserve"> </w:t>
      </w:r>
      <w:r w:rsidR="00DB38EE" w:rsidRPr="00DB38EE">
        <w:t>−</w:t>
      </w:r>
      <w:r w:rsidRPr="00227DE6">
        <w:t xml:space="preserve"> </w:t>
      </w:r>
      <w:r w:rsidRPr="003F326C">
        <w:rPr>
          <w:i/>
          <w:iCs/>
        </w:rPr>
        <w:t>Er</w:t>
      </w:r>
    </w:p>
    <w:p w14:paraId="2A8933BE" w14:textId="4553D60A" w:rsidR="00AC49B9" w:rsidRPr="00227DE6" w:rsidRDefault="00486DBE" w:rsidP="00AC49B9">
      <w:pPr>
        <w:pStyle w:val="Textbox"/>
      </w:pPr>
      <w:r w:rsidRPr="00227DE6">
        <w:t xml:space="preserve">Navigate to the </w:t>
      </w:r>
      <w:r w:rsidR="00AC49B9" w:rsidRPr="00227DE6">
        <w:t xml:space="preserve">Excel spreadsheet: </w:t>
      </w:r>
    </w:p>
    <w:p w14:paraId="2789A55E" w14:textId="058BC26B" w:rsidR="001B3E54" w:rsidRPr="00227DE6" w:rsidRDefault="00486DBE" w:rsidP="00AC49B9">
      <w:pPr>
        <w:pStyle w:val="Textbox"/>
        <w:rPr>
          <w:b w:val="0"/>
          <w:bCs/>
        </w:rPr>
      </w:pPr>
      <w:r w:rsidRPr="00227DE6">
        <w:rPr>
          <w:b w:val="0"/>
          <w:bCs/>
        </w:rPr>
        <w:t>Review</w:t>
      </w:r>
      <w:r w:rsidR="00AC49B9" w:rsidRPr="00227DE6">
        <w:rPr>
          <w:b w:val="0"/>
          <w:bCs/>
        </w:rPr>
        <w:t xml:space="preserve"> the </w:t>
      </w:r>
      <w:r w:rsidR="00046367" w:rsidRPr="00227DE6">
        <w:rPr>
          <w:b w:val="0"/>
          <w:bCs/>
        </w:rPr>
        <w:t>“Calculations”</w:t>
      </w:r>
      <w:r w:rsidR="00AC49B9" w:rsidRPr="00227DE6">
        <w:rPr>
          <w:b w:val="0"/>
          <w:bCs/>
        </w:rPr>
        <w:t xml:space="preserve"> sheet </w:t>
      </w:r>
      <w:r w:rsidRPr="00227DE6">
        <w:rPr>
          <w:b w:val="0"/>
          <w:bCs/>
        </w:rPr>
        <w:t>containing</w:t>
      </w:r>
      <w:r w:rsidR="00AC49B9" w:rsidRPr="00227DE6">
        <w:rPr>
          <w:b w:val="0"/>
          <w:bCs/>
        </w:rPr>
        <w:t xml:space="preserve"> the excess returns matrix in the cell range H</w:t>
      </w:r>
      <w:r w:rsidR="00715304" w:rsidRPr="00227DE6">
        <w:rPr>
          <w:b w:val="0"/>
          <w:bCs/>
        </w:rPr>
        <w:t>4</w:t>
      </w:r>
      <w:r w:rsidR="00AC49B9" w:rsidRPr="00227DE6">
        <w:rPr>
          <w:b w:val="0"/>
          <w:bCs/>
        </w:rPr>
        <w:t>:L25</w:t>
      </w:r>
      <w:r w:rsidR="00715304" w:rsidRPr="00227DE6">
        <w:rPr>
          <w:b w:val="0"/>
          <w:bCs/>
        </w:rPr>
        <w:t>4</w:t>
      </w:r>
      <w:r w:rsidR="00AC49B9" w:rsidRPr="00227DE6">
        <w:rPr>
          <w:b w:val="0"/>
          <w:bCs/>
        </w:rPr>
        <w:t xml:space="preserve">. View </w:t>
      </w:r>
      <w:r w:rsidR="0074092C">
        <w:rPr>
          <w:b w:val="0"/>
          <w:bCs/>
        </w:rPr>
        <w:t>C</w:t>
      </w:r>
      <w:r w:rsidR="00AC49B9" w:rsidRPr="00227DE6">
        <w:rPr>
          <w:b w:val="0"/>
          <w:bCs/>
        </w:rPr>
        <w:t>ell H</w:t>
      </w:r>
      <w:r w:rsidR="00715304" w:rsidRPr="00227DE6">
        <w:rPr>
          <w:b w:val="0"/>
          <w:bCs/>
        </w:rPr>
        <w:t>4</w:t>
      </w:r>
      <w:r w:rsidR="00427133" w:rsidRPr="00227DE6">
        <w:rPr>
          <w:b w:val="0"/>
          <w:bCs/>
        </w:rPr>
        <w:t>,</w:t>
      </w:r>
      <w:r w:rsidR="00AC49B9" w:rsidRPr="00227DE6">
        <w:rPr>
          <w:b w:val="0"/>
          <w:bCs/>
        </w:rPr>
        <w:t xml:space="preserve"> which contains the formula </w:t>
      </w:r>
      <w:r w:rsidR="00DB38EE">
        <w:rPr>
          <w:b w:val="0"/>
          <w:bCs/>
        </w:rPr>
        <w:t>“</w:t>
      </w:r>
      <w:r w:rsidR="00DB38EE" w:rsidRPr="00DB38EE">
        <w:rPr>
          <w:b w:val="0"/>
          <w:bCs/>
        </w:rPr>
        <w:t>=B4-P$4</w:t>
      </w:r>
      <w:r w:rsidR="00AC49B9" w:rsidRPr="00227DE6">
        <w:rPr>
          <w:b w:val="0"/>
          <w:bCs/>
        </w:rPr>
        <w:t>”</w:t>
      </w:r>
      <w:r w:rsidR="00DB38EE">
        <w:rPr>
          <w:b w:val="0"/>
          <w:bCs/>
        </w:rPr>
        <w:t>.</w:t>
      </w:r>
      <w:r w:rsidR="00AC49B9" w:rsidRPr="00227DE6">
        <w:rPr>
          <w:b w:val="0"/>
          <w:bCs/>
        </w:rPr>
        <w:t xml:space="preserve"> </w:t>
      </w:r>
      <w:r w:rsidR="00DB38EE">
        <w:rPr>
          <w:b w:val="0"/>
          <w:bCs/>
        </w:rPr>
        <w:t xml:space="preserve">This </w:t>
      </w:r>
      <w:r w:rsidR="00540D65">
        <w:rPr>
          <w:b w:val="0"/>
          <w:bCs/>
        </w:rPr>
        <w:t xml:space="preserve">is used </w:t>
      </w:r>
      <w:r w:rsidR="00AC49B9" w:rsidRPr="00227DE6">
        <w:rPr>
          <w:b w:val="0"/>
          <w:bCs/>
        </w:rPr>
        <w:t xml:space="preserve">to calculate the difference between the daily return of </w:t>
      </w:r>
      <w:r w:rsidR="00DB38EE">
        <w:rPr>
          <w:b w:val="0"/>
          <w:bCs/>
        </w:rPr>
        <w:t>S</w:t>
      </w:r>
      <w:r w:rsidR="00DB38EE" w:rsidRPr="00227DE6">
        <w:rPr>
          <w:b w:val="0"/>
          <w:bCs/>
        </w:rPr>
        <w:t xml:space="preserve">tock </w:t>
      </w:r>
      <w:r w:rsidR="00AC49B9" w:rsidRPr="00227DE6">
        <w:rPr>
          <w:b w:val="0"/>
          <w:bCs/>
        </w:rPr>
        <w:t>A (B</w:t>
      </w:r>
      <w:r w:rsidR="00715304" w:rsidRPr="00227DE6">
        <w:rPr>
          <w:b w:val="0"/>
          <w:bCs/>
        </w:rPr>
        <w:t>4</w:t>
      </w:r>
      <w:r w:rsidR="00AC49B9" w:rsidRPr="00227DE6">
        <w:rPr>
          <w:b w:val="0"/>
          <w:bCs/>
        </w:rPr>
        <w:t xml:space="preserve">) and the expected daily return of </w:t>
      </w:r>
      <w:r w:rsidR="00DB38EE">
        <w:rPr>
          <w:b w:val="0"/>
          <w:bCs/>
        </w:rPr>
        <w:t>S</w:t>
      </w:r>
      <w:r w:rsidR="00DB38EE" w:rsidRPr="00227DE6">
        <w:rPr>
          <w:b w:val="0"/>
          <w:bCs/>
        </w:rPr>
        <w:t xml:space="preserve">tock </w:t>
      </w:r>
      <w:r w:rsidR="00AC49B9" w:rsidRPr="00227DE6">
        <w:rPr>
          <w:b w:val="0"/>
          <w:bCs/>
        </w:rPr>
        <w:t>A (P</w:t>
      </w:r>
      <w:r w:rsidR="00715304" w:rsidRPr="00227DE6">
        <w:rPr>
          <w:b w:val="0"/>
          <w:bCs/>
        </w:rPr>
        <w:t>4</w:t>
      </w:r>
      <w:r w:rsidR="00AC49B9" w:rsidRPr="00227DE6">
        <w:rPr>
          <w:b w:val="0"/>
          <w:bCs/>
        </w:rPr>
        <w:t xml:space="preserve">). </w:t>
      </w:r>
      <w:r w:rsidR="009F0E71">
        <w:rPr>
          <w:b w:val="0"/>
          <w:bCs/>
        </w:rPr>
        <w:t xml:space="preserve">This is repeated for all periods. </w:t>
      </w:r>
    </w:p>
    <w:p w14:paraId="58B26987" w14:textId="50B40F68" w:rsidR="001B3E54" w:rsidRPr="00227DE6" w:rsidRDefault="00AC49B9" w:rsidP="00AC49B9">
      <w:pPr>
        <w:pStyle w:val="Textbox"/>
        <w:rPr>
          <w:b w:val="0"/>
          <w:bCs/>
        </w:rPr>
      </w:pPr>
      <w:r w:rsidRPr="00227DE6">
        <w:rPr>
          <w:b w:val="0"/>
          <w:bCs/>
        </w:rPr>
        <w:t>You add a dollar sign to cell reference P</w:t>
      </w:r>
      <w:r w:rsidR="00715304" w:rsidRPr="00227DE6">
        <w:rPr>
          <w:b w:val="0"/>
          <w:bCs/>
        </w:rPr>
        <w:t>4</w:t>
      </w:r>
      <w:r w:rsidRPr="00227DE6">
        <w:rPr>
          <w:b w:val="0"/>
          <w:bCs/>
        </w:rPr>
        <w:t xml:space="preserve"> so that you can drag the formula </w:t>
      </w:r>
      <w:r w:rsidR="001B3E54" w:rsidRPr="00227DE6">
        <w:rPr>
          <w:b w:val="0"/>
          <w:bCs/>
        </w:rPr>
        <w:t xml:space="preserve">across and below without changing the reference to </w:t>
      </w:r>
      <w:r w:rsidR="00DB38EE">
        <w:rPr>
          <w:b w:val="0"/>
          <w:bCs/>
        </w:rPr>
        <w:t>R</w:t>
      </w:r>
      <w:r w:rsidR="00DB38EE" w:rsidRPr="00227DE6">
        <w:rPr>
          <w:b w:val="0"/>
          <w:bCs/>
        </w:rPr>
        <w:t xml:space="preserve">ow </w:t>
      </w:r>
      <w:r w:rsidR="00715304" w:rsidRPr="00227DE6">
        <w:rPr>
          <w:b w:val="0"/>
          <w:bCs/>
        </w:rPr>
        <w:t>4</w:t>
      </w:r>
      <w:r w:rsidR="001B3E54" w:rsidRPr="00227DE6">
        <w:rPr>
          <w:b w:val="0"/>
          <w:bCs/>
        </w:rPr>
        <w:t>.</w:t>
      </w:r>
      <w:r w:rsidR="00540D65">
        <w:rPr>
          <w:b w:val="0"/>
          <w:bCs/>
        </w:rPr>
        <w:t xml:space="preserve"> You want to keep the reference to </w:t>
      </w:r>
      <w:r w:rsidR="00DB38EE">
        <w:rPr>
          <w:b w:val="0"/>
          <w:bCs/>
        </w:rPr>
        <w:t xml:space="preserve">Row </w:t>
      </w:r>
      <w:r w:rsidR="00540D65">
        <w:rPr>
          <w:b w:val="0"/>
          <w:bCs/>
        </w:rPr>
        <w:t xml:space="preserve">4 because </w:t>
      </w:r>
      <w:r w:rsidR="009F0E71">
        <w:rPr>
          <w:b w:val="0"/>
          <w:bCs/>
        </w:rPr>
        <w:t>the expected return is the same for each period.</w:t>
      </w:r>
      <w:r w:rsidR="001B3E54" w:rsidRPr="00227DE6">
        <w:rPr>
          <w:b w:val="0"/>
          <w:bCs/>
        </w:rPr>
        <w:t xml:space="preserve"> Therefore, as you calculate the excess returns for </w:t>
      </w:r>
      <w:r w:rsidR="00DB38EE">
        <w:rPr>
          <w:b w:val="0"/>
          <w:bCs/>
        </w:rPr>
        <w:t>S</w:t>
      </w:r>
      <w:r w:rsidR="00DB38EE" w:rsidRPr="00227DE6">
        <w:rPr>
          <w:b w:val="0"/>
          <w:bCs/>
        </w:rPr>
        <w:t xml:space="preserve">tocks </w:t>
      </w:r>
      <w:r w:rsidR="001B3E54" w:rsidRPr="00227DE6">
        <w:rPr>
          <w:b w:val="0"/>
          <w:bCs/>
        </w:rPr>
        <w:t>B, C, D and E across the entire range H</w:t>
      </w:r>
      <w:r w:rsidR="00715304" w:rsidRPr="00227DE6">
        <w:rPr>
          <w:b w:val="0"/>
          <w:bCs/>
        </w:rPr>
        <w:t>4</w:t>
      </w:r>
      <w:r w:rsidR="001B3E54" w:rsidRPr="00227DE6">
        <w:rPr>
          <w:b w:val="0"/>
          <w:bCs/>
        </w:rPr>
        <w:t>:L25</w:t>
      </w:r>
      <w:r w:rsidR="00715304" w:rsidRPr="00227DE6">
        <w:rPr>
          <w:b w:val="0"/>
          <w:bCs/>
        </w:rPr>
        <w:t>4</w:t>
      </w:r>
      <w:r w:rsidR="001B3E54" w:rsidRPr="00227DE6">
        <w:rPr>
          <w:b w:val="0"/>
          <w:bCs/>
        </w:rPr>
        <w:t xml:space="preserve">, the reference always remains </w:t>
      </w:r>
      <w:r w:rsidR="00DB38EE">
        <w:rPr>
          <w:b w:val="0"/>
          <w:bCs/>
        </w:rPr>
        <w:t>R</w:t>
      </w:r>
      <w:r w:rsidR="001B3E54" w:rsidRPr="00227DE6">
        <w:rPr>
          <w:b w:val="0"/>
          <w:bCs/>
        </w:rPr>
        <w:t xml:space="preserve">ow </w:t>
      </w:r>
      <w:r w:rsidR="00715304" w:rsidRPr="00227DE6">
        <w:rPr>
          <w:b w:val="0"/>
          <w:bCs/>
        </w:rPr>
        <w:t>4</w:t>
      </w:r>
      <w:r w:rsidR="00DB38EE">
        <w:rPr>
          <w:b w:val="0"/>
          <w:bCs/>
        </w:rPr>
        <w:t>,</w:t>
      </w:r>
      <w:r w:rsidR="001B3E54" w:rsidRPr="00227DE6">
        <w:rPr>
          <w:b w:val="0"/>
          <w:bCs/>
        </w:rPr>
        <w:t xml:space="preserve"> with the column corresponding to the </w:t>
      </w:r>
      <w:r w:rsidR="00954E17">
        <w:rPr>
          <w:b w:val="0"/>
          <w:bCs/>
        </w:rPr>
        <w:t>stock</w:t>
      </w:r>
      <w:r w:rsidR="001B3E54" w:rsidRPr="00227DE6">
        <w:rPr>
          <w:b w:val="0"/>
          <w:bCs/>
        </w:rPr>
        <w:t xml:space="preserve">. </w:t>
      </w:r>
    </w:p>
    <w:p w14:paraId="3606165A" w14:textId="2FD1E4F3" w:rsidR="001B3E54" w:rsidRPr="00227DE6" w:rsidRDefault="00752E00" w:rsidP="00AC49B9">
      <w:pPr>
        <w:pStyle w:val="Textbox"/>
        <w:rPr>
          <w:b w:val="0"/>
          <w:bCs/>
        </w:rPr>
      </w:pPr>
      <w:r w:rsidRPr="00227DE6">
        <w:rPr>
          <w:b w:val="0"/>
          <w:bCs/>
        </w:rPr>
        <w:t>The formula is copied and pasted</w:t>
      </w:r>
      <w:r w:rsidR="001B3E54" w:rsidRPr="00227DE6">
        <w:rPr>
          <w:b w:val="0"/>
          <w:bCs/>
        </w:rPr>
        <w:t xml:space="preserve"> </w:t>
      </w:r>
      <w:r w:rsidRPr="00227DE6">
        <w:rPr>
          <w:b w:val="0"/>
          <w:bCs/>
        </w:rPr>
        <w:t>for every cell in the range H</w:t>
      </w:r>
      <w:r w:rsidR="00715304" w:rsidRPr="00227DE6">
        <w:rPr>
          <w:b w:val="0"/>
          <w:bCs/>
        </w:rPr>
        <w:t>4</w:t>
      </w:r>
      <w:r w:rsidRPr="00227DE6">
        <w:rPr>
          <w:b w:val="0"/>
          <w:bCs/>
        </w:rPr>
        <w:t>:L25</w:t>
      </w:r>
      <w:r w:rsidR="00715304" w:rsidRPr="00227DE6">
        <w:rPr>
          <w:b w:val="0"/>
          <w:bCs/>
        </w:rPr>
        <w:t>4</w:t>
      </w:r>
      <w:r w:rsidRPr="00227DE6">
        <w:rPr>
          <w:b w:val="0"/>
          <w:bCs/>
        </w:rPr>
        <w:t xml:space="preserve">. Lastly, you can create </w:t>
      </w:r>
      <w:r w:rsidRPr="00954E17">
        <w:rPr>
          <w:b w:val="0"/>
          <w:bCs/>
        </w:rPr>
        <w:t>a named range</w:t>
      </w:r>
      <w:r w:rsidRPr="00227DE6">
        <w:rPr>
          <w:b w:val="0"/>
          <w:bCs/>
        </w:rPr>
        <w:t xml:space="preserve"> by selecting the excess return cells (H</w:t>
      </w:r>
      <w:r w:rsidR="00715304" w:rsidRPr="00227DE6">
        <w:rPr>
          <w:b w:val="0"/>
          <w:bCs/>
        </w:rPr>
        <w:t>4</w:t>
      </w:r>
      <w:r w:rsidRPr="00227DE6">
        <w:rPr>
          <w:b w:val="0"/>
          <w:bCs/>
        </w:rPr>
        <w:t>:L25</w:t>
      </w:r>
      <w:r w:rsidR="00715304" w:rsidRPr="00227DE6">
        <w:rPr>
          <w:b w:val="0"/>
          <w:bCs/>
        </w:rPr>
        <w:t>4</w:t>
      </w:r>
      <w:r w:rsidRPr="00227DE6">
        <w:rPr>
          <w:b w:val="0"/>
          <w:bCs/>
        </w:rPr>
        <w:t xml:space="preserve">) and assigning it the name “Xc_5s” for ease of reference in later calculations. </w:t>
      </w:r>
      <w:r w:rsidR="00954E17">
        <w:rPr>
          <w:b w:val="0"/>
          <w:bCs/>
        </w:rPr>
        <w:t xml:space="preserve">Remember, once you’ve selected the cells, you can edit the name box in the top </w:t>
      </w:r>
      <w:r w:rsidR="00DB38EE">
        <w:rPr>
          <w:b w:val="0"/>
          <w:bCs/>
        </w:rPr>
        <w:t>left-hand</w:t>
      </w:r>
      <w:r w:rsidR="00954E17">
        <w:rPr>
          <w:b w:val="0"/>
          <w:bCs/>
        </w:rPr>
        <w:t xml:space="preserve"> corner of the rows and columns. </w:t>
      </w:r>
    </w:p>
    <w:p w14:paraId="7C604516" w14:textId="46C10459" w:rsidR="000C4500" w:rsidRPr="00227DE6" w:rsidRDefault="00D817DE" w:rsidP="00D817DE">
      <w:pPr>
        <w:pStyle w:val="3"/>
        <w:rPr>
          <w:lang w:val="en-GB"/>
        </w:rPr>
      </w:pPr>
      <w:bookmarkStart w:id="8" w:name="_Toc113456024"/>
      <w:r w:rsidRPr="00227DE6">
        <w:rPr>
          <w:lang w:val="en-GB"/>
        </w:rPr>
        <w:lastRenderedPageBreak/>
        <w:t>Step 3</w:t>
      </w:r>
      <w:bookmarkEnd w:id="8"/>
    </w:p>
    <w:p w14:paraId="75D09FE6" w14:textId="00765988" w:rsidR="00D817DE" w:rsidRPr="00227DE6" w:rsidRDefault="00D817DE" w:rsidP="00D817DE">
      <w:pPr>
        <w:pStyle w:val="4"/>
        <w:rPr>
          <w:lang w:val="en-GB"/>
        </w:rPr>
      </w:pPr>
      <w:bookmarkStart w:id="9" w:name="_Toc113456025"/>
      <w:r w:rsidRPr="00227DE6">
        <w:rPr>
          <w:lang w:val="en-GB"/>
        </w:rPr>
        <w:t>3.1 Covariance matrix</w:t>
      </w:r>
      <w:bookmarkEnd w:id="9"/>
      <w:r w:rsidRPr="00227DE6">
        <w:rPr>
          <w:lang w:val="en-GB"/>
        </w:rPr>
        <w:t xml:space="preserve"> </w:t>
      </w:r>
    </w:p>
    <w:p w14:paraId="0EDDFCB4" w14:textId="1D1B6017" w:rsidR="00083D6A" w:rsidRPr="00227DE6" w:rsidRDefault="00D817DE" w:rsidP="00D817DE">
      <w:r w:rsidRPr="00227DE6">
        <w:t xml:space="preserve">The covariance matrix is a statistical property that indicates how two or more variables </w:t>
      </w:r>
      <w:r w:rsidR="00905F1B">
        <w:t>correspond</w:t>
      </w:r>
      <w:r w:rsidRPr="00227DE6">
        <w:t>.</w:t>
      </w:r>
      <w:r w:rsidR="00BD2342" w:rsidRPr="00227DE6">
        <w:t xml:space="preserve"> Knowing the covariance between stocks helps to inform you</w:t>
      </w:r>
      <w:r w:rsidR="00D37D33">
        <w:t>r</w:t>
      </w:r>
      <w:r w:rsidR="00BD2342" w:rsidRPr="00227DE6">
        <w:t xml:space="preserve"> diversification strategy</w:t>
      </w:r>
      <w:r w:rsidR="00D37D33">
        <w:t>,</w:t>
      </w:r>
      <w:r w:rsidR="00BD2342" w:rsidRPr="00227DE6">
        <w:t xml:space="preserve"> as you ideally want to include un</w:t>
      </w:r>
      <w:r w:rsidR="00E158A8" w:rsidRPr="00227DE6">
        <w:t>related</w:t>
      </w:r>
      <w:r w:rsidR="00BD2342" w:rsidRPr="00227DE6">
        <w:t xml:space="preserve"> stocks or ones </w:t>
      </w:r>
      <w:r w:rsidR="00E158A8" w:rsidRPr="00227DE6">
        <w:t>that move in opposite directions</w:t>
      </w:r>
      <w:r w:rsidR="0074092C">
        <w:t>:</w:t>
      </w:r>
    </w:p>
    <w:p w14:paraId="179AE4ED" w14:textId="77777777" w:rsidR="00E158A8" w:rsidRPr="00227DE6" w:rsidRDefault="00D817DE" w:rsidP="00E158A8">
      <w:pPr>
        <w:pStyle w:val="a"/>
        <w:rPr>
          <w:lang w:val="en-GB"/>
        </w:rPr>
      </w:pPr>
      <w:r w:rsidRPr="00227DE6">
        <w:rPr>
          <w:lang w:val="en-GB"/>
        </w:rPr>
        <w:t xml:space="preserve">If one variable moves in the same direction as a change in the other variable, the two variables have a </w:t>
      </w:r>
      <w:r w:rsidRPr="003F326C">
        <w:rPr>
          <w:b/>
          <w:bCs/>
          <w:lang w:val="en-GB"/>
        </w:rPr>
        <w:t>positive covariance</w:t>
      </w:r>
      <w:r w:rsidRPr="00227DE6">
        <w:rPr>
          <w:lang w:val="en-GB"/>
        </w:rPr>
        <w:t xml:space="preserve">. </w:t>
      </w:r>
      <w:r w:rsidR="00E158A8" w:rsidRPr="00227DE6">
        <w:rPr>
          <w:lang w:val="en-GB"/>
        </w:rPr>
        <w:t>Thus, two stock prices are likely to move in the same direction if they have a positive covariance.</w:t>
      </w:r>
    </w:p>
    <w:p w14:paraId="2C6379AF" w14:textId="0DD7E0F8" w:rsidR="00083D6A" w:rsidRPr="00227DE6" w:rsidRDefault="00D817DE" w:rsidP="00E158A8">
      <w:pPr>
        <w:pStyle w:val="a"/>
        <w:rPr>
          <w:lang w:val="en-GB"/>
        </w:rPr>
      </w:pPr>
      <w:r w:rsidRPr="00227DE6">
        <w:rPr>
          <w:lang w:val="en-GB"/>
        </w:rPr>
        <w:t xml:space="preserve">In contrast, if one variable moves in the opposite direction to another variable, the two variables have a </w:t>
      </w:r>
      <w:r w:rsidRPr="003F326C">
        <w:rPr>
          <w:b/>
          <w:bCs/>
          <w:lang w:val="en-GB"/>
        </w:rPr>
        <w:t>negative covariance</w:t>
      </w:r>
      <w:r w:rsidRPr="00227DE6">
        <w:rPr>
          <w:lang w:val="en-GB"/>
        </w:rPr>
        <w:t xml:space="preserve">. </w:t>
      </w:r>
      <w:r w:rsidR="00E158A8" w:rsidRPr="00227DE6">
        <w:rPr>
          <w:lang w:val="en-GB"/>
        </w:rPr>
        <w:t xml:space="preserve">Thus, a negative covariance indicates that the two stocks are likely to move in opposite directions. </w:t>
      </w:r>
    </w:p>
    <w:p w14:paraId="783B60CE" w14:textId="32E22D08" w:rsidR="006238AA" w:rsidRPr="00227DE6" w:rsidRDefault="00D817DE" w:rsidP="00D817DE">
      <w:r w:rsidRPr="00227DE6">
        <w:t xml:space="preserve">The covariance relationship among a set of stocks can be mathematically described using a </w:t>
      </w:r>
      <w:r w:rsidRPr="00227DE6">
        <w:rPr>
          <w:iCs/>
        </w:rPr>
        <w:t>covariance matrix,</w:t>
      </w:r>
      <w:r w:rsidRPr="00227DE6">
        <w:t xml:space="preserve"> also referred to as the </w:t>
      </w:r>
      <w:r w:rsidRPr="00227DE6">
        <w:rPr>
          <w:iCs/>
        </w:rPr>
        <w:t>variance-covariance matrix</w:t>
      </w:r>
      <w:r w:rsidR="00A8050F" w:rsidRPr="00227DE6">
        <w:rPr>
          <w:iCs/>
        </w:rPr>
        <w:t xml:space="preserve">. The </w:t>
      </w:r>
      <w:r w:rsidR="0003592B" w:rsidRPr="00227DE6">
        <w:rPr>
          <w:iCs/>
        </w:rPr>
        <w:t>covariance matrix uses the excess returns (</w:t>
      </w:r>
      <w:proofErr w:type="spellStart"/>
      <w:r w:rsidR="0003592B" w:rsidRPr="00227DE6">
        <w:rPr>
          <w:i/>
        </w:rPr>
        <w:t>Xc</w:t>
      </w:r>
      <w:proofErr w:type="spellEnd"/>
      <w:r w:rsidR="0003592B" w:rsidRPr="00227DE6">
        <w:rPr>
          <w:iCs/>
        </w:rPr>
        <w:t xml:space="preserve">) calculated in Step 2. </w:t>
      </w:r>
      <w:r w:rsidR="0003592B" w:rsidRPr="00227DE6">
        <w:t>The</w:t>
      </w:r>
      <w:r w:rsidRPr="00227DE6">
        <w:t xml:space="preserve"> diagonal elements describe the variances of the variables, and the off-diagonal elements </w:t>
      </w:r>
      <w:r w:rsidR="00D37D33">
        <w:t xml:space="preserve">describe </w:t>
      </w:r>
      <w:r w:rsidRPr="00227DE6">
        <w:t xml:space="preserve">the covariances. </w:t>
      </w:r>
    </w:p>
    <w:p w14:paraId="58D3541A" w14:textId="035E97D3" w:rsidR="006238AA" w:rsidRPr="00227DE6" w:rsidRDefault="00486DBE" w:rsidP="006238AA">
      <w:pPr>
        <w:pStyle w:val="Textbox"/>
      </w:pPr>
      <w:r w:rsidRPr="00227DE6">
        <w:t xml:space="preserve">Navigate to the </w:t>
      </w:r>
      <w:r w:rsidR="006238AA" w:rsidRPr="00227DE6">
        <w:t xml:space="preserve">Excel spreadsheet: </w:t>
      </w:r>
    </w:p>
    <w:p w14:paraId="0846B798" w14:textId="77777777" w:rsidR="00461814" w:rsidRDefault="00486DBE" w:rsidP="006238AA">
      <w:pPr>
        <w:pStyle w:val="Textbox"/>
        <w:rPr>
          <w:b w:val="0"/>
          <w:bCs/>
        </w:rPr>
      </w:pPr>
      <w:r w:rsidRPr="00227DE6">
        <w:rPr>
          <w:b w:val="0"/>
          <w:bCs/>
        </w:rPr>
        <w:t>Review</w:t>
      </w:r>
      <w:r w:rsidR="006238AA" w:rsidRPr="00227DE6">
        <w:rPr>
          <w:b w:val="0"/>
          <w:bCs/>
        </w:rPr>
        <w:t xml:space="preserve"> the </w:t>
      </w:r>
      <w:r w:rsidR="00046367" w:rsidRPr="00227DE6">
        <w:rPr>
          <w:b w:val="0"/>
          <w:bCs/>
        </w:rPr>
        <w:t>“Calculations”</w:t>
      </w:r>
      <w:r w:rsidR="006238AA" w:rsidRPr="00227DE6">
        <w:rPr>
          <w:b w:val="0"/>
          <w:bCs/>
        </w:rPr>
        <w:t xml:space="preserve"> sheet </w:t>
      </w:r>
      <w:r w:rsidRPr="00227DE6">
        <w:rPr>
          <w:b w:val="0"/>
          <w:bCs/>
        </w:rPr>
        <w:t>containing</w:t>
      </w:r>
      <w:r w:rsidR="006238AA" w:rsidRPr="00227DE6">
        <w:rPr>
          <w:b w:val="0"/>
          <w:bCs/>
        </w:rPr>
        <w:t xml:space="preserve"> the covariance matrix calculation in the cell range O</w:t>
      </w:r>
      <w:r w:rsidR="00093910" w:rsidRPr="00227DE6">
        <w:rPr>
          <w:b w:val="0"/>
          <w:bCs/>
        </w:rPr>
        <w:t>10</w:t>
      </w:r>
      <w:r w:rsidR="006238AA" w:rsidRPr="00227DE6">
        <w:rPr>
          <w:b w:val="0"/>
          <w:bCs/>
        </w:rPr>
        <w:t>:T1</w:t>
      </w:r>
      <w:r w:rsidR="00093910" w:rsidRPr="00227DE6">
        <w:rPr>
          <w:b w:val="0"/>
          <w:bCs/>
        </w:rPr>
        <w:t>5</w:t>
      </w:r>
      <w:r w:rsidR="006238AA" w:rsidRPr="00227DE6">
        <w:rPr>
          <w:b w:val="0"/>
          <w:bCs/>
        </w:rPr>
        <w:t xml:space="preserve">. </w:t>
      </w:r>
    </w:p>
    <w:p w14:paraId="2D47665A" w14:textId="7B6E9612" w:rsidR="00461814" w:rsidRDefault="006238AA" w:rsidP="006238AA">
      <w:pPr>
        <w:pStyle w:val="Textbox"/>
        <w:rPr>
          <w:b w:val="0"/>
          <w:bCs/>
        </w:rPr>
      </w:pPr>
      <w:r w:rsidRPr="00227DE6">
        <w:rPr>
          <w:b w:val="0"/>
          <w:bCs/>
        </w:rPr>
        <w:t xml:space="preserve">Excel has </w:t>
      </w:r>
      <w:r w:rsidR="00780BF4">
        <w:rPr>
          <w:b w:val="0"/>
          <w:bCs/>
        </w:rPr>
        <w:t>the</w:t>
      </w:r>
      <w:r w:rsidR="00780BF4" w:rsidRPr="00227DE6">
        <w:rPr>
          <w:b w:val="0"/>
          <w:bCs/>
        </w:rPr>
        <w:t xml:space="preserve"> </w:t>
      </w:r>
      <w:r w:rsidR="0055236B" w:rsidRPr="00227DE6">
        <w:rPr>
          <w:b w:val="0"/>
          <w:bCs/>
        </w:rPr>
        <w:t>built-in</w:t>
      </w:r>
      <w:r w:rsidRPr="00227DE6">
        <w:rPr>
          <w:b w:val="0"/>
          <w:bCs/>
        </w:rPr>
        <w:t xml:space="preserve"> function</w:t>
      </w:r>
      <w:r w:rsidR="00780BF4">
        <w:rPr>
          <w:b w:val="0"/>
          <w:bCs/>
        </w:rPr>
        <w:t xml:space="preserve">s </w:t>
      </w:r>
      <w:r w:rsidRPr="00227DE6">
        <w:rPr>
          <w:b w:val="0"/>
          <w:bCs/>
        </w:rPr>
        <w:t xml:space="preserve">“MMULT” for matrix multiplication and “TRANSPOSE” for transposing a matrix. </w:t>
      </w:r>
      <w:r w:rsidR="00C11A89" w:rsidRPr="00227DE6">
        <w:rPr>
          <w:b w:val="0"/>
          <w:bCs/>
        </w:rPr>
        <w:t xml:space="preserve">View </w:t>
      </w:r>
      <w:r w:rsidR="00780BF4">
        <w:rPr>
          <w:b w:val="0"/>
          <w:bCs/>
        </w:rPr>
        <w:t>C</w:t>
      </w:r>
      <w:r w:rsidR="00780BF4" w:rsidRPr="00227DE6">
        <w:rPr>
          <w:b w:val="0"/>
          <w:bCs/>
        </w:rPr>
        <w:t xml:space="preserve">ell </w:t>
      </w:r>
      <w:r w:rsidR="00C11A89" w:rsidRPr="00227DE6">
        <w:rPr>
          <w:b w:val="0"/>
          <w:bCs/>
        </w:rPr>
        <w:t>P1</w:t>
      </w:r>
      <w:r w:rsidR="00093910" w:rsidRPr="00227DE6">
        <w:rPr>
          <w:b w:val="0"/>
          <w:bCs/>
        </w:rPr>
        <w:t>1</w:t>
      </w:r>
      <w:r w:rsidR="00427133" w:rsidRPr="00227DE6">
        <w:rPr>
          <w:b w:val="0"/>
          <w:bCs/>
        </w:rPr>
        <w:t>,</w:t>
      </w:r>
      <w:r w:rsidR="00C11A89" w:rsidRPr="00227DE6">
        <w:rPr>
          <w:b w:val="0"/>
          <w:bCs/>
        </w:rPr>
        <w:t xml:space="preserve"> which contains the formula </w:t>
      </w:r>
      <w:r w:rsidR="00780BF4">
        <w:rPr>
          <w:b w:val="0"/>
          <w:bCs/>
        </w:rPr>
        <w:t>“</w:t>
      </w:r>
      <w:r w:rsidR="00780BF4" w:rsidRPr="00780BF4">
        <w:rPr>
          <w:b w:val="0"/>
          <w:bCs/>
        </w:rPr>
        <w:t>=MMULT(TRANSPOSE(Xc_5s</w:t>
      </w:r>
      <w:proofErr w:type="gramStart"/>
      <w:r w:rsidR="00780BF4" w:rsidRPr="00780BF4">
        <w:rPr>
          <w:b w:val="0"/>
          <w:bCs/>
        </w:rPr>
        <w:t>),Xc</w:t>
      </w:r>
      <w:proofErr w:type="gramEnd"/>
      <w:r w:rsidR="00780BF4" w:rsidRPr="00780BF4">
        <w:rPr>
          <w:b w:val="0"/>
          <w:bCs/>
        </w:rPr>
        <w:t>_5s)/(N-1)</w:t>
      </w:r>
      <w:r w:rsidR="00C11A89" w:rsidRPr="00227DE6">
        <w:rPr>
          <w:b w:val="0"/>
          <w:bCs/>
        </w:rPr>
        <w:t>”</w:t>
      </w:r>
      <w:r w:rsidR="0029105F" w:rsidRPr="00227DE6">
        <w:rPr>
          <w:b w:val="0"/>
          <w:bCs/>
        </w:rPr>
        <w:t xml:space="preserve"> used to calculate the covariance matrix for the range P1</w:t>
      </w:r>
      <w:r w:rsidR="00093910" w:rsidRPr="00227DE6">
        <w:rPr>
          <w:b w:val="0"/>
          <w:bCs/>
        </w:rPr>
        <w:t>1</w:t>
      </w:r>
      <w:r w:rsidR="0029105F" w:rsidRPr="00227DE6">
        <w:rPr>
          <w:b w:val="0"/>
          <w:bCs/>
        </w:rPr>
        <w:t>:T1</w:t>
      </w:r>
      <w:r w:rsidR="00093910" w:rsidRPr="00227DE6">
        <w:rPr>
          <w:b w:val="0"/>
          <w:bCs/>
        </w:rPr>
        <w:t>5</w:t>
      </w:r>
      <w:r w:rsidR="00C11A89" w:rsidRPr="00227DE6">
        <w:rPr>
          <w:b w:val="0"/>
          <w:bCs/>
        </w:rPr>
        <w:t xml:space="preserve">. </w:t>
      </w:r>
    </w:p>
    <w:p w14:paraId="693068D1" w14:textId="5C803A1B" w:rsidR="006238AA" w:rsidRPr="00227DE6" w:rsidRDefault="00093910" w:rsidP="006238AA">
      <w:pPr>
        <w:pStyle w:val="Textbox"/>
        <w:rPr>
          <w:b w:val="0"/>
          <w:bCs/>
        </w:rPr>
      </w:pPr>
      <w:r w:rsidRPr="00227DE6">
        <w:rPr>
          <w:b w:val="0"/>
          <w:bCs/>
        </w:rPr>
        <w:t>“</w:t>
      </w:r>
      <w:r w:rsidR="00C11A89" w:rsidRPr="00227DE6">
        <w:rPr>
          <w:b w:val="0"/>
          <w:bCs/>
        </w:rPr>
        <w:t>Xc_5s</w:t>
      </w:r>
      <w:r w:rsidRPr="00227DE6">
        <w:rPr>
          <w:b w:val="0"/>
          <w:bCs/>
        </w:rPr>
        <w:t>”</w:t>
      </w:r>
      <w:r w:rsidR="00C11A89" w:rsidRPr="00227DE6">
        <w:rPr>
          <w:b w:val="0"/>
          <w:bCs/>
        </w:rPr>
        <w:t xml:space="preserve"> is the range </w:t>
      </w:r>
      <w:r w:rsidR="00276335" w:rsidRPr="00227DE6">
        <w:rPr>
          <w:b w:val="0"/>
          <w:bCs/>
        </w:rPr>
        <w:t>referencing</w:t>
      </w:r>
      <w:r w:rsidR="00C11A89" w:rsidRPr="00227DE6">
        <w:rPr>
          <w:b w:val="0"/>
          <w:bCs/>
        </w:rPr>
        <w:t xml:space="preserve"> the excess returns matrix</w:t>
      </w:r>
      <w:r w:rsidR="00780BF4">
        <w:rPr>
          <w:b w:val="0"/>
          <w:bCs/>
        </w:rPr>
        <w:t>,</w:t>
      </w:r>
      <w:r w:rsidR="00276335" w:rsidRPr="00227DE6">
        <w:rPr>
          <w:b w:val="0"/>
          <w:bCs/>
        </w:rPr>
        <w:t xml:space="preserve"> previously named in Step 2</w:t>
      </w:r>
      <w:r w:rsidR="00C11A89" w:rsidRPr="00227DE6">
        <w:rPr>
          <w:b w:val="0"/>
          <w:bCs/>
        </w:rPr>
        <w:t xml:space="preserve">. </w:t>
      </w:r>
      <w:r w:rsidR="00276335" w:rsidRPr="00227DE6">
        <w:rPr>
          <w:b w:val="0"/>
          <w:bCs/>
        </w:rPr>
        <w:t xml:space="preserve">Also, </w:t>
      </w:r>
      <w:r w:rsidRPr="00227DE6">
        <w:rPr>
          <w:b w:val="0"/>
          <w:bCs/>
        </w:rPr>
        <w:t>“</w:t>
      </w:r>
      <w:r w:rsidR="00276335" w:rsidRPr="00227DE6">
        <w:rPr>
          <w:b w:val="0"/>
          <w:bCs/>
        </w:rPr>
        <w:t>N</w:t>
      </w:r>
      <w:r w:rsidRPr="00227DE6">
        <w:rPr>
          <w:b w:val="0"/>
          <w:bCs/>
        </w:rPr>
        <w:t>”</w:t>
      </w:r>
      <w:r w:rsidR="00276335" w:rsidRPr="00227DE6">
        <w:rPr>
          <w:b w:val="0"/>
          <w:bCs/>
        </w:rPr>
        <w:t xml:space="preserve"> </w:t>
      </w:r>
      <w:r w:rsidR="00924B07" w:rsidRPr="00227DE6">
        <w:rPr>
          <w:b w:val="0"/>
          <w:bCs/>
        </w:rPr>
        <w:t>references</w:t>
      </w:r>
      <w:r w:rsidR="00C11A89" w:rsidRPr="00227DE6">
        <w:rPr>
          <w:b w:val="0"/>
          <w:bCs/>
        </w:rPr>
        <w:t xml:space="preserve"> the number of </w:t>
      </w:r>
      <w:r w:rsidR="00276335" w:rsidRPr="00227DE6">
        <w:rPr>
          <w:b w:val="0"/>
          <w:bCs/>
        </w:rPr>
        <w:t xml:space="preserve">records in </w:t>
      </w:r>
      <w:r w:rsidR="00780BF4">
        <w:rPr>
          <w:b w:val="0"/>
          <w:bCs/>
        </w:rPr>
        <w:t>C</w:t>
      </w:r>
      <w:r w:rsidR="00780BF4" w:rsidRPr="00227DE6">
        <w:rPr>
          <w:b w:val="0"/>
          <w:bCs/>
        </w:rPr>
        <w:t xml:space="preserve">ell </w:t>
      </w:r>
      <w:r w:rsidR="00276335" w:rsidRPr="00227DE6">
        <w:rPr>
          <w:b w:val="0"/>
          <w:bCs/>
        </w:rPr>
        <w:t>P</w:t>
      </w:r>
      <w:r w:rsidRPr="00227DE6">
        <w:rPr>
          <w:b w:val="0"/>
          <w:bCs/>
        </w:rPr>
        <w:t>5</w:t>
      </w:r>
      <w:r w:rsidR="00780BF4">
        <w:rPr>
          <w:b w:val="0"/>
          <w:bCs/>
        </w:rPr>
        <w:t>,</w:t>
      </w:r>
      <w:r w:rsidR="00276335" w:rsidRPr="00227DE6">
        <w:rPr>
          <w:b w:val="0"/>
          <w:bCs/>
        </w:rPr>
        <w:t xml:space="preserve"> previously named in Step 1. </w:t>
      </w:r>
    </w:p>
    <w:p w14:paraId="6E4F8BDF" w14:textId="77777777" w:rsidR="00461814" w:rsidRDefault="00CE60E8" w:rsidP="006238AA">
      <w:pPr>
        <w:pStyle w:val="Textbox"/>
        <w:rPr>
          <w:b w:val="0"/>
          <w:bCs/>
        </w:rPr>
      </w:pPr>
      <w:r w:rsidRPr="00227DE6">
        <w:rPr>
          <w:b w:val="0"/>
          <w:bCs/>
        </w:rPr>
        <w:t xml:space="preserve">The covariance matrix also returns the same </w:t>
      </w:r>
      <w:r w:rsidR="00461814">
        <w:rPr>
          <w:b w:val="0"/>
          <w:bCs/>
        </w:rPr>
        <w:t xml:space="preserve">sample </w:t>
      </w:r>
      <w:r w:rsidRPr="00227DE6">
        <w:rPr>
          <w:b w:val="0"/>
          <w:bCs/>
        </w:rPr>
        <w:t xml:space="preserve">variance values calculated </w:t>
      </w:r>
      <w:r w:rsidR="0029105F" w:rsidRPr="00227DE6">
        <w:rPr>
          <w:b w:val="0"/>
          <w:bCs/>
        </w:rPr>
        <w:t>in Step 1</w:t>
      </w:r>
      <w:r w:rsidR="00461814">
        <w:rPr>
          <w:b w:val="0"/>
          <w:bCs/>
        </w:rPr>
        <w:t xml:space="preserve"> (P6:E6)</w:t>
      </w:r>
      <w:r w:rsidR="00093910" w:rsidRPr="00227DE6">
        <w:rPr>
          <w:b w:val="0"/>
          <w:bCs/>
        </w:rPr>
        <w:t xml:space="preserve">, </w:t>
      </w:r>
      <w:r w:rsidR="0029105F" w:rsidRPr="00227DE6">
        <w:rPr>
          <w:b w:val="0"/>
          <w:bCs/>
        </w:rPr>
        <w:t>which</w:t>
      </w:r>
      <w:r w:rsidR="00461814">
        <w:rPr>
          <w:b w:val="0"/>
          <w:bCs/>
        </w:rPr>
        <w:t xml:space="preserve"> for this step</w:t>
      </w:r>
      <w:r w:rsidR="0029105F" w:rsidRPr="00227DE6">
        <w:rPr>
          <w:b w:val="0"/>
          <w:bCs/>
        </w:rPr>
        <w:t xml:space="preserve"> are highlighted in blue. </w:t>
      </w:r>
    </w:p>
    <w:p w14:paraId="51BBD389" w14:textId="73263E60" w:rsidR="00CE60E8" w:rsidRPr="00227DE6" w:rsidRDefault="0029105F" w:rsidP="006238AA">
      <w:pPr>
        <w:pStyle w:val="Textbox"/>
        <w:rPr>
          <w:b w:val="0"/>
          <w:bCs/>
        </w:rPr>
      </w:pPr>
      <w:r w:rsidRPr="00227DE6">
        <w:rPr>
          <w:b w:val="0"/>
          <w:bCs/>
        </w:rPr>
        <w:t>Lastly, the covariance matrix in the cell range P1</w:t>
      </w:r>
      <w:r w:rsidR="00093910" w:rsidRPr="00227DE6">
        <w:rPr>
          <w:b w:val="0"/>
          <w:bCs/>
        </w:rPr>
        <w:t>1</w:t>
      </w:r>
      <w:r w:rsidRPr="00227DE6">
        <w:rPr>
          <w:b w:val="0"/>
          <w:bCs/>
        </w:rPr>
        <w:t>:T1</w:t>
      </w:r>
      <w:r w:rsidR="00093910" w:rsidRPr="00227DE6">
        <w:rPr>
          <w:b w:val="0"/>
          <w:bCs/>
        </w:rPr>
        <w:t>5</w:t>
      </w:r>
      <w:r w:rsidRPr="00227DE6">
        <w:rPr>
          <w:b w:val="0"/>
          <w:bCs/>
        </w:rPr>
        <w:t xml:space="preserve"> is assigned </w:t>
      </w:r>
      <w:r w:rsidR="00780BF4">
        <w:rPr>
          <w:b w:val="0"/>
          <w:bCs/>
        </w:rPr>
        <w:t>the</w:t>
      </w:r>
      <w:r w:rsidR="00780BF4" w:rsidRPr="00227DE6">
        <w:rPr>
          <w:b w:val="0"/>
          <w:bCs/>
        </w:rPr>
        <w:t xml:space="preserve"> </w:t>
      </w:r>
      <w:r w:rsidRPr="00227DE6">
        <w:rPr>
          <w:b w:val="0"/>
          <w:bCs/>
        </w:rPr>
        <w:t xml:space="preserve">name </w:t>
      </w:r>
      <w:r w:rsidR="00093910" w:rsidRPr="00227DE6">
        <w:rPr>
          <w:b w:val="0"/>
          <w:bCs/>
        </w:rPr>
        <w:t>“</w:t>
      </w:r>
      <w:r w:rsidRPr="00227DE6">
        <w:rPr>
          <w:b w:val="0"/>
          <w:bCs/>
        </w:rPr>
        <w:t>covmat_5s</w:t>
      </w:r>
      <w:r w:rsidR="00093910" w:rsidRPr="00227DE6">
        <w:rPr>
          <w:b w:val="0"/>
          <w:bCs/>
        </w:rPr>
        <w:t>”</w:t>
      </w:r>
      <w:r w:rsidR="00790D5B" w:rsidRPr="00227DE6">
        <w:rPr>
          <w:b w:val="0"/>
          <w:bCs/>
        </w:rPr>
        <w:t xml:space="preserve"> for ease of reference in later calculations. </w:t>
      </w:r>
    </w:p>
    <w:p w14:paraId="1523082A" w14:textId="75F9FBA2" w:rsidR="00276335" w:rsidRPr="00227DE6" w:rsidRDefault="00276335" w:rsidP="006238AA">
      <w:pPr>
        <w:pStyle w:val="Textbox"/>
      </w:pPr>
      <w:r w:rsidRPr="00227DE6">
        <w:t xml:space="preserve">Note: </w:t>
      </w:r>
    </w:p>
    <w:p w14:paraId="14474778" w14:textId="4CF24ADA" w:rsidR="000C4500" w:rsidRPr="00227DE6" w:rsidRDefault="00276335" w:rsidP="00790D5B">
      <w:pPr>
        <w:pStyle w:val="Textbox"/>
        <w:rPr>
          <w:b w:val="0"/>
          <w:bCs/>
        </w:rPr>
      </w:pPr>
      <w:r w:rsidRPr="00227DE6">
        <w:rPr>
          <w:b w:val="0"/>
          <w:bCs/>
        </w:rPr>
        <w:t xml:space="preserve">In some versions of Excel, you may need to enter an array formula. Instead of simply pressing enter, you need to simultaneously press the keys </w:t>
      </w:r>
      <w:proofErr w:type="spellStart"/>
      <w:r w:rsidRPr="00227DE6">
        <w:rPr>
          <w:b w:val="0"/>
          <w:bCs/>
        </w:rPr>
        <w:t>Cmd</w:t>
      </w:r>
      <w:proofErr w:type="spellEnd"/>
      <w:r w:rsidR="00780BF4">
        <w:rPr>
          <w:b w:val="0"/>
          <w:bCs/>
        </w:rPr>
        <w:t xml:space="preserve"> </w:t>
      </w:r>
      <w:r w:rsidRPr="00227DE6">
        <w:rPr>
          <w:b w:val="0"/>
          <w:bCs/>
        </w:rPr>
        <w:t>+</w:t>
      </w:r>
      <w:r w:rsidR="00780BF4">
        <w:rPr>
          <w:b w:val="0"/>
          <w:bCs/>
        </w:rPr>
        <w:t xml:space="preserve"> </w:t>
      </w:r>
      <w:r w:rsidRPr="00227DE6">
        <w:rPr>
          <w:b w:val="0"/>
          <w:bCs/>
        </w:rPr>
        <w:t>Enter on Mac or Ctrl</w:t>
      </w:r>
      <w:r w:rsidR="00780BF4">
        <w:rPr>
          <w:b w:val="0"/>
          <w:bCs/>
        </w:rPr>
        <w:t xml:space="preserve"> </w:t>
      </w:r>
      <w:r w:rsidRPr="00227DE6">
        <w:rPr>
          <w:b w:val="0"/>
          <w:bCs/>
        </w:rPr>
        <w:t>+</w:t>
      </w:r>
      <w:r w:rsidR="00780BF4">
        <w:rPr>
          <w:b w:val="0"/>
          <w:bCs/>
        </w:rPr>
        <w:t xml:space="preserve"> </w:t>
      </w:r>
      <w:r w:rsidRPr="00227DE6">
        <w:rPr>
          <w:b w:val="0"/>
          <w:bCs/>
        </w:rPr>
        <w:t>Shift</w:t>
      </w:r>
      <w:r w:rsidR="00780BF4">
        <w:rPr>
          <w:b w:val="0"/>
          <w:bCs/>
        </w:rPr>
        <w:t xml:space="preserve"> </w:t>
      </w:r>
      <w:r w:rsidRPr="00227DE6">
        <w:rPr>
          <w:b w:val="0"/>
          <w:bCs/>
        </w:rPr>
        <w:t>+</w:t>
      </w:r>
      <w:r w:rsidR="00780BF4">
        <w:rPr>
          <w:b w:val="0"/>
          <w:bCs/>
        </w:rPr>
        <w:t xml:space="preserve"> </w:t>
      </w:r>
      <w:r w:rsidRPr="00227DE6">
        <w:rPr>
          <w:b w:val="0"/>
          <w:bCs/>
        </w:rPr>
        <w:t>Enter on Windows.</w:t>
      </w:r>
    </w:p>
    <w:p w14:paraId="27AE1BEF" w14:textId="63DFE3E0" w:rsidR="00790D5B" w:rsidRPr="00227DE6" w:rsidRDefault="00790D5B" w:rsidP="00790D5B">
      <w:pPr>
        <w:pStyle w:val="3"/>
        <w:rPr>
          <w:lang w:val="en-GB"/>
        </w:rPr>
      </w:pPr>
      <w:bookmarkStart w:id="10" w:name="_Toc113456026"/>
      <w:r w:rsidRPr="00227DE6">
        <w:rPr>
          <w:lang w:val="en-GB"/>
        </w:rPr>
        <w:lastRenderedPageBreak/>
        <w:t>Step 4</w:t>
      </w:r>
      <w:bookmarkEnd w:id="10"/>
    </w:p>
    <w:p w14:paraId="02F49156" w14:textId="62D4E730" w:rsidR="00A1286B" w:rsidRPr="00227DE6" w:rsidRDefault="00790D5B" w:rsidP="00CE2C74">
      <w:pPr>
        <w:pStyle w:val="4"/>
        <w:rPr>
          <w:lang w:val="en-GB"/>
        </w:rPr>
      </w:pPr>
      <w:bookmarkStart w:id="11" w:name="_Toc113456027"/>
      <w:r w:rsidRPr="00227DE6">
        <w:rPr>
          <w:lang w:val="en-GB"/>
        </w:rPr>
        <w:t xml:space="preserve">4.1 </w:t>
      </w:r>
      <w:r w:rsidR="00CE2C74" w:rsidRPr="00227DE6">
        <w:rPr>
          <w:lang w:val="en-GB"/>
        </w:rPr>
        <w:t>Expected returns in an equally weighted portfolio</w:t>
      </w:r>
      <w:bookmarkEnd w:id="11"/>
    </w:p>
    <w:p w14:paraId="346C7195" w14:textId="062E6744" w:rsidR="004C6771" w:rsidRPr="00227DE6" w:rsidRDefault="00E50C87" w:rsidP="00E50C87">
      <w:r w:rsidRPr="00227DE6">
        <w:t xml:space="preserve">When a portfolio contains multiple stocks, you can </w:t>
      </w:r>
      <w:r w:rsidR="007C7A71">
        <w:t>calculate</w:t>
      </w:r>
      <w:r w:rsidR="007C7A71" w:rsidRPr="00227DE6">
        <w:t xml:space="preserve"> </w:t>
      </w:r>
      <w:r w:rsidRPr="00227DE6">
        <w:t>the expected return of the portfolio</w:t>
      </w:r>
      <w:r w:rsidR="004C6771" w:rsidRPr="00227DE6">
        <w:t xml:space="preserve"> by </w:t>
      </w:r>
      <w:r w:rsidR="0027614C" w:rsidRPr="00227DE6">
        <w:t>multiplying the weight of each stock by</w:t>
      </w:r>
      <w:r w:rsidRPr="00227DE6">
        <w:t xml:space="preserve"> </w:t>
      </w:r>
      <w:r w:rsidR="0027614C" w:rsidRPr="00227DE6">
        <w:t>its</w:t>
      </w:r>
      <w:r w:rsidRPr="00227DE6">
        <w:t xml:space="preserve"> returns</w:t>
      </w:r>
      <w:r w:rsidR="0027614C" w:rsidRPr="00227DE6">
        <w:t xml:space="preserve"> and adding them all together. </w:t>
      </w:r>
    </w:p>
    <w:p w14:paraId="635C7A55" w14:textId="7B2FC1E2" w:rsidR="00A1286B" w:rsidRPr="00227DE6" w:rsidRDefault="00486DBE" w:rsidP="006F24EE">
      <w:pPr>
        <w:pStyle w:val="Textbox"/>
        <w:keepNext/>
      </w:pPr>
      <w:r w:rsidRPr="00227DE6">
        <w:t xml:space="preserve">Navigate to the </w:t>
      </w:r>
      <w:r w:rsidR="00A1286B" w:rsidRPr="00227DE6">
        <w:t xml:space="preserve">Excel spreadsheet: </w:t>
      </w:r>
    </w:p>
    <w:p w14:paraId="5C02153E" w14:textId="1EA4B1ED" w:rsidR="00A1286B" w:rsidRPr="00227DE6" w:rsidRDefault="00486DBE" w:rsidP="00A1286B">
      <w:pPr>
        <w:pStyle w:val="Textbox"/>
        <w:rPr>
          <w:b w:val="0"/>
          <w:bCs/>
        </w:rPr>
      </w:pPr>
      <w:r w:rsidRPr="00227DE6">
        <w:rPr>
          <w:b w:val="0"/>
          <w:bCs/>
        </w:rPr>
        <w:t>Review</w:t>
      </w:r>
      <w:r w:rsidR="00C72193" w:rsidRPr="00227DE6">
        <w:rPr>
          <w:b w:val="0"/>
          <w:bCs/>
        </w:rPr>
        <w:t xml:space="preserve"> the</w:t>
      </w:r>
      <w:r w:rsidR="00A1286B" w:rsidRPr="00227DE6">
        <w:rPr>
          <w:b w:val="0"/>
          <w:bCs/>
        </w:rPr>
        <w:t xml:space="preserve"> </w:t>
      </w:r>
      <w:r w:rsidR="00046367" w:rsidRPr="00227DE6">
        <w:rPr>
          <w:b w:val="0"/>
          <w:bCs/>
        </w:rPr>
        <w:t>“Calculations”</w:t>
      </w:r>
      <w:r w:rsidR="00A1286B" w:rsidRPr="00227DE6">
        <w:rPr>
          <w:b w:val="0"/>
          <w:bCs/>
        </w:rPr>
        <w:t xml:space="preserve"> sheet </w:t>
      </w:r>
      <w:r w:rsidRPr="00227DE6">
        <w:rPr>
          <w:b w:val="0"/>
          <w:bCs/>
        </w:rPr>
        <w:t>containing</w:t>
      </w:r>
      <w:r w:rsidR="00A1286B" w:rsidRPr="00227DE6">
        <w:rPr>
          <w:b w:val="0"/>
          <w:bCs/>
        </w:rPr>
        <w:t xml:space="preserve"> the </w:t>
      </w:r>
      <w:r w:rsidR="00CE2C74" w:rsidRPr="00227DE6">
        <w:rPr>
          <w:b w:val="0"/>
          <w:bCs/>
        </w:rPr>
        <w:t xml:space="preserve">expected returns calculation for an equally weighted portfolio. You can use </w:t>
      </w:r>
      <w:r w:rsidR="007C7A71">
        <w:rPr>
          <w:b w:val="0"/>
          <w:bCs/>
        </w:rPr>
        <w:t xml:space="preserve">the function </w:t>
      </w:r>
      <w:r w:rsidR="00CE2C74" w:rsidRPr="00227DE6">
        <w:rPr>
          <w:b w:val="0"/>
          <w:bCs/>
        </w:rPr>
        <w:t xml:space="preserve">“SUMPRODUCT” to calculate the portfolio returns </w:t>
      </w:r>
      <w:r w:rsidR="00D72F2B" w:rsidRPr="00227DE6">
        <w:rPr>
          <w:b w:val="0"/>
          <w:bCs/>
        </w:rPr>
        <w:t>using</w:t>
      </w:r>
      <w:r w:rsidR="00CE2C74" w:rsidRPr="00227DE6">
        <w:rPr>
          <w:b w:val="0"/>
          <w:bCs/>
        </w:rPr>
        <w:t xml:space="preserve"> the expected returns and weights of the in</w:t>
      </w:r>
      <w:r w:rsidR="00D72F2B" w:rsidRPr="00227DE6">
        <w:rPr>
          <w:b w:val="0"/>
          <w:bCs/>
        </w:rPr>
        <w:t>dividual stocks</w:t>
      </w:r>
      <w:r w:rsidR="00CE2C74" w:rsidRPr="00227DE6">
        <w:rPr>
          <w:b w:val="0"/>
          <w:bCs/>
        </w:rPr>
        <w:t>.</w:t>
      </w:r>
      <w:r w:rsidR="00D72F2B" w:rsidRPr="00227DE6">
        <w:rPr>
          <w:b w:val="0"/>
          <w:bCs/>
        </w:rPr>
        <w:t xml:space="preserve"> Since the portfolio has equally weighted stocks, you can assume the weight is 20% in each stock </w:t>
      </w:r>
      <w:r w:rsidR="007C7A71">
        <w:rPr>
          <w:b w:val="0"/>
          <w:bCs/>
        </w:rPr>
        <w:t>for</w:t>
      </w:r>
      <w:r w:rsidR="007C7A71" w:rsidRPr="00227DE6">
        <w:rPr>
          <w:b w:val="0"/>
          <w:bCs/>
        </w:rPr>
        <w:t xml:space="preserve"> </w:t>
      </w:r>
      <w:r w:rsidR="007C7A71">
        <w:rPr>
          <w:b w:val="0"/>
          <w:bCs/>
        </w:rPr>
        <w:t>C</w:t>
      </w:r>
      <w:r w:rsidR="007C7A71" w:rsidRPr="00227DE6">
        <w:rPr>
          <w:b w:val="0"/>
          <w:bCs/>
        </w:rPr>
        <w:t>ell</w:t>
      </w:r>
      <w:r w:rsidR="007C7A71">
        <w:rPr>
          <w:b w:val="0"/>
          <w:bCs/>
        </w:rPr>
        <w:t>s</w:t>
      </w:r>
      <w:r w:rsidR="007C7A71" w:rsidRPr="00227DE6">
        <w:rPr>
          <w:b w:val="0"/>
          <w:bCs/>
        </w:rPr>
        <w:t xml:space="preserve"> </w:t>
      </w:r>
      <w:r w:rsidR="00D72F2B" w:rsidRPr="00227DE6">
        <w:rPr>
          <w:b w:val="0"/>
          <w:bCs/>
        </w:rPr>
        <w:t>P1</w:t>
      </w:r>
      <w:r w:rsidR="00C72193" w:rsidRPr="00227DE6">
        <w:rPr>
          <w:b w:val="0"/>
          <w:bCs/>
        </w:rPr>
        <w:t>9</w:t>
      </w:r>
      <w:r w:rsidR="00D72F2B" w:rsidRPr="00227DE6">
        <w:rPr>
          <w:b w:val="0"/>
          <w:bCs/>
        </w:rPr>
        <w:t>:T1</w:t>
      </w:r>
      <w:r w:rsidR="00C72193" w:rsidRPr="00227DE6">
        <w:rPr>
          <w:b w:val="0"/>
          <w:bCs/>
        </w:rPr>
        <w:t>9</w:t>
      </w:r>
      <w:r w:rsidR="00D72F2B" w:rsidRPr="00227DE6">
        <w:rPr>
          <w:b w:val="0"/>
          <w:bCs/>
        </w:rPr>
        <w:t xml:space="preserve">. </w:t>
      </w:r>
    </w:p>
    <w:p w14:paraId="5D386DAC" w14:textId="584A0622" w:rsidR="00D72F2B" w:rsidRPr="00227DE6" w:rsidRDefault="00D72F2B" w:rsidP="00A1286B">
      <w:pPr>
        <w:pStyle w:val="Textbox"/>
        <w:rPr>
          <w:b w:val="0"/>
          <w:bCs/>
        </w:rPr>
      </w:pPr>
      <w:r w:rsidRPr="00227DE6">
        <w:rPr>
          <w:b w:val="0"/>
          <w:bCs/>
        </w:rPr>
        <w:t xml:space="preserve">View </w:t>
      </w:r>
      <w:r w:rsidR="0024718C">
        <w:rPr>
          <w:b w:val="0"/>
          <w:bCs/>
        </w:rPr>
        <w:t>C</w:t>
      </w:r>
      <w:r w:rsidRPr="00227DE6">
        <w:rPr>
          <w:b w:val="0"/>
          <w:bCs/>
        </w:rPr>
        <w:t>ell P</w:t>
      </w:r>
      <w:r w:rsidR="00C72193" w:rsidRPr="00227DE6">
        <w:rPr>
          <w:b w:val="0"/>
          <w:bCs/>
        </w:rPr>
        <w:t>20</w:t>
      </w:r>
      <w:r w:rsidR="00427133" w:rsidRPr="00227DE6">
        <w:rPr>
          <w:b w:val="0"/>
          <w:bCs/>
        </w:rPr>
        <w:t>,</w:t>
      </w:r>
      <w:r w:rsidRPr="00227DE6">
        <w:rPr>
          <w:b w:val="0"/>
          <w:bCs/>
        </w:rPr>
        <w:t xml:space="preserve"> which contains the calculation for the portfolio expected returns using the formula “</w:t>
      </w:r>
      <w:r w:rsidR="00C72193" w:rsidRPr="00227DE6">
        <w:rPr>
          <w:b w:val="0"/>
          <w:bCs/>
        </w:rPr>
        <w:t>=</w:t>
      </w:r>
      <w:r w:rsidRPr="00227DE6">
        <w:rPr>
          <w:b w:val="0"/>
          <w:bCs/>
        </w:rPr>
        <w:t>SUMPRODUCT</w:t>
      </w:r>
      <w:r w:rsidR="00A1151F" w:rsidRPr="00227DE6">
        <w:rPr>
          <w:b w:val="0"/>
          <w:bCs/>
        </w:rPr>
        <w:t xml:space="preserve"> (P1</w:t>
      </w:r>
      <w:r w:rsidR="00C72193" w:rsidRPr="00227DE6">
        <w:rPr>
          <w:b w:val="0"/>
          <w:bCs/>
        </w:rPr>
        <w:t>9</w:t>
      </w:r>
      <w:r w:rsidR="00A1151F" w:rsidRPr="00227DE6">
        <w:rPr>
          <w:b w:val="0"/>
          <w:bCs/>
        </w:rPr>
        <w:t>:T1</w:t>
      </w:r>
      <w:r w:rsidR="00C72193" w:rsidRPr="00227DE6">
        <w:rPr>
          <w:b w:val="0"/>
          <w:bCs/>
        </w:rPr>
        <w:t>9</w:t>
      </w:r>
      <w:r w:rsidR="00A1151F" w:rsidRPr="00227DE6">
        <w:rPr>
          <w:b w:val="0"/>
          <w:bCs/>
        </w:rPr>
        <w:t>; P</w:t>
      </w:r>
      <w:r w:rsidR="00C72193" w:rsidRPr="00227DE6">
        <w:rPr>
          <w:b w:val="0"/>
          <w:bCs/>
        </w:rPr>
        <w:t>4</w:t>
      </w:r>
      <w:r w:rsidR="00A1151F" w:rsidRPr="00227DE6">
        <w:rPr>
          <w:b w:val="0"/>
          <w:bCs/>
        </w:rPr>
        <w:t>:T</w:t>
      </w:r>
      <w:r w:rsidR="00C72193" w:rsidRPr="00227DE6">
        <w:rPr>
          <w:b w:val="0"/>
          <w:bCs/>
        </w:rPr>
        <w:t>4</w:t>
      </w:r>
      <w:r w:rsidR="00A1151F" w:rsidRPr="00227DE6">
        <w:rPr>
          <w:b w:val="0"/>
          <w:bCs/>
        </w:rPr>
        <w:t xml:space="preserve">)”. This uses the original expected returns for each stock calculated in Step 1 and the assumed equal weights of 20%. </w:t>
      </w:r>
    </w:p>
    <w:p w14:paraId="1A9753EB" w14:textId="2C75ABB0" w:rsidR="00E50C87" w:rsidRPr="00227DE6" w:rsidRDefault="00A1151F" w:rsidP="00A1151F">
      <w:pPr>
        <w:pStyle w:val="4"/>
        <w:rPr>
          <w:lang w:val="en-GB"/>
        </w:rPr>
      </w:pPr>
      <w:bookmarkStart w:id="12" w:name="_Toc113456028"/>
      <w:r w:rsidRPr="00227DE6">
        <w:rPr>
          <w:lang w:val="en-GB"/>
        </w:rPr>
        <w:t>4.2 Variance and standard deviation</w:t>
      </w:r>
      <w:bookmarkEnd w:id="12"/>
      <w:r w:rsidRPr="00227DE6">
        <w:rPr>
          <w:lang w:val="en-GB"/>
        </w:rPr>
        <w:t xml:space="preserve"> </w:t>
      </w:r>
    </w:p>
    <w:p w14:paraId="208DED6A" w14:textId="111C9AEB" w:rsidR="00E50C87" w:rsidRPr="00227DE6" w:rsidRDefault="00A1151F" w:rsidP="00E50C87">
      <w:r w:rsidRPr="00227DE6">
        <w:t>In addition to the expected returns of the equally weighted portfolio, you should</w:t>
      </w:r>
      <w:r w:rsidR="00E50C87" w:rsidRPr="00227DE6">
        <w:t xml:space="preserve"> evaluate the portfolio variance</w:t>
      </w:r>
      <w:r w:rsidR="00C72193" w:rsidRPr="00227DE6">
        <w:t>.</w:t>
      </w:r>
      <w:r w:rsidR="0027614C" w:rsidRPr="00227DE6">
        <w:t xml:space="preserve"> The variance helps you determine the standard deviation and therefore the risk of the portfolio. T</w:t>
      </w:r>
      <w:r w:rsidR="00C72193" w:rsidRPr="00227DE6">
        <w:t>his</w:t>
      </w:r>
      <w:r w:rsidR="00E50C87" w:rsidRPr="00227DE6">
        <w:t xml:space="preserve"> is </w:t>
      </w:r>
      <w:r w:rsidRPr="00227DE6">
        <w:t>calculated as</w:t>
      </w:r>
      <w:r w:rsidR="00E50C87" w:rsidRPr="00227DE6">
        <w:t xml:space="preserve"> </w:t>
      </w:r>
      <w:r w:rsidR="00C72193" w:rsidRPr="00227DE6">
        <w:t>a</w:t>
      </w:r>
      <w:r w:rsidR="00E50C87" w:rsidRPr="00227DE6">
        <w:t xml:space="preserve"> weighted variance</w:t>
      </w:r>
      <w:r w:rsidRPr="00227DE6">
        <w:t xml:space="preserve"> using the covariance matrix. </w:t>
      </w:r>
    </w:p>
    <w:p w14:paraId="5DEA6023" w14:textId="23EC9FCE" w:rsidR="00C243B2" w:rsidRPr="00227DE6" w:rsidRDefault="00954E17" w:rsidP="00E50C87">
      <w:r>
        <w:t>Similar to Step 3</w:t>
      </w:r>
      <w:r w:rsidR="00A1151F" w:rsidRPr="00227DE6">
        <w:t>, you can</w:t>
      </w:r>
      <w:r w:rsidR="00E50C87" w:rsidRPr="00227DE6">
        <w:t xml:space="preserve"> make use of the </w:t>
      </w:r>
      <w:r w:rsidR="00B1450B">
        <w:t>“TRANSPOSE”</w:t>
      </w:r>
      <w:r w:rsidR="00B1450B" w:rsidRPr="00227DE6">
        <w:t xml:space="preserve"> </w:t>
      </w:r>
      <w:r w:rsidR="0055236B" w:rsidRPr="00227DE6">
        <w:t>function and the built-in</w:t>
      </w:r>
      <w:r w:rsidR="00E50C87" w:rsidRPr="00227DE6">
        <w:t xml:space="preserve"> </w:t>
      </w:r>
      <w:r w:rsidR="00B1450B">
        <w:t>“MMULT”</w:t>
      </w:r>
      <w:r w:rsidR="00C243B2" w:rsidRPr="00227DE6">
        <w:t xml:space="preserve"> function</w:t>
      </w:r>
      <w:r w:rsidR="00E50C87" w:rsidRPr="00227DE6">
        <w:t xml:space="preserve"> to implement the weighted variance formula. Note that you need to perform the calculations in the right order to avoid incorrect results or errors. </w:t>
      </w:r>
    </w:p>
    <w:p w14:paraId="08075BCB" w14:textId="1F7B3EB5" w:rsidR="00C243B2" w:rsidRPr="00227DE6" w:rsidRDefault="00486DBE" w:rsidP="00C243B2">
      <w:pPr>
        <w:pStyle w:val="Textbox"/>
      </w:pPr>
      <w:r w:rsidRPr="00227DE6">
        <w:t xml:space="preserve">Navigate to the </w:t>
      </w:r>
      <w:r w:rsidR="00C243B2" w:rsidRPr="00227DE6">
        <w:t xml:space="preserve">Excel spreadsheet: </w:t>
      </w:r>
    </w:p>
    <w:p w14:paraId="4251A6E3" w14:textId="1EE913F1" w:rsidR="004C00C2" w:rsidRDefault="00486DBE" w:rsidP="00C243B2">
      <w:pPr>
        <w:pStyle w:val="Textbox"/>
        <w:rPr>
          <w:b w:val="0"/>
          <w:bCs/>
        </w:rPr>
      </w:pPr>
      <w:r w:rsidRPr="00227DE6">
        <w:rPr>
          <w:b w:val="0"/>
          <w:bCs/>
        </w:rPr>
        <w:t xml:space="preserve">Review </w:t>
      </w:r>
      <w:r w:rsidR="00C243B2" w:rsidRPr="00227DE6">
        <w:rPr>
          <w:b w:val="0"/>
          <w:bCs/>
        </w:rPr>
        <w:t xml:space="preserve">the </w:t>
      </w:r>
      <w:r w:rsidR="00046367" w:rsidRPr="00227DE6">
        <w:rPr>
          <w:b w:val="0"/>
          <w:bCs/>
        </w:rPr>
        <w:t>“Calculations”</w:t>
      </w:r>
      <w:r w:rsidR="00C243B2" w:rsidRPr="00227DE6">
        <w:rPr>
          <w:b w:val="0"/>
          <w:bCs/>
        </w:rPr>
        <w:t xml:space="preserve"> sheet </w:t>
      </w:r>
      <w:r w:rsidRPr="00227DE6">
        <w:rPr>
          <w:b w:val="0"/>
          <w:bCs/>
        </w:rPr>
        <w:t>containing</w:t>
      </w:r>
      <w:r w:rsidR="00C243B2" w:rsidRPr="00227DE6">
        <w:rPr>
          <w:b w:val="0"/>
          <w:bCs/>
        </w:rPr>
        <w:t xml:space="preserve"> the </w:t>
      </w:r>
      <w:r w:rsidR="004C00C2">
        <w:rPr>
          <w:b w:val="0"/>
          <w:bCs/>
        </w:rPr>
        <w:t xml:space="preserve">weighted </w:t>
      </w:r>
      <w:r w:rsidR="00C243B2" w:rsidRPr="00227DE6">
        <w:rPr>
          <w:b w:val="0"/>
          <w:bCs/>
        </w:rPr>
        <w:t xml:space="preserve">variance calculation for an equally weighted portfolio. View </w:t>
      </w:r>
      <w:r w:rsidR="00A67E10">
        <w:rPr>
          <w:b w:val="0"/>
          <w:bCs/>
        </w:rPr>
        <w:t>C</w:t>
      </w:r>
      <w:r w:rsidR="00A67E10" w:rsidRPr="00227DE6">
        <w:rPr>
          <w:b w:val="0"/>
          <w:bCs/>
        </w:rPr>
        <w:t xml:space="preserve">ell </w:t>
      </w:r>
      <w:r w:rsidR="00C243B2" w:rsidRPr="00227DE6">
        <w:rPr>
          <w:b w:val="0"/>
          <w:bCs/>
        </w:rPr>
        <w:t>P2</w:t>
      </w:r>
      <w:r w:rsidR="00D4411F" w:rsidRPr="00227DE6">
        <w:rPr>
          <w:b w:val="0"/>
          <w:bCs/>
        </w:rPr>
        <w:t>1</w:t>
      </w:r>
      <w:r w:rsidR="00427133" w:rsidRPr="00227DE6">
        <w:rPr>
          <w:b w:val="0"/>
          <w:bCs/>
        </w:rPr>
        <w:t>,</w:t>
      </w:r>
      <w:r w:rsidR="00C243B2" w:rsidRPr="00227DE6">
        <w:rPr>
          <w:b w:val="0"/>
          <w:bCs/>
        </w:rPr>
        <w:t xml:space="preserve"> which contains the formula </w:t>
      </w:r>
      <w:r w:rsidR="00A67E10">
        <w:rPr>
          <w:b w:val="0"/>
          <w:bCs/>
        </w:rPr>
        <w:t>“</w:t>
      </w:r>
      <w:r w:rsidR="00A67E10" w:rsidRPr="00A67E10">
        <w:rPr>
          <w:b w:val="0"/>
          <w:bCs/>
        </w:rPr>
        <w:t>=MMULT(</w:t>
      </w:r>
      <w:proofErr w:type="gramStart"/>
      <w:r w:rsidR="00A67E10" w:rsidRPr="00A67E10">
        <w:rPr>
          <w:b w:val="0"/>
          <w:bCs/>
        </w:rPr>
        <w:t>MMULT(</w:t>
      </w:r>
      <w:proofErr w:type="gramEnd"/>
      <w:r w:rsidR="00A67E10" w:rsidRPr="00A67E10">
        <w:rPr>
          <w:b w:val="0"/>
          <w:bCs/>
        </w:rPr>
        <w:t>P19:T19,covmat_5s),TRANSPOSE(P19:T19))</w:t>
      </w:r>
      <w:r w:rsidR="00C243B2" w:rsidRPr="00227DE6">
        <w:rPr>
          <w:b w:val="0"/>
          <w:bCs/>
        </w:rPr>
        <w:t>”</w:t>
      </w:r>
      <w:r w:rsidR="00206A8F" w:rsidRPr="00227DE6">
        <w:rPr>
          <w:b w:val="0"/>
          <w:bCs/>
        </w:rPr>
        <w:t xml:space="preserve"> to calculate the portfolio variance. </w:t>
      </w:r>
    </w:p>
    <w:p w14:paraId="10F7469A" w14:textId="77777777" w:rsidR="004C00C2" w:rsidRDefault="00206A8F" w:rsidP="00C243B2">
      <w:pPr>
        <w:pStyle w:val="Textbox"/>
        <w:rPr>
          <w:b w:val="0"/>
          <w:bCs/>
        </w:rPr>
      </w:pPr>
      <w:r w:rsidRPr="00227DE6">
        <w:rPr>
          <w:b w:val="0"/>
          <w:bCs/>
        </w:rPr>
        <w:t xml:space="preserve">Recall that the range of the covariance matrix was previously named “covmat_5s” in Step 3. </w:t>
      </w:r>
    </w:p>
    <w:p w14:paraId="09EFE66F" w14:textId="4BF8A8D6" w:rsidR="00C243B2" w:rsidRPr="00227DE6" w:rsidRDefault="00206A8F" w:rsidP="00C243B2">
      <w:pPr>
        <w:pStyle w:val="Textbox"/>
        <w:rPr>
          <w:b w:val="0"/>
          <w:bCs/>
        </w:rPr>
      </w:pPr>
      <w:r w:rsidRPr="00227DE6">
        <w:rPr>
          <w:b w:val="0"/>
          <w:bCs/>
        </w:rPr>
        <w:t xml:space="preserve">Lastly, the standard deviation is calculated in </w:t>
      </w:r>
      <w:r w:rsidR="00A67E10">
        <w:rPr>
          <w:b w:val="0"/>
          <w:bCs/>
        </w:rPr>
        <w:t>C</w:t>
      </w:r>
      <w:r w:rsidR="00A67E10" w:rsidRPr="00227DE6">
        <w:rPr>
          <w:b w:val="0"/>
          <w:bCs/>
        </w:rPr>
        <w:t xml:space="preserve">ell </w:t>
      </w:r>
      <w:r w:rsidRPr="00227DE6">
        <w:rPr>
          <w:b w:val="0"/>
          <w:bCs/>
        </w:rPr>
        <w:t>P2</w:t>
      </w:r>
      <w:r w:rsidR="00D4411F" w:rsidRPr="00227DE6">
        <w:rPr>
          <w:b w:val="0"/>
          <w:bCs/>
        </w:rPr>
        <w:t>2</w:t>
      </w:r>
      <w:r w:rsidRPr="00227DE6">
        <w:rPr>
          <w:b w:val="0"/>
          <w:bCs/>
        </w:rPr>
        <w:t xml:space="preserve"> by taking the square root of the variance in </w:t>
      </w:r>
      <w:r w:rsidR="00A67E10">
        <w:rPr>
          <w:b w:val="0"/>
          <w:bCs/>
        </w:rPr>
        <w:t>C</w:t>
      </w:r>
      <w:r w:rsidR="00A67E10" w:rsidRPr="00227DE6">
        <w:rPr>
          <w:b w:val="0"/>
          <w:bCs/>
        </w:rPr>
        <w:t xml:space="preserve">ell </w:t>
      </w:r>
      <w:r w:rsidRPr="00227DE6">
        <w:rPr>
          <w:b w:val="0"/>
          <w:bCs/>
        </w:rPr>
        <w:t>P2</w:t>
      </w:r>
      <w:r w:rsidR="00D4411F" w:rsidRPr="00227DE6">
        <w:rPr>
          <w:b w:val="0"/>
          <w:bCs/>
        </w:rPr>
        <w:t>1</w:t>
      </w:r>
      <w:r w:rsidRPr="00227DE6">
        <w:rPr>
          <w:b w:val="0"/>
          <w:bCs/>
        </w:rPr>
        <w:t xml:space="preserve"> using the formula “=SQRT(P2</w:t>
      </w:r>
      <w:r w:rsidR="00D4411F" w:rsidRPr="00227DE6">
        <w:rPr>
          <w:b w:val="0"/>
          <w:bCs/>
        </w:rPr>
        <w:t>1</w:t>
      </w:r>
      <w:r w:rsidRPr="00227DE6">
        <w:rPr>
          <w:b w:val="0"/>
          <w:bCs/>
        </w:rPr>
        <w:t xml:space="preserve">)”. </w:t>
      </w:r>
    </w:p>
    <w:p w14:paraId="33FEFDA0" w14:textId="16A84565" w:rsidR="00790D5B" w:rsidRPr="00227DE6" w:rsidRDefault="00206A8F" w:rsidP="00206A8F">
      <w:pPr>
        <w:pStyle w:val="3"/>
        <w:rPr>
          <w:lang w:val="en-GB"/>
        </w:rPr>
      </w:pPr>
      <w:bookmarkStart w:id="13" w:name="_Toc113456029"/>
      <w:r w:rsidRPr="00227DE6">
        <w:rPr>
          <w:lang w:val="en-GB"/>
        </w:rPr>
        <w:lastRenderedPageBreak/>
        <w:t>Step 5</w:t>
      </w:r>
      <w:bookmarkEnd w:id="13"/>
    </w:p>
    <w:p w14:paraId="507AFB52" w14:textId="40F62C25" w:rsidR="00227DE6" w:rsidRPr="00227DE6" w:rsidRDefault="00227DE6" w:rsidP="00227DE6">
      <w:r w:rsidRPr="00227DE6">
        <w:t xml:space="preserve">The following steps to find the optimal portfolio weights is an optional exercise if you wish to find the portfolio </w:t>
      </w:r>
      <w:r w:rsidR="0024718C">
        <w:t>that</w:t>
      </w:r>
      <w:r w:rsidR="0024718C" w:rsidRPr="00227DE6">
        <w:t xml:space="preserve"> </w:t>
      </w:r>
      <w:r w:rsidRPr="00227DE6">
        <w:t xml:space="preserve">minimises </w:t>
      </w:r>
      <w:r>
        <w:t>the standard deviation and therefore the risk. Since you are minimising the risk, this step assumes that you are a risk</w:t>
      </w:r>
      <w:r w:rsidR="00CA0937">
        <w:t>-</w:t>
      </w:r>
      <w:r>
        <w:t xml:space="preserve">averse investor. Therefore, you can tailor the following steps to suit your own preferences depending on your risk appetite. </w:t>
      </w:r>
    </w:p>
    <w:p w14:paraId="255D1565" w14:textId="50F794AB" w:rsidR="00206A8F" w:rsidRPr="00227DE6" w:rsidRDefault="00206A8F" w:rsidP="00206A8F">
      <w:pPr>
        <w:pStyle w:val="4"/>
        <w:rPr>
          <w:lang w:val="en-GB"/>
        </w:rPr>
      </w:pPr>
      <w:bookmarkStart w:id="14" w:name="_Toc113456030"/>
      <w:r w:rsidRPr="00227DE6">
        <w:rPr>
          <w:lang w:val="en-GB"/>
        </w:rPr>
        <w:t>5.1 Find</w:t>
      </w:r>
      <w:r w:rsidR="003C70B9" w:rsidRPr="00227DE6">
        <w:rPr>
          <w:lang w:val="en-GB"/>
        </w:rPr>
        <w:t>ing</w:t>
      </w:r>
      <w:r w:rsidRPr="00227DE6">
        <w:rPr>
          <w:lang w:val="en-GB"/>
        </w:rPr>
        <w:t xml:space="preserve"> the optimal portfolio weights</w:t>
      </w:r>
      <w:bookmarkEnd w:id="14"/>
      <w:r w:rsidRPr="00227DE6">
        <w:rPr>
          <w:lang w:val="en-GB"/>
        </w:rPr>
        <w:t xml:space="preserve"> </w:t>
      </w:r>
    </w:p>
    <w:p w14:paraId="3CFEF515" w14:textId="77777777" w:rsidR="00054144" w:rsidRDefault="0027614C" w:rsidP="008F1D24">
      <w:r w:rsidRPr="00227DE6">
        <w:t>An</w:t>
      </w:r>
      <w:r w:rsidR="008F1D24" w:rsidRPr="00227DE6">
        <w:t xml:space="preserve"> equally weighted portfolio </w:t>
      </w:r>
      <w:r w:rsidRPr="00227DE6">
        <w:t xml:space="preserve">should have a lower standard deviation than any of the individual stocks it contains. This is because you lower the risk by including more stocks in a portfolio. </w:t>
      </w:r>
      <w:r w:rsidR="008F1D24" w:rsidRPr="00227DE6">
        <w:t xml:space="preserve">However, it is worth exploring if you can </w:t>
      </w:r>
      <w:r w:rsidR="00D4411F" w:rsidRPr="00227DE6">
        <w:t>further reduce the risk</w:t>
      </w:r>
      <w:r w:rsidR="008F1D24" w:rsidRPr="00227DE6">
        <w:t xml:space="preserve"> by choosing a different set of weights.</w:t>
      </w:r>
      <w:r w:rsidRPr="00227DE6">
        <w:t xml:space="preserve"> </w:t>
      </w:r>
    </w:p>
    <w:p w14:paraId="148BB3C9" w14:textId="0F83CDF1" w:rsidR="0060015D" w:rsidRDefault="0027614C" w:rsidP="008F1D24">
      <w:r w:rsidRPr="00227DE6">
        <w:t xml:space="preserve">You may be able to adjust the capital allocation towards </w:t>
      </w:r>
      <w:r w:rsidR="00BC7D0A">
        <w:t xml:space="preserve">less </w:t>
      </w:r>
      <w:r w:rsidRPr="00227DE6">
        <w:t>risky and safe stocks to reduce the overall portfolio risk.</w:t>
      </w:r>
      <w:r w:rsidR="008F1D24" w:rsidRPr="00227DE6">
        <w:t xml:space="preserve"> </w:t>
      </w:r>
      <w:r w:rsidR="0060015D">
        <w:t>T</w:t>
      </w:r>
      <w:r w:rsidR="00665804" w:rsidRPr="00227DE6">
        <w:t>he</w:t>
      </w:r>
      <w:r w:rsidR="00057BA2" w:rsidRPr="00227DE6">
        <w:t xml:space="preserve"> goal is to update the values of the weights by minimi</w:t>
      </w:r>
      <w:r w:rsidR="00F90D66" w:rsidRPr="00227DE6">
        <w:t>s</w:t>
      </w:r>
      <w:r w:rsidR="00057BA2" w:rsidRPr="00227DE6">
        <w:t>ing the standard deviation.</w:t>
      </w:r>
      <w:r w:rsidR="0060015D">
        <w:t xml:space="preserve"> </w:t>
      </w:r>
      <w:r w:rsidR="00057BA2" w:rsidRPr="00227DE6">
        <w:t>Alternatively, you can minimi</w:t>
      </w:r>
      <w:r w:rsidR="00D4411F" w:rsidRPr="00227DE6">
        <w:t>s</w:t>
      </w:r>
      <w:r w:rsidR="00057BA2" w:rsidRPr="00227DE6">
        <w:t xml:space="preserve">e the variance since this will simultaneously minimise the standard deviation. </w:t>
      </w:r>
    </w:p>
    <w:p w14:paraId="50DC140A" w14:textId="3F0867BA" w:rsidR="00057BA2" w:rsidRPr="00227DE6" w:rsidRDefault="00057BA2" w:rsidP="008F1D24">
      <w:r w:rsidRPr="00227DE6">
        <w:t>There are also two conditions that need to be met. The</w:t>
      </w:r>
      <w:r w:rsidR="00F90D66" w:rsidRPr="00227DE6">
        <w:t>se are that the</w:t>
      </w:r>
      <w:r w:rsidRPr="00227DE6">
        <w:t xml:space="preserve"> weights need to add up to 100%</w:t>
      </w:r>
      <w:r w:rsidR="00CA0937">
        <w:t>,</w:t>
      </w:r>
      <w:r w:rsidRPr="00227DE6">
        <w:t xml:space="preserve"> </w:t>
      </w:r>
      <w:r w:rsidR="008F1D24" w:rsidRPr="00227DE6">
        <w:t>and th</w:t>
      </w:r>
      <w:r w:rsidRPr="00227DE6">
        <w:t xml:space="preserve">eir </w:t>
      </w:r>
      <w:r w:rsidR="00A353F9" w:rsidRPr="00227DE6">
        <w:t>individual</w:t>
      </w:r>
      <w:r w:rsidR="00053E86" w:rsidRPr="00227DE6">
        <w:t xml:space="preserve"> </w:t>
      </w:r>
      <w:r w:rsidRPr="00227DE6">
        <w:t xml:space="preserve">values </w:t>
      </w:r>
      <w:r w:rsidR="009B1CEF" w:rsidRPr="00227DE6">
        <w:t>must</w:t>
      </w:r>
      <w:r w:rsidRPr="00227DE6">
        <w:t xml:space="preserve"> be</w:t>
      </w:r>
      <w:r w:rsidR="008F1D24" w:rsidRPr="00227DE6">
        <w:t xml:space="preserve"> </w:t>
      </w:r>
      <w:r w:rsidRPr="00227DE6">
        <w:t>positive</w:t>
      </w:r>
      <w:r w:rsidR="008F1D24" w:rsidRPr="00227DE6">
        <w:t xml:space="preserve">. </w:t>
      </w:r>
    </w:p>
    <w:p w14:paraId="0460BB2A" w14:textId="2F569472" w:rsidR="00057BA2" w:rsidRPr="00227DE6" w:rsidRDefault="00486DBE" w:rsidP="00057BA2">
      <w:pPr>
        <w:pStyle w:val="Textbox"/>
      </w:pPr>
      <w:r w:rsidRPr="00227DE6">
        <w:t xml:space="preserve">Navigate to the </w:t>
      </w:r>
      <w:r w:rsidR="00057BA2" w:rsidRPr="00227DE6">
        <w:t xml:space="preserve">Excel spreadsheet: </w:t>
      </w:r>
    </w:p>
    <w:p w14:paraId="409B1F5B" w14:textId="7A3D0996" w:rsidR="008F01F2" w:rsidRPr="00227DE6" w:rsidRDefault="00486DBE" w:rsidP="00932503">
      <w:pPr>
        <w:pStyle w:val="Textbox"/>
        <w:rPr>
          <w:b w:val="0"/>
          <w:bCs/>
        </w:rPr>
      </w:pPr>
      <w:r w:rsidRPr="00227DE6">
        <w:rPr>
          <w:b w:val="0"/>
          <w:bCs/>
        </w:rPr>
        <w:t>Review</w:t>
      </w:r>
      <w:r w:rsidR="00057BA2" w:rsidRPr="00227DE6">
        <w:rPr>
          <w:b w:val="0"/>
          <w:bCs/>
        </w:rPr>
        <w:t xml:space="preserve"> the </w:t>
      </w:r>
      <w:r w:rsidR="00046367" w:rsidRPr="00227DE6">
        <w:rPr>
          <w:b w:val="0"/>
          <w:bCs/>
        </w:rPr>
        <w:t>“Calculations”</w:t>
      </w:r>
      <w:r w:rsidR="00057BA2" w:rsidRPr="00227DE6">
        <w:rPr>
          <w:b w:val="0"/>
          <w:bCs/>
        </w:rPr>
        <w:t xml:space="preserve"> sheet </w:t>
      </w:r>
      <w:r w:rsidRPr="00227DE6">
        <w:rPr>
          <w:b w:val="0"/>
          <w:bCs/>
        </w:rPr>
        <w:t>containing</w:t>
      </w:r>
      <w:r w:rsidR="00057BA2" w:rsidRPr="00227DE6">
        <w:rPr>
          <w:b w:val="0"/>
          <w:bCs/>
        </w:rPr>
        <w:t xml:space="preserve"> the calculation </w:t>
      </w:r>
      <w:r w:rsidR="008C6AEC" w:rsidRPr="00227DE6">
        <w:rPr>
          <w:b w:val="0"/>
          <w:bCs/>
        </w:rPr>
        <w:t>for</w:t>
      </w:r>
      <w:r w:rsidR="00057BA2" w:rsidRPr="00227DE6">
        <w:rPr>
          <w:b w:val="0"/>
          <w:bCs/>
        </w:rPr>
        <w:t xml:space="preserve"> optimal weights so that the </w:t>
      </w:r>
      <w:r w:rsidR="006724A8" w:rsidRPr="00227DE6">
        <w:rPr>
          <w:b w:val="0"/>
          <w:bCs/>
        </w:rPr>
        <w:t>standard deviation</w:t>
      </w:r>
      <w:r w:rsidR="00057BA2" w:rsidRPr="00227DE6">
        <w:rPr>
          <w:b w:val="0"/>
          <w:bCs/>
        </w:rPr>
        <w:t xml:space="preserve"> is minimi</w:t>
      </w:r>
      <w:r w:rsidR="00D4411F" w:rsidRPr="00227DE6">
        <w:rPr>
          <w:b w:val="0"/>
          <w:bCs/>
        </w:rPr>
        <w:t>s</w:t>
      </w:r>
      <w:r w:rsidR="00057BA2" w:rsidRPr="00227DE6">
        <w:rPr>
          <w:b w:val="0"/>
          <w:bCs/>
        </w:rPr>
        <w:t xml:space="preserve">ed. </w:t>
      </w:r>
      <w:r w:rsidR="00A353F9" w:rsidRPr="00227DE6">
        <w:rPr>
          <w:b w:val="0"/>
          <w:bCs/>
        </w:rPr>
        <w:t>Start by making a copy of the equally weighted portfolio scenario calculated in Step 4, ensuring the cell references are aligned to the correct data.</w:t>
      </w:r>
      <w:r w:rsidR="008F01F2" w:rsidRPr="00227DE6">
        <w:t xml:space="preserve"> </w:t>
      </w:r>
    </w:p>
    <w:p w14:paraId="0CCA3206" w14:textId="4D9481B7" w:rsidR="00805659" w:rsidRPr="00227DE6" w:rsidRDefault="00665922" w:rsidP="00805659">
      <w:pPr>
        <w:pStyle w:val="Textbox"/>
        <w:rPr>
          <w:b w:val="0"/>
          <w:bCs/>
        </w:rPr>
      </w:pPr>
      <w:r>
        <w:rPr>
          <w:b w:val="0"/>
          <w:bCs/>
        </w:rPr>
        <w:t>Then,</w:t>
      </w:r>
      <w:r w:rsidR="001D6416" w:rsidRPr="00227DE6">
        <w:rPr>
          <w:b w:val="0"/>
          <w:bCs/>
        </w:rPr>
        <w:t xml:space="preserve"> use the S</w:t>
      </w:r>
      <w:r w:rsidR="00805659" w:rsidRPr="00227DE6">
        <w:rPr>
          <w:b w:val="0"/>
          <w:bCs/>
        </w:rPr>
        <w:t>olver</w:t>
      </w:r>
      <w:r w:rsidR="001D6416" w:rsidRPr="00227DE6">
        <w:rPr>
          <w:b w:val="0"/>
          <w:bCs/>
        </w:rPr>
        <w:t xml:space="preserve"> </w:t>
      </w:r>
      <w:r w:rsidR="00D45B90" w:rsidRPr="00227DE6">
        <w:rPr>
          <w:b w:val="0"/>
          <w:bCs/>
        </w:rPr>
        <w:t>tool</w:t>
      </w:r>
      <w:r w:rsidR="00954E17">
        <w:rPr>
          <w:b w:val="0"/>
          <w:bCs/>
        </w:rPr>
        <w:t xml:space="preserve"> to find the optimal weights that meet a certain criterion, in this case, minimising the variance.</w:t>
      </w:r>
      <w:r w:rsidR="00954E17" w:rsidRPr="00227DE6">
        <w:rPr>
          <w:b w:val="0"/>
          <w:bCs/>
        </w:rPr>
        <w:t xml:space="preserve"> </w:t>
      </w:r>
      <w:r w:rsidR="00954E17">
        <w:rPr>
          <w:b w:val="0"/>
          <w:bCs/>
        </w:rPr>
        <w:t>The Solver tool</w:t>
      </w:r>
      <w:r w:rsidR="001D6416" w:rsidRPr="00227DE6">
        <w:rPr>
          <w:b w:val="0"/>
          <w:bCs/>
        </w:rPr>
        <w:t xml:space="preserve"> can be accessed by navigating to</w:t>
      </w:r>
      <w:r w:rsidR="00A43C35">
        <w:rPr>
          <w:b w:val="0"/>
          <w:bCs/>
        </w:rPr>
        <w:t xml:space="preserve"> </w:t>
      </w:r>
      <w:r w:rsidR="001D6416" w:rsidRPr="00227DE6">
        <w:rPr>
          <w:b w:val="0"/>
          <w:bCs/>
        </w:rPr>
        <w:t>the Data tab</w:t>
      </w:r>
      <w:r w:rsidR="00954E17">
        <w:rPr>
          <w:b w:val="0"/>
          <w:bCs/>
        </w:rPr>
        <w:t xml:space="preserve"> under the “</w:t>
      </w:r>
      <w:proofErr w:type="spellStart"/>
      <w:r w:rsidR="00954E17">
        <w:rPr>
          <w:b w:val="0"/>
          <w:bCs/>
        </w:rPr>
        <w:t>Analyze</w:t>
      </w:r>
      <w:proofErr w:type="spellEnd"/>
      <w:r w:rsidR="00954E17">
        <w:rPr>
          <w:b w:val="0"/>
          <w:bCs/>
        </w:rPr>
        <w:t>” section</w:t>
      </w:r>
      <w:r w:rsidR="001D6416" w:rsidRPr="00227DE6">
        <w:rPr>
          <w:b w:val="0"/>
          <w:bCs/>
        </w:rPr>
        <w:t xml:space="preserve">. </w:t>
      </w:r>
    </w:p>
    <w:p w14:paraId="4ACECF53" w14:textId="401109A5" w:rsidR="00C312FA" w:rsidRPr="00227DE6" w:rsidRDefault="00C312FA" w:rsidP="00C312FA">
      <w:pPr>
        <w:pStyle w:val="Textbox"/>
        <w:rPr>
          <w:b w:val="0"/>
          <w:bCs/>
        </w:rPr>
      </w:pPr>
      <w:r w:rsidRPr="00227DE6">
        <w:rPr>
          <w:b w:val="0"/>
          <w:bCs/>
        </w:rPr>
        <w:t xml:space="preserve">If you cannot see the Solver </w:t>
      </w:r>
      <w:r w:rsidR="00665922">
        <w:rPr>
          <w:b w:val="0"/>
          <w:bCs/>
        </w:rPr>
        <w:t>tool</w:t>
      </w:r>
      <w:r w:rsidRPr="00227DE6">
        <w:rPr>
          <w:b w:val="0"/>
          <w:bCs/>
        </w:rPr>
        <w:t xml:space="preserve"> </w:t>
      </w:r>
      <w:r w:rsidR="00665922">
        <w:rPr>
          <w:b w:val="0"/>
          <w:bCs/>
        </w:rPr>
        <w:t>i</w:t>
      </w:r>
      <w:r w:rsidR="00665922" w:rsidRPr="00227DE6">
        <w:rPr>
          <w:b w:val="0"/>
          <w:bCs/>
        </w:rPr>
        <w:t xml:space="preserve">n </w:t>
      </w:r>
      <w:r w:rsidRPr="00227DE6">
        <w:rPr>
          <w:b w:val="0"/>
          <w:bCs/>
        </w:rPr>
        <w:t xml:space="preserve">your </w:t>
      </w:r>
      <w:r w:rsidR="00665922">
        <w:rPr>
          <w:b w:val="0"/>
          <w:bCs/>
        </w:rPr>
        <w:t xml:space="preserve">version of </w:t>
      </w:r>
      <w:r w:rsidRPr="00227DE6">
        <w:rPr>
          <w:b w:val="0"/>
          <w:bCs/>
        </w:rPr>
        <w:t xml:space="preserve">Excel, please refer to your Excel version’s manual for instructions on activating the add-in as these instructions differ across Excel versions. </w:t>
      </w:r>
      <w:r w:rsidR="00A464ED" w:rsidRPr="00227DE6">
        <w:rPr>
          <w:b w:val="0"/>
          <w:bCs/>
        </w:rPr>
        <w:t xml:space="preserve">Also note that the names of each feature in the Solver tool may differ across Excel versions. However, the steps </w:t>
      </w:r>
      <w:r w:rsidR="008C6AEC" w:rsidRPr="00227DE6">
        <w:rPr>
          <w:b w:val="0"/>
          <w:bCs/>
        </w:rPr>
        <w:t>remain</w:t>
      </w:r>
      <w:r w:rsidR="00A464ED" w:rsidRPr="00227DE6">
        <w:rPr>
          <w:b w:val="0"/>
          <w:bCs/>
        </w:rPr>
        <w:t xml:space="preserve"> the same. </w:t>
      </w:r>
    </w:p>
    <w:p w14:paraId="19440254" w14:textId="564B6615" w:rsidR="00932503" w:rsidRPr="00227DE6" w:rsidRDefault="00932503" w:rsidP="00C312FA">
      <w:pPr>
        <w:pStyle w:val="Textbox"/>
      </w:pPr>
      <w:r w:rsidRPr="00227DE6">
        <w:t xml:space="preserve">Solver tool: </w:t>
      </w:r>
    </w:p>
    <w:p w14:paraId="4ABCFFCD" w14:textId="25600E8B" w:rsidR="00805659" w:rsidRPr="00227DE6" w:rsidRDefault="00805659" w:rsidP="00805659">
      <w:pPr>
        <w:pStyle w:val="Textbox"/>
        <w:rPr>
          <w:b w:val="0"/>
          <w:bCs/>
        </w:rPr>
      </w:pPr>
      <w:r w:rsidRPr="00227DE6">
        <w:rPr>
          <w:b w:val="0"/>
          <w:bCs/>
        </w:rPr>
        <w:t xml:space="preserve">Once you have selected the Solver </w:t>
      </w:r>
      <w:r w:rsidR="00D45B90" w:rsidRPr="00227DE6">
        <w:rPr>
          <w:b w:val="0"/>
          <w:bCs/>
        </w:rPr>
        <w:t>tool</w:t>
      </w:r>
      <w:r w:rsidRPr="00227DE6">
        <w:rPr>
          <w:b w:val="0"/>
          <w:bCs/>
        </w:rPr>
        <w:t xml:space="preserve">, </w:t>
      </w:r>
      <w:r w:rsidR="00077D73" w:rsidRPr="00227DE6">
        <w:rPr>
          <w:b w:val="0"/>
          <w:bCs/>
        </w:rPr>
        <w:t>select the cells</w:t>
      </w:r>
      <w:r w:rsidR="006724A8" w:rsidRPr="00227DE6">
        <w:rPr>
          <w:b w:val="0"/>
          <w:bCs/>
        </w:rPr>
        <w:t xml:space="preserve"> you wish to optimise in the field “Set Objective”. In this case, the cell is P</w:t>
      </w:r>
      <w:r w:rsidR="006D313D" w:rsidRPr="00227DE6">
        <w:rPr>
          <w:b w:val="0"/>
          <w:bCs/>
        </w:rPr>
        <w:t>30</w:t>
      </w:r>
      <w:r w:rsidR="006724A8" w:rsidRPr="00227DE6">
        <w:rPr>
          <w:b w:val="0"/>
          <w:bCs/>
        </w:rPr>
        <w:t xml:space="preserve"> as </w:t>
      </w:r>
      <w:r w:rsidR="00D45B90" w:rsidRPr="00227DE6">
        <w:rPr>
          <w:b w:val="0"/>
          <w:bCs/>
        </w:rPr>
        <w:t>you</w:t>
      </w:r>
      <w:r w:rsidR="006724A8" w:rsidRPr="00227DE6">
        <w:rPr>
          <w:b w:val="0"/>
          <w:bCs/>
        </w:rPr>
        <w:t xml:space="preserve"> are optimising the standard deviation. </w:t>
      </w:r>
    </w:p>
    <w:p w14:paraId="41C2BEE4" w14:textId="544C269C" w:rsidR="00D45B90" w:rsidRPr="00227DE6" w:rsidRDefault="00C312FA" w:rsidP="00805659">
      <w:pPr>
        <w:pStyle w:val="Textbox"/>
        <w:rPr>
          <w:b w:val="0"/>
          <w:bCs/>
        </w:rPr>
      </w:pPr>
      <w:r w:rsidRPr="00227DE6">
        <w:rPr>
          <w:b w:val="0"/>
          <w:bCs/>
        </w:rPr>
        <w:t>S</w:t>
      </w:r>
      <w:r w:rsidR="00D45B90" w:rsidRPr="00227DE6">
        <w:rPr>
          <w:b w:val="0"/>
          <w:bCs/>
        </w:rPr>
        <w:t xml:space="preserve">elect “Min” in the “To” field of the Solver </w:t>
      </w:r>
      <w:r w:rsidRPr="00227DE6">
        <w:rPr>
          <w:b w:val="0"/>
          <w:bCs/>
        </w:rPr>
        <w:t>parameter</w:t>
      </w:r>
      <w:r w:rsidR="00077D73" w:rsidRPr="00227DE6">
        <w:rPr>
          <w:b w:val="0"/>
          <w:bCs/>
        </w:rPr>
        <w:t>s</w:t>
      </w:r>
      <w:r w:rsidRPr="00227DE6">
        <w:rPr>
          <w:b w:val="0"/>
          <w:bCs/>
        </w:rPr>
        <w:t xml:space="preserve"> </w:t>
      </w:r>
      <w:r w:rsidR="00077D73" w:rsidRPr="00227DE6">
        <w:rPr>
          <w:b w:val="0"/>
          <w:bCs/>
        </w:rPr>
        <w:t>because</w:t>
      </w:r>
      <w:r w:rsidRPr="00227DE6">
        <w:rPr>
          <w:b w:val="0"/>
          <w:bCs/>
        </w:rPr>
        <w:t xml:space="preserve"> you want to minimi</w:t>
      </w:r>
      <w:r w:rsidR="00077D73" w:rsidRPr="00227DE6">
        <w:rPr>
          <w:b w:val="0"/>
          <w:bCs/>
        </w:rPr>
        <w:t>s</w:t>
      </w:r>
      <w:r w:rsidRPr="00227DE6">
        <w:rPr>
          <w:b w:val="0"/>
          <w:bCs/>
        </w:rPr>
        <w:t>e the standard deviation</w:t>
      </w:r>
      <w:r w:rsidR="00077D73" w:rsidRPr="00227DE6">
        <w:rPr>
          <w:b w:val="0"/>
          <w:bCs/>
        </w:rPr>
        <w:t>.</w:t>
      </w:r>
    </w:p>
    <w:p w14:paraId="57A9676C" w14:textId="711AB32D" w:rsidR="00C312FA" w:rsidRPr="00227DE6" w:rsidRDefault="00A464ED" w:rsidP="007C308E">
      <w:pPr>
        <w:pStyle w:val="Textbox"/>
        <w:rPr>
          <w:b w:val="0"/>
          <w:bCs/>
        </w:rPr>
      </w:pPr>
      <w:r w:rsidRPr="00227DE6">
        <w:rPr>
          <w:b w:val="0"/>
          <w:bCs/>
        </w:rPr>
        <w:lastRenderedPageBreak/>
        <w:t>In the “By Changing Variable Cells”</w:t>
      </w:r>
      <w:r w:rsidR="00054427" w:rsidRPr="00227DE6">
        <w:rPr>
          <w:b w:val="0"/>
          <w:bCs/>
        </w:rPr>
        <w:t>, select the cells containing the weights you want to optimise. Therefore, you should input th</w:t>
      </w:r>
      <w:r w:rsidR="009B1CEF" w:rsidRPr="00227DE6">
        <w:rPr>
          <w:b w:val="0"/>
          <w:bCs/>
        </w:rPr>
        <w:t>e weights in the cell range</w:t>
      </w:r>
      <w:r w:rsidR="00054427" w:rsidRPr="00227DE6">
        <w:rPr>
          <w:b w:val="0"/>
          <w:bCs/>
        </w:rPr>
        <w:t xml:space="preserve"> $P$</w:t>
      </w:r>
      <w:proofErr w:type="gramStart"/>
      <w:r w:rsidR="00054427" w:rsidRPr="00227DE6">
        <w:rPr>
          <w:b w:val="0"/>
          <w:bCs/>
        </w:rPr>
        <w:t>2</w:t>
      </w:r>
      <w:r w:rsidR="006D313D" w:rsidRPr="00227DE6">
        <w:rPr>
          <w:b w:val="0"/>
          <w:bCs/>
        </w:rPr>
        <w:t>7</w:t>
      </w:r>
      <w:r w:rsidR="00054427" w:rsidRPr="00227DE6">
        <w:rPr>
          <w:b w:val="0"/>
          <w:bCs/>
        </w:rPr>
        <w:t>:$</w:t>
      </w:r>
      <w:proofErr w:type="gramEnd"/>
      <w:r w:rsidR="00054427" w:rsidRPr="00227DE6">
        <w:rPr>
          <w:b w:val="0"/>
          <w:bCs/>
        </w:rPr>
        <w:t>T$2</w:t>
      </w:r>
      <w:r w:rsidR="006D313D" w:rsidRPr="00227DE6">
        <w:rPr>
          <w:b w:val="0"/>
          <w:bCs/>
        </w:rPr>
        <w:t>7</w:t>
      </w:r>
      <w:r w:rsidR="009B1CEF" w:rsidRPr="00227DE6">
        <w:rPr>
          <w:b w:val="0"/>
          <w:bCs/>
        </w:rPr>
        <w:t>,</w:t>
      </w:r>
      <w:r w:rsidR="00054427" w:rsidRPr="00227DE6">
        <w:rPr>
          <w:b w:val="0"/>
          <w:bCs/>
        </w:rPr>
        <w:t xml:space="preserve"> including the dollar signs to ensure </w:t>
      </w:r>
      <w:r w:rsidR="007C308E" w:rsidRPr="00227DE6">
        <w:rPr>
          <w:b w:val="0"/>
          <w:bCs/>
        </w:rPr>
        <w:t xml:space="preserve">references to these cells are maintained throughout. </w:t>
      </w:r>
    </w:p>
    <w:p w14:paraId="0F243AD1" w14:textId="40800DB5" w:rsidR="007C308E" w:rsidRPr="00227DE6" w:rsidRDefault="007C308E" w:rsidP="007C308E">
      <w:pPr>
        <w:pStyle w:val="Textbox"/>
        <w:rPr>
          <w:b w:val="0"/>
          <w:bCs/>
        </w:rPr>
      </w:pPr>
      <w:r w:rsidRPr="00227DE6">
        <w:rPr>
          <w:b w:val="0"/>
          <w:bCs/>
        </w:rPr>
        <w:t>In this case, there is no short-</w:t>
      </w:r>
      <w:r w:rsidR="00E90E2E" w:rsidRPr="00227DE6">
        <w:rPr>
          <w:b w:val="0"/>
          <w:bCs/>
        </w:rPr>
        <w:t>selling</w:t>
      </w:r>
      <w:r w:rsidRPr="00227DE6">
        <w:rPr>
          <w:b w:val="0"/>
          <w:bCs/>
        </w:rPr>
        <w:t xml:space="preserve"> and all available funds must be invested. Therefore, you need to add </w:t>
      </w:r>
      <w:r w:rsidR="009B1CEF" w:rsidRPr="00227DE6">
        <w:rPr>
          <w:b w:val="0"/>
          <w:bCs/>
        </w:rPr>
        <w:t>a</w:t>
      </w:r>
      <w:r w:rsidRPr="00227DE6">
        <w:rPr>
          <w:b w:val="0"/>
          <w:bCs/>
        </w:rPr>
        <w:t xml:space="preserve"> constraint that the weights must be positive and add up to 100%. You can do this by ensuring that the box “Make Unconstrained Variable</w:t>
      </w:r>
      <w:r w:rsidR="00077D73" w:rsidRPr="00227DE6">
        <w:rPr>
          <w:b w:val="0"/>
          <w:bCs/>
        </w:rPr>
        <w:t>s</w:t>
      </w:r>
      <w:r w:rsidRPr="00227DE6">
        <w:rPr>
          <w:b w:val="0"/>
          <w:bCs/>
        </w:rPr>
        <w:t xml:space="preserve"> Non-Negative” is checked. </w:t>
      </w:r>
      <w:r w:rsidR="00944EC9" w:rsidRPr="00227DE6">
        <w:rPr>
          <w:b w:val="0"/>
          <w:bCs/>
        </w:rPr>
        <w:t>Also</w:t>
      </w:r>
      <w:r w:rsidRPr="00227DE6">
        <w:rPr>
          <w:b w:val="0"/>
          <w:bCs/>
        </w:rPr>
        <w:t xml:space="preserve">, you can add a constraint to ensure all variables sum to </w:t>
      </w:r>
      <w:r w:rsidR="00944EC9" w:rsidRPr="00227DE6">
        <w:rPr>
          <w:b w:val="0"/>
          <w:bCs/>
        </w:rPr>
        <w:t>100%</w:t>
      </w:r>
      <w:r w:rsidRPr="00227DE6">
        <w:rPr>
          <w:b w:val="0"/>
          <w:bCs/>
        </w:rPr>
        <w:t xml:space="preserve"> by clicking on the “Add” button. The “Cell Reference”</w:t>
      </w:r>
      <w:r w:rsidR="00950CE4" w:rsidRPr="00227DE6">
        <w:rPr>
          <w:b w:val="0"/>
          <w:bCs/>
        </w:rPr>
        <w:t xml:space="preserve"> is </w:t>
      </w:r>
      <w:r w:rsidR="00CA0937">
        <w:rPr>
          <w:b w:val="0"/>
          <w:bCs/>
        </w:rPr>
        <w:t>C</w:t>
      </w:r>
      <w:r w:rsidR="00CA0937" w:rsidRPr="00227DE6">
        <w:rPr>
          <w:b w:val="0"/>
          <w:bCs/>
        </w:rPr>
        <w:t xml:space="preserve">ell </w:t>
      </w:r>
      <w:r w:rsidR="00950CE4" w:rsidRPr="00227DE6">
        <w:rPr>
          <w:b w:val="0"/>
          <w:bCs/>
        </w:rPr>
        <w:t>$U$2</w:t>
      </w:r>
      <w:r w:rsidR="006D313D" w:rsidRPr="00227DE6">
        <w:rPr>
          <w:b w:val="0"/>
          <w:bCs/>
        </w:rPr>
        <w:t>7</w:t>
      </w:r>
      <w:r w:rsidR="00944EC9" w:rsidRPr="00227DE6">
        <w:rPr>
          <w:b w:val="0"/>
          <w:bCs/>
        </w:rPr>
        <w:t>,</w:t>
      </w:r>
      <w:r w:rsidR="00950CE4" w:rsidRPr="00227DE6">
        <w:rPr>
          <w:b w:val="0"/>
          <w:bCs/>
        </w:rPr>
        <w:t xml:space="preserve"> whose value is the sum of the </w:t>
      </w:r>
      <w:r w:rsidR="00E90E2E" w:rsidRPr="00227DE6">
        <w:rPr>
          <w:b w:val="0"/>
          <w:bCs/>
        </w:rPr>
        <w:t>weights,</w:t>
      </w:r>
      <w:r w:rsidR="00950CE4" w:rsidRPr="00227DE6">
        <w:rPr>
          <w:b w:val="0"/>
          <w:bCs/>
        </w:rPr>
        <w:t xml:space="preserve"> and you can make this equal to a constraint value of 1. </w:t>
      </w:r>
    </w:p>
    <w:p w14:paraId="2D8C1FAB" w14:textId="1ACAF062" w:rsidR="00950CE4" w:rsidRPr="00227DE6" w:rsidRDefault="00950CE4" w:rsidP="007C308E">
      <w:pPr>
        <w:pStyle w:val="Textbox"/>
        <w:rPr>
          <w:b w:val="0"/>
          <w:bCs/>
        </w:rPr>
      </w:pPr>
      <w:r w:rsidRPr="00227DE6">
        <w:rPr>
          <w:b w:val="0"/>
          <w:bCs/>
        </w:rPr>
        <w:t xml:space="preserve">Click “OK” once you are done to return to the main </w:t>
      </w:r>
      <w:r w:rsidR="006D313D" w:rsidRPr="00227DE6">
        <w:rPr>
          <w:b w:val="0"/>
          <w:bCs/>
        </w:rPr>
        <w:t xml:space="preserve">Solver tool </w:t>
      </w:r>
      <w:r w:rsidRPr="00227DE6">
        <w:rPr>
          <w:b w:val="0"/>
          <w:bCs/>
        </w:rPr>
        <w:t xml:space="preserve">dialogue. You will notice an entry of the defined constraint in the “Subject to the Constraints” section. </w:t>
      </w:r>
    </w:p>
    <w:p w14:paraId="39C7E48B" w14:textId="37978A9E" w:rsidR="008F01F2" w:rsidRPr="00227DE6" w:rsidRDefault="00E90E2E" w:rsidP="008F01F2">
      <w:pPr>
        <w:pStyle w:val="Textbox"/>
        <w:rPr>
          <w:b w:val="0"/>
          <w:bCs/>
        </w:rPr>
      </w:pPr>
      <w:r w:rsidRPr="00227DE6">
        <w:rPr>
          <w:b w:val="0"/>
          <w:bCs/>
        </w:rPr>
        <w:t xml:space="preserve">The “Select a Solving Method” can remain on its default of “GRG Nonlinear”. </w:t>
      </w:r>
    </w:p>
    <w:p w14:paraId="30F38C09" w14:textId="2BCA8D96" w:rsidR="00E90E2E" w:rsidRPr="00227DE6" w:rsidRDefault="00E90E2E" w:rsidP="007C308E">
      <w:pPr>
        <w:pStyle w:val="Textbox"/>
        <w:rPr>
          <w:b w:val="0"/>
          <w:bCs/>
        </w:rPr>
      </w:pPr>
      <w:r w:rsidRPr="00227DE6">
        <w:rPr>
          <w:b w:val="0"/>
          <w:bCs/>
        </w:rPr>
        <w:t xml:space="preserve">Click on the “Solve” button to trigger the optimisation. </w:t>
      </w:r>
    </w:p>
    <w:p w14:paraId="14A66CAA" w14:textId="55B92713" w:rsidR="008F01F2" w:rsidRPr="00227DE6" w:rsidRDefault="00932503" w:rsidP="007C308E">
      <w:pPr>
        <w:pStyle w:val="Textbox"/>
      </w:pPr>
      <w:r w:rsidRPr="00227DE6">
        <w:t xml:space="preserve">Results: </w:t>
      </w:r>
    </w:p>
    <w:p w14:paraId="33E36C00" w14:textId="04DC7756" w:rsidR="008F01F2" w:rsidRPr="00227DE6" w:rsidRDefault="008F01F2" w:rsidP="007C308E">
      <w:pPr>
        <w:pStyle w:val="Textbox"/>
        <w:rPr>
          <w:b w:val="0"/>
          <w:bCs/>
        </w:rPr>
      </w:pPr>
      <w:r w:rsidRPr="00227DE6">
        <w:rPr>
          <w:b w:val="0"/>
          <w:bCs/>
        </w:rPr>
        <w:t xml:space="preserve">Once the Solver tool has been initiated with the constraints, it may take </w:t>
      </w:r>
      <w:r w:rsidR="000441D1" w:rsidRPr="00227DE6">
        <w:rPr>
          <w:b w:val="0"/>
          <w:bCs/>
        </w:rPr>
        <w:t xml:space="preserve">some time </w:t>
      </w:r>
      <w:r w:rsidRPr="00227DE6">
        <w:rPr>
          <w:b w:val="0"/>
          <w:bCs/>
        </w:rPr>
        <w:t>to run. Also, your Excel application may go black</w:t>
      </w:r>
      <w:r w:rsidR="00CA0937">
        <w:rPr>
          <w:b w:val="0"/>
          <w:bCs/>
        </w:rPr>
        <w:t xml:space="preserve"> and </w:t>
      </w:r>
      <w:r w:rsidRPr="00227DE6">
        <w:rPr>
          <w:b w:val="0"/>
          <w:bCs/>
        </w:rPr>
        <w:t xml:space="preserve">white, especially if your application is running in the cloud. While the optimisation is running, a progress report may also appear on screen. </w:t>
      </w:r>
    </w:p>
    <w:p w14:paraId="7DB7C372" w14:textId="38D3F88F" w:rsidR="008F01F2" w:rsidRPr="00227DE6" w:rsidRDefault="008F01F2" w:rsidP="007C308E">
      <w:pPr>
        <w:pStyle w:val="Textbox"/>
        <w:rPr>
          <w:b w:val="0"/>
          <w:bCs/>
        </w:rPr>
      </w:pPr>
      <w:r w:rsidRPr="00227DE6">
        <w:rPr>
          <w:b w:val="0"/>
          <w:bCs/>
        </w:rPr>
        <w:t>Once the Solver tool has completed the optimisation, it will indicate that a solution has been found and provide you with an option to either keep the solution or restore the original values. In this case, you want to keep the solution to determine what the optimal weights are.</w:t>
      </w:r>
    </w:p>
    <w:p w14:paraId="36F36316" w14:textId="713E79BD" w:rsidR="00932503" w:rsidRPr="00227DE6" w:rsidRDefault="00932503" w:rsidP="007C308E">
      <w:pPr>
        <w:pStyle w:val="Textbox"/>
      </w:pPr>
      <w:r w:rsidRPr="00227DE6">
        <w:t xml:space="preserve">Optimal weights: </w:t>
      </w:r>
    </w:p>
    <w:p w14:paraId="4A7B75BA" w14:textId="77777777" w:rsidR="003B692F" w:rsidRDefault="0006305A" w:rsidP="0006305A">
      <w:pPr>
        <w:pStyle w:val="Textbox"/>
        <w:rPr>
          <w:b w:val="0"/>
          <w:bCs/>
        </w:rPr>
      </w:pPr>
      <w:r w:rsidRPr="00227DE6">
        <w:rPr>
          <w:b w:val="0"/>
          <w:bCs/>
        </w:rPr>
        <w:t xml:space="preserve">The weights of the portfolio should be updated with the optimal values, shown </w:t>
      </w:r>
      <w:r w:rsidR="00E75538" w:rsidRPr="00227DE6">
        <w:rPr>
          <w:b w:val="0"/>
          <w:bCs/>
        </w:rPr>
        <w:t>in the blue cells P2</w:t>
      </w:r>
      <w:r w:rsidR="006D313D" w:rsidRPr="00227DE6">
        <w:rPr>
          <w:b w:val="0"/>
          <w:bCs/>
        </w:rPr>
        <w:t>7</w:t>
      </w:r>
      <w:r w:rsidR="00E75538" w:rsidRPr="00227DE6">
        <w:rPr>
          <w:b w:val="0"/>
          <w:bCs/>
        </w:rPr>
        <w:t>:T2</w:t>
      </w:r>
      <w:r w:rsidR="006D313D" w:rsidRPr="00227DE6">
        <w:rPr>
          <w:b w:val="0"/>
          <w:bCs/>
        </w:rPr>
        <w:t>7</w:t>
      </w:r>
      <w:r w:rsidR="00E75538" w:rsidRPr="00227DE6">
        <w:rPr>
          <w:b w:val="0"/>
          <w:bCs/>
        </w:rPr>
        <w:t xml:space="preserve">. </w:t>
      </w:r>
    </w:p>
    <w:p w14:paraId="61A5349C" w14:textId="3F11D4C5" w:rsidR="003B692F" w:rsidRDefault="00E75538" w:rsidP="0006305A">
      <w:pPr>
        <w:pStyle w:val="Textbox"/>
        <w:rPr>
          <w:b w:val="0"/>
          <w:bCs/>
        </w:rPr>
      </w:pPr>
      <w:r w:rsidRPr="00227DE6">
        <w:rPr>
          <w:b w:val="0"/>
          <w:bCs/>
        </w:rPr>
        <w:t xml:space="preserve">Additionally, the </w:t>
      </w:r>
      <w:r w:rsidR="003B692F">
        <w:rPr>
          <w:b w:val="0"/>
          <w:bCs/>
        </w:rPr>
        <w:t xml:space="preserve">weighted </w:t>
      </w:r>
      <w:r w:rsidRPr="00227DE6">
        <w:rPr>
          <w:b w:val="0"/>
          <w:bCs/>
        </w:rPr>
        <w:t>standard deviation should have updated to the minimum value corresponding with the optimal portfolio weights. The original</w:t>
      </w:r>
      <w:r w:rsidR="003B692F">
        <w:rPr>
          <w:b w:val="0"/>
          <w:bCs/>
        </w:rPr>
        <w:t xml:space="preserve"> weighted</w:t>
      </w:r>
      <w:r w:rsidRPr="00227DE6">
        <w:rPr>
          <w:b w:val="0"/>
          <w:bCs/>
        </w:rPr>
        <w:t xml:space="preserve"> standard deviation in the </w:t>
      </w:r>
      <w:r w:rsidR="00944EC9" w:rsidRPr="00227DE6">
        <w:rPr>
          <w:b w:val="0"/>
          <w:bCs/>
        </w:rPr>
        <w:t xml:space="preserve">equally weighted </w:t>
      </w:r>
      <w:r w:rsidRPr="00227DE6">
        <w:rPr>
          <w:b w:val="0"/>
          <w:bCs/>
        </w:rPr>
        <w:t xml:space="preserve">portfolio was 0.864% in </w:t>
      </w:r>
      <w:r w:rsidR="00CA0937">
        <w:rPr>
          <w:b w:val="0"/>
          <w:bCs/>
        </w:rPr>
        <w:t>C</w:t>
      </w:r>
      <w:r w:rsidR="00CA0937" w:rsidRPr="00227DE6">
        <w:rPr>
          <w:b w:val="0"/>
          <w:bCs/>
        </w:rPr>
        <w:t xml:space="preserve">ell </w:t>
      </w:r>
      <w:r w:rsidRPr="00227DE6">
        <w:rPr>
          <w:b w:val="0"/>
          <w:bCs/>
        </w:rPr>
        <w:t>P2</w:t>
      </w:r>
      <w:r w:rsidR="006D313D" w:rsidRPr="00227DE6">
        <w:rPr>
          <w:b w:val="0"/>
          <w:bCs/>
        </w:rPr>
        <w:t>2</w:t>
      </w:r>
      <w:r w:rsidRPr="00227DE6">
        <w:rPr>
          <w:b w:val="0"/>
          <w:bCs/>
        </w:rPr>
        <w:t xml:space="preserve">. The updated </w:t>
      </w:r>
      <w:r w:rsidR="003B692F">
        <w:rPr>
          <w:b w:val="0"/>
          <w:bCs/>
        </w:rPr>
        <w:t xml:space="preserve">weighted </w:t>
      </w:r>
      <w:r w:rsidRPr="00227DE6">
        <w:rPr>
          <w:b w:val="0"/>
          <w:bCs/>
        </w:rPr>
        <w:t>standard deviation in the optimised portfolio</w:t>
      </w:r>
      <w:r w:rsidR="00A64A0F" w:rsidRPr="00227DE6">
        <w:rPr>
          <w:b w:val="0"/>
          <w:bCs/>
        </w:rPr>
        <w:t xml:space="preserve"> </w:t>
      </w:r>
      <w:r w:rsidR="003B692F">
        <w:rPr>
          <w:b w:val="0"/>
          <w:bCs/>
        </w:rPr>
        <w:t xml:space="preserve">which </w:t>
      </w:r>
      <w:r w:rsidR="003B692F" w:rsidRPr="00227DE6">
        <w:rPr>
          <w:b w:val="0"/>
          <w:bCs/>
        </w:rPr>
        <w:t>minimis</w:t>
      </w:r>
      <w:r w:rsidR="003B692F">
        <w:rPr>
          <w:b w:val="0"/>
          <w:bCs/>
        </w:rPr>
        <w:t>es</w:t>
      </w:r>
      <w:r w:rsidR="003B692F" w:rsidRPr="00227DE6">
        <w:rPr>
          <w:b w:val="0"/>
          <w:bCs/>
        </w:rPr>
        <w:t xml:space="preserve"> </w:t>
      </w:r>
      <w:r w:rsidR="00A64A0F" w:rsidRPr="00227DE6">
        <w:rPr>
          <w:b w:val="0"/>
          <w:bCs/>
        </w:rPr>
        <w:t>risk</w:t>
      </w:r>
      <w:r w:rsidRPr="00227DE6">
        <w:rPr>
          <w:b w:val="0"/>
          <w:bCs/>
        </w:rPr>
        <w:t xml:space="preserve"> is 0.783% in </w:t>
      </w:r>
      <w:r w:rsidR="00CA0937">
        <w:rPr>
          <w:b w:val="0"/>
          <w:bCs/>
        </w:rPr>
        <w:t>C</w:t>
      </w:r>
      <w:r w:rsidR="00CA0937" w:rsidRPr="00227DE6">
        <w:rPr>
          <w:b w:val="0"/>
          <w:bCs/>
        </w:rPr>
        <w:t xml:space="preserve">ell </w:t>
      </w:r>
      <w:r w:rsidRPr="00227DE6">
        <w:rPr>
          <w:b w:val="0"/>
          <w:bCs/>
        </w:rPr>
        <w:t>P</w:t>
      </w:r>
      <w:r w:rsidR="006D313D" w:rsidRPr="00227DE6">
        <w:rPr>
          <w:b w:val="0"/>
          <w:bCs/>
        </w:rPr>
        <w:t>30</w:t>
      </w:r>
      <w:r w:rsidRPr="00227DE6">
        <w:rPr>
          <w:b w:val="0"/>
          <w:bCs/>
        </w:rPr>
        <w:t xml:space="preserve">. </w:t>
      </w:r>
    </w:p>
    <w:p w14:paraId="45F9B743" w14:textId="144D34B9" w:rsidR="00E90E2E" w:rsidRPr="00227DE6" w:rsidRDefault="00A64A0F" w:rsidP="0006305A">
      <w:pPr>
        <w:pStyle w:val="Textbox"/>
        <w:rPr>
          <w:b w:val="0"/>
          <w:bCs/>
        </w:rPr>
      </w:pPr>
      <w:r w:rsidRPr="00227DE6">
        <w:rPr>
          <w:b w:val="0"/>
          <w:bCs/>
        </w:rPr>
        <w:t>However, notice that the expected return</w:t>
      </w:r>
      <w:r w:rsidR="003B692F">
        <w:rPr>
          <w:b w:val="0"/>
          <w:bCs/>
        </w:rPr>
        <w:t xml:space="preserve"> (Er)</w:t>
      </w:r>
      <w:r w:rsidRPr="00227DE6">
        <w:rPr>
          <w:b w:val="0"/>
          <w:bCs/>
        </w:rPr>
        <w:t xml:space="preserve"> has </w:t>
      </w:r>
      <w:r w:rsidR="00944EC9" w:rsidRPr="00227DE6">
        <w:rPr>
          <w:b w:val="0"/>
          <w:bCs/>
        </w:rPr>
        <w:t xml:space="preserve">also </w:t>
      </w:r>
      <w:r w:rsidRPr="00227DE6">
        <w:rPr>
          <w:b w:val="0"/>
          <w:bCs/>
        </w:rPr>
        <w:t xml:space="preserve">decreased from </w:t>
      </w:r>
      <w:r w:rsidR="00CA0937" w:rsidRPr="00CA0937">
        <w:rPr>
          <w:b w:val="0"/>
          <w:bCs/>
        </w:rPr>
        <w:t>−</w:t>
      </w:r>
      <w:r w:rsidRPr="00227DE6">
        <w:rPr>
          <w:b w:val="0"/>
          <w:bCs/>
        </w:rPr>
        <w:t xml:space="preserve">0.035% </w:t>
      </w:r>
      <w:r w:rsidR="003B692F">
        <w:rPr>
          <w:b w:val="0"/>
          <w:bCs/>
        </w:rPr>
        <w:t xml:space="preserve">in </w:t>
      </w:r>
      <w:r w:rsidR="00CA0937">
        <w:rPr>
          <w:b w:val="0"/>
          <w:bCs/>
        </w:rPr>
        <w:t xml:space="preserve">Cell </w:t>
      </w:r>
      <w:r w:rsidR="003B692F">
        <w:rPr>
          <w:b w:val="0"/>
          <w:bCs/>
        </w:rPr>
        <w:t xml:space="preserve">P20 </w:t>
      </w:r>
      <w:r w:rsidRPr="00227DE6">
        <w:rPr>
          <w:b w:val="0"/>
          <w:bCs/>
        </w:rPr>
        <w:t>to</w:t>
      </w:r>
      <w:r w:rsidR="00944EC9" w:rsidRPr="00227DE6">
        <w:rPr>
          <w:b w:val="0"/>
          <w:bCs/>
        </w:rPr>
        <w:t xml:space="preserve"> </w:t>
      </w:r>
      <w:r w:rsidR="00CA0937" w:rsidRPr="00CA0937">
        <w:rPr>
          <w:b w:val="0"/>
          <w:bCs/>
        </w:rPr>
        <w:t>−</w:t>
      </w:r>
      <w:r w:rsidRPr="00227DE6">
        <w:rPr>
          <w:b w:val="0"/>
          <w:bCs/>
        </w:rPr>
        <w:t>0.042%</w:t>
      </w:r>
      <w:r w:rsidR="003B692F">
        <w:rPr>
          <w:b w:val="0"/>
          <w:bCs/>
        </w:rPr>
        <w:t xml:space="preserve"> in </w:t>
      </w:r>
      <w:r w:rsidR="00CA0937">
        <w:rPr>
          <w:b w:val="0"/>
          <w:bCs/>
        </w:rPr>
        <w:t xml:space="preserve">Cell </w:t>
      </w:r>
      <w:r w:rsidR="003B692F">
        <w:rPr>
          <w:b w:val="0"/>
          <w:bCs/>
        </w:rPr>
        <w:t>P28</w:t>
      </w:r>
      <w:r w:rsidRPr="00227DE6">
        <w:rPr>
          <w:b w:val="0"/>
          <w:bCs/>
        </w:rPr>
        <w:t xml:space="preserve">. </w:t>
      </w:r>
    </w:p>
    <w:p w14:paraId="1D0E4775" w14:textId="5D011A8D" w:rsidR="00E265D0" w:rsidRPr="00227DE6" w:rsidRDefault="00E265D0" w:rsidP="003C70B9">
      <w:pPr>
        <w:pStyle w:val="4"/>
        <w:rPr>
          <w:lang w:val="en-GB"/>
        </w:rPr>
      </w:pPr>
      <w:bookmarkStart w:id="15" w:name="_Toc113456031"/>
      <w:r w:rsidRPr="00227DE6">
        <w:rPr>
          <w:lang w:val="en-GB"/>
        </w:rPr>
        <w:t xml:space="preserve">5.2 </w:t>
      </w:r>
      <w:r w:rsidR="003C70B9" w:rsidRPr="00227DE6">
        <w:rPr>
          <w:lang w:val="en-GB"/>
        </w:rPr>
        <w:t>Risk and return trade-off</w:t>
      </w:r>
      <w:bookmarkEnd w:id="15"/>
      <w:r w:rsidR="003C70B9" w:rsidRPr="00227DE6">
        <w:rPr>
          <w:lang w:val="en-GB"/>
        </w:rPr>
        <w:t xml:space="preserve"> </w:t>
      </w:r>
    </w:p>
    <w:p w14:paraId="5CFE6F62" w14:textId="124F5746" w:rsidR="004B0D2D" w:rsidRPr="00227DE6" w:rsidRDefault="00A64A0F" w:rsidP="004B0D2D">
      <w:r w:rsidRPr="00227DE6">
        <w:t xml:space="preserve">The objective of optimising the weights of each stock in the portfolio is to minimise the risk. This is achieved as the standard deviation decreases from the equally weighted portfolio. However, </w:t>
      </w:r>
      <w:r w:rsidR="001E5DAC" w:rsidRPr="00227DE6">
        <w:t xml:space="preserve">the expected return also decreases. Thus, this information is useful when making </w:t>
      </w:r>
      <w:r w:rsidR="001E5DAC" w:rsidRPr="00227DE6">
        <w:lastRenderedPageBreak/>
        <w:t>decisions about the risk and return trade-off. You should be guided by your risk appetite to determine whether you would prefer a portfolio with lower risk</w:t>
      </w:r>
      <w:r w:rsidR="009504F3">
        <w:t xml:space="preserve"> and lower expected returns,</w:t>
      </w:r>
      <w:r w:rsidR="001E5DAC" w:rsidRPr="00227DE6">
        <w:t xml:space="preserve"> or with higher </w:t>
      </w:r>
      <w:r w:rsidR="009504F3">
        <w:t xml:space="preserve">risk but higher </w:t>
      </w:r>
      <w:r w:rsidR="001E5DAC" w:rsidRPr="00227DE6">
        <w:t xml:space="preserve">expected returns. </w:t>
      </w:r>
    </w:p>
    <w:p w14:paraId="595C967A" w14:textId="7B940194" w:rsidR="000C4500" w:rsidRPr="00227DE6" w:rsidRDefault="001E5DAC" w:rsidP="000C4500">
      <w:r w:rsidRPr="00227DE6">
        <w:t xml:space="preserve">After completing this workbook activity, consider whether </w:t>
      </w:r>
      <w:r w:rsidR="003F48E4" w:rsidRPr="00227DE6">
        <w:t>you would</w:t>
      </w:r>
      <w:r w:rsidRPr="00227DE6">
        <w:t xml:space="preserve"> invest in either the portfolio</w:t>
      </w:r>
      <w:r w:rsidR="00247EDE">
        <w:t xml:space="preserve"> with equal or </w:t>
      </w:r>
      <w:r w:rsidR="000A1161">
        <w:t xml:space="preserve">the one with </w:t>
      </w:r>
      <w:r w:rsidR="00247EDE">
        <w:t>optimal weights</w:t>
      </w:r>
      <w:r w:rsidR="0024718C">
        <w:t>.</w:t>
      </w:r>
    </w:p>
    <w:sectPr w:rsidR="000C4500" w:rsidRPr="00227DE6" w:rsidSect="00C70A8D">
      <w:headerReference w:type="even" r:id="rId8"/>
      <w:headerReference w:type="default" r:id="rId9"/>
      <w:footerReference w:type="default" r:id="rId10"/>
      <w:headerReference w:type="first" r:id="rId11"/>
      <w:footerReference w:type="first" r:id="rId12"/>
      <w:pgSz w:w="11906" w:h="16838"/>
      <w:pgMar w:top="1440" w:right="1797" w:bottom="1440" w:left="1797" w:header="709"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D103" w14:textId="77777777" w:rsidR="00312B74" w:rsidRDefault="00312B74" w:rsidP="00763B10">
      <w:r>
        <w:separator/>
      </w:r>
    </w:p>
  </w:endnote>
  <w:endnote w:type="continuationSeparator" w:id="0">
    <w:p w14:paraId="2AE47FD2" w14:textId="77777777" w:rsidR="00312B74" w:rsidRDefault="00312B74" w:rsidP="00763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5099" w14:textId="77777777" w:rsidR="008F418D" w:rsidRPr="002B43D9" w:rsidRDefault="008F418D" w:rsidP="00763B10">
    <w:pPr>
      <w:pStyle w:val="Footerbold"/>
      <w:rPr>
        <w:rFonts w:ascii="Arial" w:hAnsi="Arial" w:cs="Arial"/>
        <w:sz w:val="15"/>
        <w:szCs w:val="15"/>
      </w:rPr>
    </w:pPr>
    <w:r w:rsidRPr="002B43D9">
      <w:rPr>
        <w:rFonts w:ascii="Arial" w:hAnsi="Arial" w:cs="Arial"/>
        <w:noProof/>
        <w:sz w:val="15"/>
        <w:szCs w:val="15"/>
      </w:rPr>
      <mc:AlternateContent>
        <mc:Choice Requires="wps">
          <w:drawing>
            <wp:anchor distT="0" distB="0" distL="114300" distR="114300" simplePos="0" relativeHeight="251659264" behindDoc="0" locked="0" layoutInCell="1" allowOverlap="1" wp14:anchorId="27313280" wp14:editId="256B0EE6">
              <wp:simplePos x="0" y="0"/>
              <wp:positionH relativeFrom="margin">
                <wp:align>center</wp:align>
              </wp:positionH>
              <wp:positionV relativeFrom="paragraph">
                <wp:posOffset>118745</wp:posOffset>
              </wp:positionV>
              <wp:extent cx="5577840" cy="635"/>
              <wp:effectExtent l="0" t="0" r="22860" b="37465"/>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3BC6DD" id="_x0000_t32" coordsize="21600,21600" o:spt="32" o:oned="t" path="m,l21600,21600e" filled="f">
              <v:path arrowok="t" fillok="f" o:connecttype="none"/>
              <o:lock v:ext="edit" shapetype="t"/>
            </v:shapetype>
            <v:shape id="AutoShape 6" o:spid="_x0000_s1026" type="#_x0000_t32" style="position:absolute;left:0;text-align:left;margin-left:0;margin-top:9.35pt;width:439.2pt;height:.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" strokecolor="gray">
              <w10:wrap anchorx="margin"/>
            </v:shape>
          </w:pict>
        </mc:Fallback>
      </mc:AlternateContent>
    </w:r>
  </w:p>
  <w:p w14:paraId="061A095D" w14:textId="589B1312" w:rsidR="008F418D" w:rsidRPr="002B43D9" w:rsidRDefault="008F418D" w:rsidP="002B43D9">
    <w:pPr>
      <w:pStyle w:val="Footerbold"/>
      <w:spacing w:after="0"/>
      <w:rPr>
        <w:rFonts w:ascii="Arial" w:hAnsi="Arial" w:cs="Arial"/>
        <w:sz w:val="15"/>
        <w:szCs w:val="15"/>
      </w:rPr>
    </w:pPr>
    <w:r w:rsidRPr="002B43D9">
      <w:rPr>
        <w:rFonts w:ascii="Arial" w:hAnsi="Arial" w:cs="Arial"/>
        <w:sz w:val="15"/>
        <w:szCs w:val="15"/>
      </w:rPr>
      <w:t>© 202</w:t>
    </w:r>
    <w:r w:rsidR="00C70A8D">
      <w:rPr>
        <w:rFonts w:ascii="Arial" w:hAnsi="Arial" w:cs="Arial"/>
        <w:sz w:val="15"/>
        <w:szCs w:val="15"/>
      </w:rPr>
      <w:t>3</w:t>
    </w:r>
    <w:r w:rsidRPr="002B43D9">
      <w:rPr>
        <w:rFonts w:ascii="Arial" w:hAnsi="Arial" w:cs="Arial"/>
        <w:sz w:val="15"/>
        <w:szCs w:val="15"/>
      </w:rPr>
      <w:t xml:space="preserve"> National University of Singapore</w:t>
    </w:r>
  </w:p>
  <w:p w14:paraId="205457CD" w14:textId="760DCAA9" w:rsidR="008F418D" w:rsidRPr="002B43D9" w:rsidRDefault="008F418D" w:rsidP="002B43D9">
    <w:pPr>
      <w:pStyle w:val="Footerbold"/>
      <w:rPr>
        <w:rFonts w:ascii="Arial" w:hAnsi="Arial" w:cs="Arial"/>
        <w:sz w:val="15"/>
        <w:szCs w:val="15"/>
      </w:rPr>
    </w:pPr>
    <w:r w:rsidRPr="002B43D9">
      <w:rPr>
        <w:rFonts w:ascii="Arial" w:hAnsi="Arial" w:cs="Arial"/>
        <w:noProof/>
        <w:sz w:val="15"/>
        <w:szCs w:val="15"/>
      </w:rPr>
      <w:drawing>
        <wp:anchor distT="0" distB="0" distL="114300" distR="114300" simplePos="0" relativeHeight="251661312" behindDoc="1" locked="0" layoutInCell="1" allowOverlap="1" wp14:anchorId="17276274" wp14:editId="2817DF83">
          <wp:simplePos x="0" y="0"/>
          <wp:positionH relativeFrom="margin">
            <wp:posOffset>3380105</wp:posOffset>
          </wp:positionH>
          <wp:positionV relativeFrom="paragraph">
            <wp:posOffset>16581</wp:posOffset>
          </wp:positionV>
          <wp:extent cx="1849661" cy="346811"/>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53940" cy="347613"/>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3D9">
      <w:rPr>
        <w:rFonts w:ascii="Arial" w:hAnsi="Arial" w:cs="Arial"/>
        <w:sz w:val="15"/>
        <w:szCs w:val="15"/>
      </w:rPr>
      <w:t>All Rights Reserved</w:t>
    </w:r>
  </w:p>
  <w:p w14:paraId="5EB91735" w14:textId="1552E405" w:rsidR="008F418D" w:rsidRPr="002B43D9" w:rsidRDefault="008F418D" w:rsidP="002B43D9">
    <w:pPr>
      <w:pStyle w:val="Footerbold"/>
      <w:spacing w:after="0"/>
      <w:rPr>
        <w:rFonts w:ascii="Arial" w:hAnsi="Arial" w:cs="Arial"/>
        <w:sz w:val="15"/>
        <w:szCs w:val="15"/>
      </w:rPr>
    </w:pPr>
    <w:r w:rsidRPr="002B43D9">
      <w:rPr>
        <w:rFonts w:ascii="Arial" w:hAnsi="Arial" w:cs="Arial"/>
        <w:b/>
        <w:sz w:val="15"/>
        <w:szCs w:val="15"/>
      </w:rPr>
      <w:t>Tel:</w:t>
    </w:r>
    <w:r w:rsidRPr="002B43D9">
      <w:rPr>
        <w:rFonts w:ascii="Arial" w:hAnsi="Arial" w:cs="Arial"/>
        <w:sz w:val="15"/>
        <w:szCs w:val="15"/>
      </w:rPr>
      <w:t xml:space="preserve"> </w:t>
    </w:r>
    <w:r w:rsidR="00874854" w:rsidRPr="008A3228">
      <w:rPr>
        <w:rFonts w:ascii="Arial" w:hAnsi="Arial" w:cs="Arial"/>
        <w:sz w:val="15"/>
        <w:szCs w:val="15"/>
      </w:rPr>
      <w:t>+27 87 550 6966</w:t>
    </w:r>
    <w:r w:rsidRPr="002B43D9">
      <w:rPr>
        <w:rFonts w:ascii="Arial" w:hAnsi="Arial" w:cs="Arial"/>
        <w:noProof/>
        <w:sz w:val="15"/>
        <w:szCs w:val="15"/>
      </w:rPr>
      <w:drawing>
        <wp:anchor distT="0" distB="0" distL="114300" distR="114300" simplePos="0" relativeHeight="251660288" behindDoc="0" locked="0" layoutInCell="1" allowOverlap="1" wp14:anchorId="4A4DFF64" wp14:editId="2D4B7B31">
          <wp:simplePos x="0" y="0"/>
          <wp:positionH relativeFrom="margin">
            <wp:posOffset>5845810</wp:posOffset>
          </wp:positionH>
          <wp:positionV relativeFrom="paragraph">
            <wp:posOffset>9677400</wp:posOffset>
          </wp:positionV>
          <wp:extent cx="796290" cy="295275"/>
          <wp:effectExtent l="0" t="0" r="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6290"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C2DE2" w14:textId="77777777" w:rsidR="008F418D" w:rsidRPr="002B43D9" w:rsidRDefault="008F418D" w:rsidP="002B43D9">
    <w:pPr>
      <w:pStyle w:val="Footerbold"/>
      <w:spacing w:after="120"/>
      <w:rPr>
        <w:rFonts w:ascii="Arial" w:hAnsi="Arial" w:cs="Arial"/>
        <w:sz w:val="15"/>
        <w:szCs w:val="15"/>
      </w:rPr>
    </w:pPr>
    <w:r w:rsidRPr="002B43D9">
      <w:rPr>
        <w:rFonts w:ascii="Arial" w:hAnsi="Arial" w:cs="Arial"/>
        <w:b/>
        <w:bCs/>
        <w:sz w:val="15"/>
        <w:szCs w:val="15"/>
      </w:rPr>
      <w:t>Website:</w:t>
    </w:r>
    <w:r w:rsidRPr="002B43D9">
      <w:rPr>
        <w:rFonts w:ascii="Arial" w:hAnsi="Arial" w:cs="Arial"/>
        <w:sz w:val="15"/>
        <w:szCs w:val="15"/>
      </w:rPr>
      <w:t xml:space="preserve"> getsmarter.com | </w:t>
    </w:r>
    <w:r w:rsidRPr="002B43D9">
      <w:rPr>
        <w:rFonts w:ascii="Arial" w:hAnsi="Arial" w:cs="Arial"/>
        <w:b/>
        <w:bCs/>
        <w:sz w:val="15"/>
        <w:szCs w:val="15"/>
      </w:rPr>
      <w:t>Email:</w:t>
    </w:r>
    <w:r w:rsidRPr="002B43D9">
      <w:rPr>
        <w:rFonts w:ascii="Arial" w:hAnsi="Arial" w:cs="Arial"/>
        <w:sz w:val="15"/>
        <w:szCs w:val="15"/>
      </w:rPr>
      <w:t xml:space="preserve"> info@getsmarter.com</w:t>
    </w:r>
  </w:p>
  <w:p w14:paraId="4290E70D" w14:textId="77B10E78" w:rsidR="008F418D" w:rsidRPr="002B43D9" w:rsidRDefault="008F418D" w:rsidP="002B43D9">
    <w:pPr>
      <w:pStyle w:val="PageNumber1"/>
      <w:spacing w:after="0"/>
      <w:rPr>
        <w:rFonts w:ascii="Arial" w:hAnsi="Arial" w:cs="Arial"/>
        <w:sz w:val="15"/>
        <w:szCs w:val="15"/>
        <w:vertAlign w:val="subscript"/>
      </w:rPr>
    </w:pPr>
    <w:r w:rsidRPr="002B43D9">
      <w:rPr>
        <w:rFonts w:ascii="Arial" w:hAnsi="Arial" w:cs="Arial"/>
        <w:sz w:val="15"/>
        <w:szCs w:val="15"/>
      </w:rPr>
      <w:t xml:space="preserve">Page </w:t>
    </w:r>
    <w:r w:rsidRPr="002B43D9">
      <w:rPr>
        <w:rFonts w:ascii="Arial" w:hAnsi="Arial" w:cs="Arial"/>
        <w:sz w:val="15"/>
        <w:szCs w:val="15"/>
      </w:rPr>
      <w:fldChar w:fldCharType="begin"/>
    </w:r>
    <w:r w:rsidRPr="002B43D9">
      <w:rPr>
        <w:rFonts w:ascii="Arial" w:hAnsi="Arial" w:cs="Arial"/>
        <w:sz w:val="15"/>
        <w:szCs w:val="15"/>
      </w:rPr>
      <w:instrText xml:space="preserve"> PAGE </w:instrText>
    </w:r>
    <w:r w:rsidRPr="002B43D9">
      <w:rPr>
        <w:rFonts w:ascii="Arial" w:hAnsi="Arial" w:cs="Arial"/>
        <w:sz w:val="15"/>
        <w:szCs w:val="15"/>
      </w:rPr>
      <w:fldChar w:fldCharType="separate"/>
    </w:r>
    <w:r w:rsidRPr="002B43D9">
      <w:rPr>
        <w:rFonts w:ascii="Arial" w:hAnsi="Arial" w:cs="Arial"/>
        <w:sz w:val="15"/>
        <w:szCs w:val="15"/>
      </w:rPr>
      <w:t>2</w:t>
    </w:r>
    <w:r w:rsidRPr="002B43D9">
      <w:rPr>
        <w:rFonts w:ascii="Arial" w:hAnsi="Arial" w:cs="Arial"/>
        <w:sz w:val="15"/>
        <w:szCs w:val="15"/>
      </w:rPr>
      <w:fldChar w:fldCharType="end"/>
    </w:r>
    <w:r w:rsidRPr="002B43D9">
      <w:rPr>
        <w:rFonts w:ascii="Arial" w:hAnsi="Arial" w:cs="Arial"/>
        <w:sz w:val="15"/>
        <w:szCs w:val="15"/>
      </w:rPr>
      <w:t xml:space="preserve"> of </w:t>
    </w:r>
    <w:r w:rsidRPr="002B43D9">
      <w:rPr>
        <w:rFonts w:ascii="Arial" w:hAnsi="Arial" w:cs="Arial"/>
        <w:sz w:val="15"/>
        <w:szCs w:val="15"/>
      </w:rPr>
      <w:fldChar w:fldCharType="begin"/>
    </w:r>
    <w:r w:rsidRPr="002B43D9">
      <w:rPr>
        <w:rFonts w:ascii="Arial" w:hAnsi="Arial" w:cs="Arial"/>
        <w:sz w:val="15"/>
        <w:szCs w:val="15"/>
      </w:rPr>
      <w:instrText xml:space="preserve"> NUMPAGES </w:instrText>
    </w:r>
    <w:r w:rsidRPr="002B43D9">
      <w:rPr>
        <w:rFonts w:ascii="Arial" w:hAnsi="Arial" w:cs="Arial"/>
        <w:sz w:val="15"/>
        <w:szCs w:val="15"/>
      </w:rPr>
      <w:fldChar w:fldCharType="separate"/>
    </w:r>
    <w:r w:rsidRPr="002B43D9">
      <w:rPr>
        <w:rFonts w:ascii="Arial" w:hAnsi="Arial" w:cs="Arial"/>
        <w:sz w:val="15"/>
        <w:szCs w:val="15"/>
      </w:rPr>
      <w:t>3</w:t>
    </w:r>
    <w:r w:rsidRPr="002B43D9">
      <w:rPr>
        <w:rFonts w:ascii="Arial" w:hAnsi="Arial" w:cs="Arial"/>
        <w:noProof/>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ECD08" w14:textId="60380DB6" w:rsidR="00592E91" w:rsidRDefault="00592E91">
    <w:pPr>
      <w:pStyle w:val="a6"/>
    </w:pPr>
    <w:r w:rsidRPr="00692FA5">
      <w:rPr>
        <w:noProof/>
      </w:rPr>
      <mc:AlternateContent>
        <mc:Choice Requires="wps">
          <w:drawing>
            <wp:anchor distT="0" distB="0" distL="114300" distR="114300" simplePos="0" relativeHeight="251671552" behindDoc="0" locked="0" layoutInCell="1" allowOverlap="1" wp14:anchorId="6172DC8D" wp14:editId="36EBEE5D">
              <wp:simplePos x="0" y="0"/>
              <wp:positionH relativeFrom="page">
                <wp:posOffset>368585</wp:posOffset>
              </wp:positionH>
              <wp:positionV relativeFrom="paragraph">
                <wp:posOffset>204601</wp:posOffset>
              </wp:positionV>
              <wp:extent cx="2832735" cy="42989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832735" cy="429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B54DE6" w14:textId="350FAA5F" w:rsidR="00592E91" w:rsidRPr="00B00AB3" w:rsidRDefault="00592E91" w:rsidP="00592E91">
                          <w:pPr>
                            <w:spacing w:after="0"/>
                            <w:rPr>
                              <w:b/>
                              <w:color w:val="FFFFFF" w:themeColor="background1"/>
                              <w:sz w:val="14"/>
                              <w:szCs w:val="14"/>
                            </w:rPr>
                          </w:pPr>
                          <w:r w:rsidRPr="00B00AB3">
                            <w:rPr>
                              <w:b/>
                              <w:color w:val="FFFFFF" w:themeColor="background1"/>
                              <w:sz w:val="14"/>
                              <w:szCs w:val="14"/>
                            </w:rPr>
                            <w:t>© 20</w:t>
                          </w:r>
                          <w:r>
                            <w:rPr>
                              <w:b/>
                              <w:color w:val="FFFFFF" w:themeColor="background1"/>
                              <w:sz w:val="14"/>
                              <w:szCs w:val="14"/>
                            </w:rPr>
                            <w:t>2</w:t>
                          </w:r>
                          <w:r w:rsidR="00C70A8D">
                            <w:rPr>
                              <w:b/>
                              <w:color w:val="FFFFFF" w:themeColor="background1"/>
                              <w:sz w:val="14"/>
                              <w:szCs w:val="14"/>
                            </w:rPr>
                            <w:t>3</w:t>
                          </w:r>
                          <w:r w:rsidRPr="00621CCF">
                            <w:t xml:space="preserve"> </w:t>
                          </w:r>
                          <w:r>
                            <w:rPr>
                              <w:b/>
                              <w:color w:val="FFFFFF" w:themeColor="background1"/>
                              <w:sz w:val="14"/>
                              <w:szCs w:val="14"/>
                            </w:rPr>
                            <w:t>National University of Singapore</w:t>
                          </w:r>
                        </w:p>
                        <w:p w14:paraId="6A7A59E7" w14:textId="77777777" w:rsidR="00592E91" w:rsidRPr="00B00AB3" w:rsidRDefault="00592E91" w:rsidP="00592E91">
                          <w:pPr>
                            <w:spacing w:after="0"/>
                            <w:rPr>
                              <w:b/>
                              <w:color w:val="FFFFFF" w:themeColor="background1"/>
                              <w:sz w:val="14"/>
                              <w:szCs w:val="14"/>
                            </w:rPr>
                          </w:pPr>
                          <w:r w:rsidRPr="00B00AB3">
                            <w:rPr>
                              <w:b/>
                              <w:color w:val="FFFFFF" w:themeColor="background1"/>
                              <w:sz w:val="14"/>
                              <w:szCs w:val="14"/>
                            </w:rPr>
                            <w:t>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2DC8D" id="_x0000_t202" coordsize="21600,21600" o:spt="202" path="m,l,21600r21600,l21600,xe">
              <v:stroke joinstyle="miter"/>
              <v:path gradientshapeok="t" o:connecttype="rect"/>
            </v:shapetype>
            <v:shape id="Text Box 65" o:spid="_x0000_s1026" type="#_x0000_t202" style="position:absolute;left:0;text-align:left;margin-left:29pt;margin-top:16.1pt;width:223.05pt;height:33.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" filled="f" stroked="f">
              <v:textbox>
                <w:txbxContent>
                  <w:p w14:paraId="74B54DE6" w14:textId="350FAA5F" w:rsidR="00592E91" w:rsidRPr="00B00AB3" w:rsidRDefault="00592E91" w:rsidP="00592E91">
                    <w:pPr>
                      <w:spacing w:after="0"/>
                      <w:rPr>
                        <w:b/>
                        <w:color w:val="FFFFFF" w:themeColor="background1"/>
                        <w:sz w:val="14"/>
                        <w:szCs w:val="14"/>
                      </w:rPr>
                    </w:pPr>
                    <w:r w:rsidRPr="00B00AB3">
                      <w:rPr>
                        <w:b/>
                        <w:color w:val="FFFFFF" w:themeColor="background1"/>
                        <w:sz w:val="14"/>
                        <w:szCs w:val="14"/>
                      </w:rPr>
                      <w:t>© 20</w:t>
                    </w:r>
                    <w:r>
                      <w:rPr>
                        <w:b/>
                        <w:color w:val="FFFFFF" w:themeColor="background1"/>
                        <w:sz w:val="14"/>
                        <w:szCs w:val="14"/>
                      </w:rPr>
                      <w:t>2</w:t>
                    </w:r>
                    <w:r w:rsidR="00C70A8D">
                      <w:rPr>
                        <w:b/>
                        <w:color w:val="FFFFFF" w:themeColor="background1"/>
                        <w:sz w:val="14"/>
                        <w:szCs w:val="14"/>
                      </w:rPr>
                      <w:t>3</w:t>
                    </w:r>
                    <w:r w:rsidRPr="00621CCF">
                      <w:t xml:space="preserve"> </w:t>
                    </w:r>
                    <w:r>
                      <w:rPr>
                        <w:b/>
                        <w:color w:val="FFFFFF" w:themeColor="background1"/>
                        <w:sz w:val="14"/>
                        <w:szCs w:val="14"/>
                      </w:rPr>
                      <w:t>National University of Singapore</w:t>
                    </w:r>
                  </w:p>
                  <w:p w14:paraId="6A7A59E7" w14:textId="77777777" w:rsidR="00592E91" w:rsidRPr="00B00AB3" w:rsidRDefault="00592E91" w:rsidP="00592E91">
                    <w:pPr>
                      <w:spacing w:after="0"/>
                      <w:rPr>
                        <w:b/>
                        <w:color w:val="FFFFFF" w:themeColor="background1"/>
                        <w:sz w:val="14"/>
                        <w:szCs w:val="14"/>
                      </w:rPr>
                    </w:pPr>
                    <w:r w:rsidRPr="00B00AB3">
                      <w:rPr>
                        <w:b/>
                        <w:color w:val="FFFFFF" w:themeColor="background1"/>
                        <w:sz w:val="14"/>
                        <w:szCs w:val="14"/>
                      </w:rPr>
                      <w:t>All Rights Reserved</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B1D67" w14:textId="77777777" w:rsidR="00312B74" w:rsidRDefault="00312B74" w:rsidP="00763B10">
      <w:r>
        <w:separator/>
      </w:r>
    </w:p>
  </w:footnote>
  <w:footnote w:type="continuationSeparator" w:id="0">
    <w:p w14:paraId="50A2A366" w14:textId="77777777" w:rsidR="00312B74" w:rsidRDefault="00312B74" w:rsidP="00763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1DEAC" w14:textId="31CD6263" w:rsidR="00A36748" w:rsidRDefault="00000000">
    <w:pPr>
      <w:pStyle w:val="a4"/>
    </w:pPr>
    <w:r>
      <w:rPr>
        <w:noProof/>
      </w:rPr>
      <w:pict w14:anchorId="2F4437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2" o:spid="_x0000_s1026" type="#_x0000_t75" alt="" style="position:absolute;left:0;text-align:left;margin-left:0;margin-top:0;width:744pt;height:1052.4pt;z-index:-251646976;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E4DE" w14:textId="35B06846" w:rsidR="00763B10" w:rsidRDefault="00763B10" w:rsidP="00763B10">
    <w:pPr>
      <w:pStyle w:val="a4"/>
    </w:pPr>
    <w:r>
      <w:rPr>
        <w:noProof/>
      </w:rPr>
      <w:drawing>
        <wp:inline distT="0" distB="0" distL="0" distR="0" wp14:anchorId="29E6022C" wp14:editId="4B9D087D">
          <wp:extent cx="3256844" cy="52563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3277167" cy="528910"/>
                  </a:xfrm>
                  <a:prstGeom prst="rect">
                    <a:avLst/>
                  </a:prstGeom>
                </pic:spPr>
              </pic:pic>
            </a:graphicData>
          </a:graphic>
        </wp:inline>
      </w:drawing>
    </w:r>
  </w:p>
  <w:p w14:paraId="79EB3894" w14:textId="6838838C" w:rsidR="00763B10" w:rsidRDefault="00763B10" w:rsidP="00763B10">
    <w:pPr>
      <w:pStyle w:val="a4"/>
    </w:pPr>
    <w:r w:rsidRPr="00D72968">
      <w:rPr>
        <w:noProof/>
      </w:rPr>
      <mc:AlternateContent>
        <mc:Choice Requires="wps">
          <w:drawing>
            <wp:anchor distT="0" distB="0" distL="114300" distR="114300" simplePos="0" relativeHeight="251663360" behindDoc="0" locked="0" layoutInCell="1" allowOverlap="1" wp14:anchorId="381F8505" wp14:editId="704513CB">
              <wp:simplePos x="0" y="0"/>
              <wp:positionH relativeFrom="margin">
                <wp:align>center</wp:align>
              </wp:positionH>
              <wp:positionV relativeFrom="paragraph">
                <wp:posOffset>-635</wp:posOffset>
              </wp:positionV>
              <wp:extent cx="5577840" cy="635"/>
              <wp:effectExtent l="0" t="0" r="0" b="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635"/>
                      </a:xfrm>
                      <a:prstGeom prst="straightConnector1">
                        <a:avLst/>
                      </a:prstGeom>
                      <a:noFill/>
                      <a:ln w="9525">
                        <a:solidFill>
                          <a:srgbClr val="808080"/>
                        </a:solidFill>
                        <a:round/>
                        <a:headEnd/>
                        <a:tailEnd/>
                      </a:ln>
                      <a:extLst>
                        <a:ext uri="{909E8E84-426E-40dd-AFC4-6F175D3DCCD1}">
                          <a14:hiddenFill xmlns:mo="http://schemas.microsoft.com/office/mac/office/2008/main" xmlns:mv="urn:schemas-microsoft-com:mac:vm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ED99F9" id="_x0000_t32" coordsize="21600,21600" o:spt="32" o:oned="t" path="m,l21600,21600e" filled="f">
              <v:path arrowok="t" fillok="f" o:connecttype="none"/>
              <o:lock v:ext="edit" shapetype="t"/>
            </v:shapetype>
            <v:shape id="AutoShape 6" o:spid="_x0000_s1026" type="#_x0000_t32" style="position:absolute;left:0;text-align:left;margin-left:0;margin-top:-.05pt;width:439.2pt;height:.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" strokecolor="gray">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28AE" w14:textId="77777777" w:rsidR="00A36748" w:rsidRDefault="00000000">
    <w:pPr>
      <w:pStyle w:val="a4"/>
    </w:pPr>
    <w:r>
      <w:rPr>
        <w:noProof/>
      </w:rPr>
      <w:pict w14:anchorId="2AC2A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5832151" o:spid="_x0000_s1025" type="#_x0000_t75" alt="" style="position:absolute;left:0;text-align:left;margin-left:0;margin-top:0;width:595.25pt;height:841.85pt;z-index:-251650048;mso-wrap-edited:f;mso-width-percent:0;mso-height-percent:0;mso-position-horizontal:center;mso-position-horizontal-relative:margin;mso-position-vertical:center;mso-position-vertical-relative:margin;mso-width-percent:0;mso-height-percent:0" o:allowincell="f">
          <v:imagedata r:id="rId1" o:title="NUS_note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DEA6A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DCA0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8EE8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5650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F12F01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2299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4005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4648D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084D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2AA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C3284E"/>
    <w:multiLevelType w:val="hybridMultilevel"/>
    <w:tmpl w:val="B0425872"/>
    <w:lvl w:ilvl="0" w:tplc="6E86A56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B85BC7"/>
    <w:multiLevelType w:val="hybridMultilevel"/>
    <w:tmpl w:val="B71AFA7A"/>
    <w:lvl w:ilvl="0" w:tplc="AF6083DE">
      <w:start w:val="1"/>
      <w:numFmt w:val="bullet"/>
      <w:pStyle w:val="a"/>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604124"/>
    <w:multiLevelType w:val="multilevel"/>
    <w:tmpl w:val="625CE28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2F374C3"/>
    <w:multiLevelType w:val="hybridMultilevel"/>
    <w:tmpl w:val="49E8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16726">
    <w:abstractNumId w:val="10"/>
  </w:num>
  <w:num w:numId="2" w16cid:durableId="1549759582">
    <w:abstractNumId w:val="11"/>
  </w:num>
  <w:num w:numId="3" w16cid:durableId="1467626610">
    <w:abstractNumId w:val="0"/>
  </w:num>
  <w:num w:numId="4" w16cid:durableId="377435462">
    <w:abstractNumId w:val="1"/>
  </w:num>
  <w:num w:numId="5" w16cid:durableId="1318655197">
    <w:abstractNumId w:val="2"/>
  </w:num>
  <w:num w:numId="6" w16cid:durableId="509292245">
    <w:abstractNumId w:val="3"/>
  </w:num>
  <w:num w:numId="7" w16cid:durableId="1334382664">
    <w:abstractNumId w:val="8"/>
  </w:num>
  <w:num w:numId="8" w16cid:durableId="1196773858">
    <w:abstractNumId w:val="4"/>
  </w:num>
  <w:num w:numId="9" w16cid:durableId="1808543224">
    <w:abstractNumId w:val="5"/>
  </w:num>
  <w:num w:numId="10" w16cid:durableId="1043863672">
    <w:abstractNumId w:val="6"/>
  </w:num>
  <w:num w:numId="11" w16cid:durableId="551307638">
    <w:abstractNumId w:val="7"/>
  </w:num>
  <w:num w:numId="12" w16cid:durableId="1837065085">
    <w:abstractNumId w:val="9"/>
  </w:num>
  <w:num w:numId="13" w16cid:durableId="226769723">
    <w:abstractNumId w:val="12"/>
  </w:num>
  <w:num w:numId="14" w16cid:durableId="2295378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8D"/>
    <w:rsid w:val="00005131"/>
    <w:rsid w:val="0003592B"/>
    <w:rsid w:val="000441D1"/>
    <w:rsid w:val="00046367"/>
    <w:rsid w:val="00053E86"/>
    <w:rsid w:val="00054144"/>
    <w:rsid w:val="00054427"/>
    <w:rsid w:val="00057BA2"/>
    <w:rsid w:val="0006305A"/>
    <w:rsid w:val="00077D73"/>
    <w:rsid w:val="00083D6A"/>
    <w:rsid w:val="00093910"/>
    <w:rsid w:val="000A1161"/>
    <w:rsid w:val="000A4D9C"/>
    <w:rsid w:val="000A7EEB"/>
    <w:rsid w:val="000B3F88"/>
    <w:rsid w:val="000C4500"/>
    <w:rsid w:val="000D52A6"/>
    <w:rsid w:val="00103DCB"/>
    <w:rsid w:val="00106B9C"/>
    <w:rsid w:val="001166DB"/>
    <w:rsid w:val="00122064"/>
    <w:rsid w:val="00140337"/>
    <w:rsid w:val="001747EF"/>
    <w:rsid w:val="001B3E54"/>
    <w:rsid w:val="001C0701"/>
    <w:rsid w:val="001D6416"/>
    <w:rsid w:val="001E5DAC"/>
    <w:rsid w:val="0020035B"/>
    <w:rsid w:val="00201F57"/>
    <w:rsid w:val="00206A8F"/>
    <w:rsid w:val="002179E6"/>
    <w:rsid w:val="00227DE6"/>
    <w:rsid w:val="00242A48"/>
    <w:rsid w:val="0024718C"/>
    <w:rsid w:val="00247EDE"/>
    <w:rsid w:val="00251AFB"/>
    <w:rsid w:val="002625E3"/>
    <w:rsid w:val="00266D92"/>
    <w:rsid w:val="0027614C"/>
    <w:rsid w:val="00276335"/>
    <w:rsid w:val="002810D8"/>
    <w:rsid w:val="0029105F"/>
    <w:rsid w:val="002B43D9"/>
    <w:rsid w:val="00312B74"/>
    <w:rsid w:val="0032021A"/>
    <w:rsid w:val="00340DB5"/>
    <w:rsid w:val="00376C4A"/>
    <w:rsid w:val="003A4BF6"/>
    <w:rsid w:val="003B1BA0"/>
    <w:rsid w:val="003B692F"/>
    <w:rsid w:val="003C70B9"/>
    <w:rsid w:val="003F326C"/>
    <w:rsid w:val="003F48E4"/>
    <w:rsid w:val="00412612"/>
    <w:rsid w:val="00427133"/>
    <w:rsid w:val="00431A4D"/>
    <w:rsid w:val="00455E8C"/>
    <w:rsid w:val="00461814"/>
    <w:rsid w:val="00472A49"/>
    <w:rsid w:val="004863D2"/>
    <w:rsid w:val="00486DBE"/>
    <w:rsid w:val="00490B0C"/>
    <w:rsid w:val="00494359"/>
    <w:rsid w:val="004978A9"/>
    <w:rsid w:val="004A3938"/>
    <w:rsid w:val="004A4C60"/>
    <w:rsid w:val="004B0D2D"/>
    <w:rsid w:val="004C00C2"/>
    <w:rsid w:val="004C637A"/>
    <w:rsid w:val="004C6771"/>
    <w:rsid w:val="00520C99"/>
    <w:rsid w:val="00540D65"/>
    <w:rsid w:val="00546F40"/>
    <w:rsid w:val="0055236B"/>
    <w:rsid w:val="00592E91"/>
    <w:rsid w:val="005D3A22"/>
    <w:rsid w:val="005D5037"/>
    <w:rsid w:val="005E59B8"/>
    <w:rsid w:val="0060015D"/>
    <w:rsid w:val="006238AA"/>
    <w:rsid w:val="00631E20"/>
    <w:rsid w:val="00642A03"/>
    <w:rsid w:val="00665804"/>
    <w:rsid w:val="00665922"/>
    <w:rsid w:val="006723CA"/>
    <w:rsid w:val="006724A8"/>
    <w:rsid w:val="00673A56"/>
    <w:rsid w:val="0067754A"/>
    <w:rsid w:val="006843B0"/>
    <w:rsid w:val="006C146B"/>
    <w:rsid w:val="006C2147"/>
    <w:rsid w:val="006D0FC6"/>
    <w:rsid w:val="006D313D"/>
    <w:rsid w:val="006F142E"/>
    <w:rsid w:val="006F24EE"/>
    <w:rsid w:val="006F3536"/>
    <w:rsid w:val="00710308"/>
    <w:rsid w:val="00712517"/>
    <w:rsid w:val="00715304"/>
    <w:rsid w:val="00724961"/>
    <w:rsid w:val="00724E7C"/>
    <w:rsid w:val="0074092C"/>
    <w:rsid w:val="00741791"/>
    <w:rsid w:val="00752E00"/>
    <w:rsid w:val="0076192D"/>
    <w:rsid w:val="00763B10"/>
    <w:rsid w:val="00780BF4"/>
    <w:rsid w:val="00790D5B"/>
    <w:rsid w:val="007C308E"/>
    <w:rsid w:val="007C7A71"/>
    <w:rsid w:val="007D4E87"/>
    <w:rsid w:val="00805659"/>
    <w:rsid w:val="00840CA9"/>
    <w:rsid w:val="00862232"/>
    <w:rsid w:val="00874854"/>
    <w:rsid w:val="008968CD"/>
    <w:rsid w:val="008C2C8B"/>
    <w:rsid w:val="008C6AEC"/>
    <w:rsid w:val="008E4CD4"/>
    <w:rsid w:val="008F01F2"/>
    <w:rsid w:val="008F1D24"/>
    <w:rsid w:val="008F418D"/>
    <w:rsid w:val="00905F1B"/>
    <w:rsid w:val="00916B28"/>
    <w:rsid w:val="00922FCD"/>
    <w:rsid w:val="00924B07"/>
    <w:rsid w:val="009256E4"/>
    <w:rsid w:val="00927D2A"/>
    <w:rsid w:val="00932503"/>
    <w:rsid w:val="00944EC9"/>
    <w:rsid w:val="009504F3"/>
    <w:rsid w:val="00950CE4"/>
    <w:rsid w:val="00951D14"/>
    <w:rsid w:val="00954E17"/>
    <w:rsid w:val="009B1CEF"/>
    <w:rsid w:val="009C61F3"/>
    <w:rsid w:val="009F0E71"/>
    <w:rsid w:val="00A1151F"/>
    <w:rsid w:val="00A1286B"/>
    <w:rsid w:val="00A242B1"/>
    <w:rsid w:val="00A34619"/>
    <w:rsid w:val="00A353F9"/>
    <w:rsid w:val="00A36748"/>
    <w:rsid w:val="00A36BCE"/>
    <w:rsid w:val="00A43C35"/>
    <w:rsid w:val="00A464ED"/>
    <w:rsid w:val="00A64A0F"/>
    <w:rsid w:val="00A67952"/>
    <w:rsid w:val="00A67E10"/>
    <w:rsid w:val="00A71503"/>
    <w:rsid w:val="00A8050F"/>
    <w:rsid w:val="00A84F05"/>
    <w:rsid w:val="00AC49B9"/>
    <w:rsid w:val="00AF5538"/>
    <w:rsid w:val="00B04FB2"/>
    <w:rsid w:val="00B106DD"/>
    <w:rsid w:val="00B1450B"/>
    <w:rsid w:val="00B33685"/>
    <w:rsid w:val="00B3583F"/>
    <w:rsid w:val="00B568CE"/>
    <w:rsid w:val="00B627A0"/>
    <w:rsid w:val="00B63CBE"/>
    <w:rsid w:val="00B7629B"/>
    <w:rsid w:val="00B86C43"/>
    <w:rsid w:val="00BC7D0A"/>
    <w:rsid w:val="00BD2342"/>
    <w:rsid w:val="00BF2CEE"/>
    <w:rsid w:val="00C11A89"/>
    <w:rsid w:val="00C243B2"/>
    <w:rsid w:val="00C312FA"/>
    <w:rsid w:val="00C51756"/>
    <w:rsid w:val="00C52B3D"/>
    <w:rsid w:val="00C559C5"/>
    <w:rsid w:val="00C70A8D"/>
    <w:rsid w:val="00C72193"/>
    <w:rsid w:val="00C7581B"/>
    <w:rsid w:val="00C86B6D"/>
    <w:rsid w:val="00CA0937"/>
    <w:rsid w:val="00CB47FA"/>
    <w:rsid w:val="00CD3823"/>
    <w:rsid w:val="00CE2C74"/>
    <w:rsid w:val="00CE567D"/>
    <w:rsid w:val="00CE60E8"/>
    <w:rsid w:val="00CF2427"/>
    <w:rsid w:val="00D3061E"/>
    <w:rsid w:val="00D37D33"/>
    <w:rsid w:val="00D4411F"/>
    <w:rsid w:val="00D45B90"/>
    <w:rsid w:val="00D6446A"/>
    <w:rsid w:val="00D72F2B"/>
    <w:rsid w:val="00D817DE"/>
    <w:rsid w:val="00D96BDF"/>
    <w:rsid w:val="00DB38EE"/>
    <w:rsid w:val="00DB3AF5"/>
    <w:rsid w:val="00E106E4"/>
    <w:rsid w:val="00E121C9"/>
    <w:rsid w:val="00E158A8"/>
    <w:rsid w:val="00E265D0"/>
    <w:rsid w:val="00E50C87"/>
    <w:rsid w:val="00E75538"/>
    <w:rsid w:val="00E90E2E"/>
    <w:rsid w:val="00EB75DD"/>
    <w:rsid w:val="00F44EE9"/>
    <w:rsid w:val="00F663AB"/>
    <w:rsid w:val="00F90D66"/>
    <w:rsid w:val="00FA46B8"/>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F3449"/>
  <w15:chartTrackingRefBased/>
  <w15:docId w15:val="{58150481-FBDF-D540-913B-8B8B88B1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43D9"/>
    <w:pPr>
      <w:spacing w:after="240"/>
      <w:jc w:val="both"/>
    </w:pPr>
    <w:rPr>
      <w:rFonts w:ascii="Arial" w:hAnsi="Arial" w:cs="Arial"/>
      <w:sz w:val="21"/>
      <w:szCs w:val="21"/>
      <w:lang w:val="en-GB"/>
    </w:rPr>
  </w:style>
  <w:style w:type="paragraph" w:styleId="1">
    <w:name w:val="heading 1"/>
    <w:basedOn w:val="a0"/>
    <w:next w:val="a0"/>
    <w:link w:val="10"/>
    <w:uiPriority w:val="9"/>
    <w:qFormat/>
    <w:rsid w:val="00A36748"/>
    <w:pPr>
      <w:spacing w:before="8280" w:after="0"/>
      <w:jc w:val="center"/>
      <w:outlineLvl w:val="0"/>
    </w:pPr>
    <w:rPr>
      <w:b/>
      <w:bCs/>
      <w:color w:val="FFFFFF" w:themeColor="background1"/>
      <w:sz w:val="36"/>
      <w:szCs w:val="36"/>
    </w:rPr>
  </w:style>
  <w:style w:type="paragraph" w:styleId="2">
    <w:name w:val="heading 2"/>
    <w:basedOn w:val="a0"/>
    <w:next w:val="a0"/>
    <w:link w:val="20"/>
    <w:uiPriority w:val="9"/>
    <w:unhideWhenUsed/>
    <w:qFormat/>
    <w:rsid w:val="00A36748"/>
    <w:pPr>
      <w:jc w:val="center"/>
      <w:outlineLvl w:val="1"/>
    </w:pPr>
    <w:rPr>
      <w:b/>
      <w:bCs/>
      <w:color w:val="FFFFFF" w:themeColor="background1"/>
      <w:sz w:val="36"/>
      <w:szCs w:val="36"/>
    </w:rPr>
  </w:style>
  <w:style w:type="paragraph" w:styleId="3">
    <w:name w:val="heading 3"/>
    <w:basedOn w:val="a0"/>
    <w:next w:val="a0"/>
    <w:link w:val="30"/>
    <w:uiPriority w:val="9"/>
    <w:unhideWhenUsed/>
    <w:qFormat/>
    <w:rsid w:val="00840CA9"/>
    <w:pPr>
      <w:keepNext/>
      <w:spacing w:before="480"/>
      <w:jc w:val="left"/>
      <w:outlineLvl w:val="2"/>
    </w:pPr>
    <w:rPr>
      <w:b/>
      <w:color w:val="003D7C"/>
      <w:sz w:val="36"/>
      <w:szCs w:val="36"/>
      <w:lang w:val="en-US"/>
    </w:rPr>
  </w:style>
  <w:style w:type="paragraph" w:styleId="4">
    <w:name w:val="heading 4"/>
    <w:basedOn w:val="a0"/>
    <w:next w:val="a0"/>
    <w:link w:val="40"/>
    <w:uiPriority w:val="9"/>
    <w:unhideWhenUsed/>
    <w:qFormat/>
    <w:rsid w:val="00763B10"/>
    <w:pPr>
      <w:keepNext/>
      <w:spacing w:before="240"/>
      <w:outlineLvl w:val="3"/>
    </w:pPr>
    <w:rPr>
      <w:b/>
      <w:sz w:val="32"/>
      <w:szCs w:val="32"/>
      <w:lang w:val="en-US"/>
    </w:rPr>
  </w:style>
  <w:style w:type="paragraph" w:styleId="5">
    <w:name w:val="heading 5"/>
    <w:basedOn w:val="a0"/>
    <w:next w:val="a0"/>
    <w:link w:val="50"/>
    <w:uiPriority w:val="9"/>
    <w:unhideWhenUsed/>
    <w:qFormat/>
    <w:rsid w:val="00763B10"/>
    <w:pPr>
      <w:keepNext/>
      <w:spacing w:before="240"/>
      <w:outlineLvl w:val="4"/>
    </w:pPr>
    <w:rPr>
      <w:b/>
      <w:sz w:val="28"/>
      <w:szCs w:val="28"/>
      <w:lang w:val="en-US"/>
    </w:rPr>
  </w:style>
  <w:style w:type="paragraph" w:styleId="6">
    <w:name w:val="heading 6"/>
    <w:basedOn w:val="a0"/>
    <w:next w:val="a0"/>
    <w:link w:val="60"/>
    <w:uiPriority w:val="9"/>
    <w:unhideWhenUsed/>
    <w:qFormat/>
    <w:rsid w:val="00763B10"/>
    <w:pPr>
      <w:keepNext/>
      <w:spacing w:before="120" w:after="60"/>
      <w:outlineLvl w:val="5"/>
    </w:pPr>
    <w:rPr>
      <w:b/>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F418D"/>
    <w:pPr>
      <w:tabs>
        <w:tab w:val="center" w:pos="4513"/>
        <w:tab w:val="right" w:pos="9026"/>
      </w:tabs>
    </w:pPr>
  </w:style>
  <w:style w:type="character" w:customStyle="1" w:styleId="a5">
    <w:name w:val="页眉 字符"/>
    <w:basedOn w:val="a1"/>
    <w:link w:val="a4"/>
    <w:uiPriority w:val="99"/>
    <w:rsid w:val="008F418D"/>
    <w:rPr>
      <w:lang w:val="en-GB"/>
    </w:rPr>
  </w:style>
  <w:style w:type="paragraph" w:styleId="a6">
    <w:name w:val="footer"/>
    <w:basedOn w:val="a0"/>
    <w:link w:val="a7"/>
    <w:uiPriority w:val="99"/>
    <w:unhideWhenUsed/>
    <w:rsid w:val="008F418D"/>
    <w:pPr>
      <w:tabs>
        <w:tab w:val="center" w:pos="4513"/>
        <w:tab w:val="right" w:pos="9026"/>
      </w:tabs>
    </w:pPr>
  </w:style>
  <w:style w:type="character" w:customStyle="1" w:styleId="a7">
    <w:name w:val="页脚 字符"/>
    <w:basedOn w:val="a1"/>
    <w:link w:val="a6"/>
    <w:uiPriority w:val="99"/>
    <w:rsid w:val="008F418D"/>
    <w:rPr>
      <w:lang w:val="en-GB"/>
    </w:rPr>
  </w:style>
  <w:style w:type="paragraph" w:customStyle="1" w:styleId="Footerbold">
    <w:name w:val="Footer bold"/>
    <w:basedOn w:val="a0"/>
    <w:rsid w:val="008F418D"/>
    <w:rPr>
      <w:rFonts w:ascii="Calibri" w:eastAsia="MS Mincho" w:hAnsi="Calibri" w:cs="LucidaGrande"/>
      <w:color w:val="808080"/>
      <w:sz w:val="16"/>
      <w:szCs w:val="16"/>
      <w:lang w:val="en-US"/>
    </w:rPr>
  </w:style>
  <w:style w:type="paragraph" w:customStyle="1" w:styleId="PageNumber1">
    <w:name w:val="Page Number1"/>
    <w:basedOn w:val="Footerbold"/>
    <w:rsid w:val="008F418D"/>
    <w:pPr>
      <w:jc w:val="center"/>
    </w:pPr>
  </w:style>
  <w:style w:type="character" w:customStyle="1" w:styleId="30">
    <w:name w:val="标题 3 字符"/>
    <w:basedOn w:val="a1"/>
    <w:link w:val="3"/>
    <w:uiPriority w:val="9"/>
    <w:rsid w:val="00840CA9"/>
    <w:rPr>
      <w:rFonts w:ascii="Arial" w:hAnsi="Arial" w:cs="Arial"/>
      <w:b/>
      <w:color w:val="003D7C"/>
      <w:sz w:val="36"/>
      <w:szCs w:val="36"/>
      <w:lang w:val="en-US"/>
    </w:rPr>
  </w:style>
  <w:style w:type="character" w:customStyle="1" w:styleId="40">
    <w:name w:val="标题 4 字符"/>
    <w:basedOn w:val="a1"/>
    <w:link w:val="4"/>
    <w:uiPriority w:val="9"/>
    <w:rsid w:val="00763B10"/>
    <w:rPr>
      <w:rFonts w:ascii="Arial" w:hAnsi="Arial" w:cs="Arial"/>
      <w:b/>
      <w:sz w:val="32"/>
      <w:szCs w:val="32"/>
      <w:lang w:val="en-US"/>
    </w:rPr>
  </w:style>
  <w:style w:type="character" w:customStyle="1" w:styleId="50">
    <w:name w:val="标题 5 字符"/>
    <w:basedOn w:val="a1"/>
    <w:link w:val="5"/>
    <w:uiPriority w:val="9"/>
    <w:rsid w:val="00763B10"/>
    <w:rPr>
      <w:rFonts w:ascii="Arial" w:hAnsi="Arial" w:cs="Arial"/>
      <w:b/>
      <w:sz w:val="28"/>
      <w:szCs w:val="28"/>
      <w:lang w:val="en-US"/>
    </w:rPr>
  </w:style>
  <w:style w:type="character" w:customStyle="1" w:styleId="60">
    <w:name w:val="标题 6 字符"/>
    <w:basedOn w:val="a1"/>
    <w:link w:val="6"/>
    <w:uiPriority w:val="9"/>
    <w:rsid w:val="00763B10"/>
    <w:rPr>
      <w:rFonts w:ascii="Arial" w:hAnsi="Arial" w:cs="Arial"/>
      <w:b/>
      <w:lang w:val="en-US"/>
    </w:rPr>
  </w:style>
  <w:style w:type="paragraph" w:styleId="a8">
    <w:name w:val="caption"/>
    <w:basedOn w:val="a0"/>
    <w:next w:val="a0"/>
    <w:uiPriority w:val="35"/>
    <w:unhideWhenUsed/>
    <w:qFormat/>
    <w:rsid w:val="00763B10"/>
    <w:pPr>
      <w:spacing w:before="240"/>
      <w:jc w:val="center"/>
    </w:pPr>
    <w:rPr>
      <w:b/>
      <w:sz w:val="19"/>
      <w:szCs w:val="19"/>
      <w:lang w:val="en-US"/>
    </w:rPr>
  </w:style>
  <w:style w:type="paragraph" w:styleId="a">
    <w:name w:val="List Paragraph"/>
    <w:basedOn w:val="a0"/>
    <w:uiPriority w:val="34"/>
    <w:qFormat/>
    <w:rsid w:val="00763B10"/>
    <w:pPr>
      <w:numPr>
        <w:numId w:val="2"/>
      </w:numPr>
    </w:pPr>
    <w:rPr>
      <w:lang w:val="en-US"/>
    </w:rPr>
  </w:style>
  <w:style w:type="paragraph" w:customStyle="1" w:styleId="Textbox">
    <w:name w:val="Textbox"/>
    <w:basedOn w:val="a0"/>
    <w:link w:val="TextboxChar"/>
    <w:qFormat/>
    <w:rsid w:val="006723CA"/>
    <w:pPr>
      <w:pBdr>
        <w:top w:val="single" w:sz="4" w:space="6" w:color="003D7C"/>
        <w:left w:val="single" w:sz="4" w:space="6" w:color="003D7C"/>
        <w:bottom w:val="single" w:sz="4" w:space="6" w:color="003D7C"/>
        <w:right w:val="single" w:sz="4" w:space="6" w:color="003D7C"/>
      </w:pBdr>
      <w:shd w:val="clear" w:color="auto" w:fill="BFC1C3"/>
      <w:tabs>
        <w:tab w:val="left" w:pos="1440"/>
      </w:tabs>
      <w:ind w:left="170" w:right="170"/>
    </w:pPr>
    <w:rPr>
      <w:b/>
    </w:rPr>
  </w:style>
  <w:style w:type="character" w:customStyle="1" w:styleId="TextboxChar">
    <w:name w:val="Textbox Char"/>
    <w:basedOn w:val="a1"/>
    <w:link w:val="Textbox"/>
    <w:rsid w:val="006723CA"/>
    <w:rPr>
      <w:rFonts w:ascii="Arial" w:hAnsi="Arial" w:cs="Arial"/>
      <w:b/>
      <w:sz w:val="21"/>
      <w:szCs w:val="21"/>
      <w:shd w:val="clear" w:color="auto" w:fill="BFC1C3"/>
      <w:lang w:val="en-GB"/>
    </w:rPr>
  </w:style>
  <w:style w:type="character" w:customStyle="1" w:styleId="10">
    <w:name w:val="标题 1 字符"/>
    <w:basedOn w:val="a1"/>
    <w:link w:val="1"/>
    <w:uiPriority w:val="9"/>
    <w:rsid w:val="00A36748"/>
    <w:rPr>
      <w:rFonts w:ascii="Arial" w:hAnsi="Arial" w:cs="Arial"/>
      <w:b/>
      <w:bCs/>
      <w:color w:val="FFFFFF" w:themeColor="background1"/>
      <w:sz w:val="36"/>
      <w:szCs w:val="36"/>
      <w:lang w:val="en-GB"/>
    </w:rPr>
  </w:style>
  <w:style w:type="character" w:customStyle="1" w:styleId="20">
    <w:name w:val="标题 2 字符"/>
    <w:basedOn w:val="a1"/>
    <w:link w:val="2"/>
    <w:uiPriority w:val="9"/>
    <w:rsid w:val="00A36748"/>
    <w:rPr>
      <w:rFonts w:ascii="Arial" w:hAnsi="Arial" w:cs="Arial"/>
      <w:b/>
      <w:bCs/>
      <w:color w:val="FFFFFF" w:themeColor="background1"/>
      <w:sz w:val="36"/>
      <w:szCs w:val="36"/>
      <w:lang w:val="en-GB"/>
    </w:rPr>
  </w:style>
  <w:style w:type="character" w:styleId="a9">
    <w:name w:val="Hyperlink"/>
    <w:basedOn w:val="a1"/>
    <w:uiPriority w:val="99"/>
    <w:unhideWhenUsed/>
    <w:qFormat/>
    <w:rsid w:val="00106B9C"/>
    <w:rPr>
      <w:rFonts w:ascii="Arial" w:hAnsi="Arial"/>
      <w:color w:val="0000FF"/>
      <w:sz w:val="21"/>
      <w:u w:val="single"/>
    </w:rPr>
  </w:style>
  <w:style w:type="paragraph" w:styleId="aa">
    <w:name w:val="Bibliography"/>
    <w:basedOn w:val="a0"/>
    <w:next w:val="a0"/>
    <w:uiPriority w:val="37"/>
    <w:unhideWhenUsed/>
    <w:qFormat/>
    <w:rsid w:val="00106B9C"/>
    <w:pPr>
      <w:ind w:left="720" w:hanging="720"/>
      <w:jc w:val="left"/>
    </w:pPr>
  </w:style>
  <w:style w:type="paragraph" w:customStyle="1" w:styleId="Codebox">
    <w:name w:val="Codebox"/>
    <w:basedOn w:val="Textbox"/>
    <w:link w:val="CodeboxChar"/>
    <w:uiPriority w:val="1"/>
    <w:qFormat/>
    <w:rsid w:val="00106B9C"/>
    <w:pPr>
      <w:pBdr>
        <w:top w:val="single" w:sz="4" w:space="6" w:color="000000" w:themeColor="text1"/>
        <w:left w:val="single" w:sz="4" w:space="6" w:color="000000" w:themeColor="text1"/>
        <w:bottom w:val="single" w:sz="4" w:space="6" w:color="000000" w:themeColor="text1"/>
        <w:right w:val="single" w:sz="4" w:space="6" w:color="000000" w:themeColor="text1"/>
      </w:pBdr>
      <w:shd w:val="clear" w:color="auto" w:fill="auto"/>
    </w:pPr>
    <w:rPr>
      <w:rFonts w:ascii="Courier New" w:hAnsi="Courier New"/>
      <w:b w:val="0"/>
    </w:rPr>
  </w:style>
  <w:style w:type="character" w:customStyle="1" w:styleId="CodeboxChar">
    <w:name w:val="Codebox Char"/>
    <w:basedOn w:val="TextboxChar"/>
    <w:link w:val="Codebox"/>
    <w:uiPriority w:val="1"/>
    <w:rsid w:val="00106B9C"/>
    <w:rPr>
      <w:rFonts w:ascii="Courier New" w:hAnsi="Courier New" w:cs="Arial"/>
      <w:b w:val="0"/>
      <w:sz w:val="21"/>
      <w:szCs w:val="21"/>
      <w:shd w:val="clear" w:color="auto" w:fill="BFC1C3"/>
      <w:lang w:val="en-US"/>
    </w:rPr>
  </w:style>
  <w:style w:type="paragraph" w:styleId="TOC1">
    <w:name w:val="toc 1"/>
    <w:basedOn w:val="a0"/>
    <w:next w:val="a0"/>
    <w:autoRedefine/>
    <w:uiPriority w:val="39"/>
    <w:unhideWhenUsed/>
    <w:rsid w:val="006D0FC6"/>
    <w:pPr>
      <w:spacing w:before="120" w:after="0"/>
    </w:pPr>
    <w:rPr>
      <w:b/>
    </w:rPr>
  </w:style>
  <w:style w:type="paragraph" w:styleId="TOC2">
    <w:name w:val="toc 2"/>
    <w:basedOn w:val="a0"/>
    <w:next w:val="a0"/>
    <w:autoRedefine/>
    <w:uiPriority w:val="39"/>
    <w:unhideWhenUsed/>
    <w:rsid w:val="004A4C60"/>
    <w:pPr>
      <w:spacing w:after="0"/>
      <w:ind w:left="210"/>
    </w:pPr>
  </w:style>
  <w:style w:type="paragraph" w:styleId="TOC3">
    <w:name w:val="toc 3"/>
    <w:basedOn w:val="a0"/>
    <w:next w:val="a0"/>
    <w:autoRedefine/>
    <w:uiPriority w:val="39"/>
    <w:unhideWhenUsed/>
    <w:rsid w:val="006D0FC6"/>
    <w:pPr>
      <w:spacing w:after="0"/>
      <w:ind w:left="420"/>
    </w:pPr>
  </w:style>
  <w:style w:type="character" w:styleId="ab">
    <w:name w:val="Placeholder Text"/>
    <w:basedOn w:val="a1"/>
    <w:uiPriority w:val="99"/>
    <w:semiHidden/>
    <w:rsid w:val="00A8050F"/>
    <w:rPr>
      <w:color w:val="808080"/>
    </w:rPr>
  </w:style>
  <w:style w:type="character" w:styleId="ac">
    <w:name w:val="annotation reference"/>
    <w:basedOn w:val="a1"/>
    <w:uiPriority w:val="99"/>
    <w:semiHidden/>
    <w:unhideWhenUsed/>
    <w:rsid w:val="006238AA"/>
    <w:rPr>
      <w:sz w:val="16"/>
      <w:szCs w:val="16"/>
    </w:rPr>
  </w:style>
  <w:style w:type="paragraph" w:styleId="ad">
    <w:name w:val="annotation text"/>
    <w:basedOn w:val="a0"/>
    <w:link w:val="ae"/>
    <w:uiPriority w:val="99"/>
    <w:unhideWhenUsed/>
    <w:rsid w:val="006238AA"/>
    <w:rPr>
      <w:sz w:val="20"/>
      <w:szCs w:val="20"/>
    </w:rPr>
  </w:style>
  <w:style w:type="character" w:customStyle="1" w:styleId="ae">
    <w:name w:val="批注文字 字符"/>
    <w:basedOn w:val="a1"/>
    <w:link w:val="ad"/>
    <w:uiPriority w:val="99"/>
    <w:rsid w:val="006238AA"/>
    <w:rPr>
      <w:rFonts w:ascii="Arial" w:hAnsi="Arial" w:cs="Arial"/>
      <w:sz w:val="20"/>
      <w:szCs w:val="20"/>
      <w:lang w:val="en-GB"/>
    </w:rPr>
  </w:style>
  <w:style w:type="paragraph" w:styleId="af">
    <w:name w:val="annotation subject"/>
    <w:basedOn w:val="ad"/>
    <w:next w:val="ad"/>
    <w:link w:val="af0"/>
    <w:uiPriority w:val="99"/>
    <w:semiHidden/>
    <w:unhideWhenUsed/>
    <w:rsid w:val="006238AA"/>
    <w:rPr>
      <w:b/>
      <w:bCs/>
    </w:rPr>
  </w:style>
  <w:style w:type="character" w:customStyle="1" w:styleId="af0">
    <w:name w:val="批注主题 字符"/>
    <w:basedOn w:val="ae"/>
    <w:link w:val="af"/>
    <w:uiPriority w:val="99"/>
    <w:semiHidden/>
    <w:rsid w:val="006238AA"/>
    <w:rPr>
      <w:rFonts w:ascii="Arial" w:hAnsi="Arial" w:cs="Arial"/>
      <w:b/>
      <w:bCs/>
      <w:sz w:val="20"/>
      <w:szCs w:val="20"/>
      <w:lang w:val="en-GB"/>
    </w:rPr>
  </w:style>
  <w:style w:type="paragraph" w:styleId="af1">
    <w:name w:val="Revision"/>
    <w:hidden/>
    <w:uiPriority w:val="99"/>
    <w:semiHidden/>
    <w:rsid w:val="00CF2427"/>
    <w:rPr>
      <w:rFonts w:ascii="Arial" w:hAnsi="Arial" w:cs="Arial"/>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EDAE-9970-0844-9D5C-379D5047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2146</Words>
  <Characters>12236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徐 容</cp:lastModifiedBy>
  <cp:revision>2</cp:revision>
  <dcterms:created xsi:type="dcterms:W3CDTF">2024-06-27T06:25:00Z</dcterms:created>
  <dcterms:modified xsi:type="dcterms:W3CDTF">2024-06-27T06:25:00Z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a5e496c4c9fbf1de4a87b8fc9e8680019b64ff849e72b72edd791f539c4a4c53</vt:lpwstr>
  </property>
</Properties>
</file>