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A0C4B" w14:textId="0701354E" w:rsidR="00763B10" w:rsidRPr="00B83838" w:rsidRDefault="00763B10" w:rsidP="00A36748">
      <w:pPr>
        <w:pStyle w:val="1"/>
      </w:pPr>
      <w:r w:rsidRPr="00B83838">
        <w:t xml:space="preserve">MODULE </w:t>
      </w:r>
      <w:r w:rsidR="00224E73" w:rsidRPr="00B83838">
        <w:t>4</w:t>
      </w:r>
      <w:r w:rsidRPr="00B83838">
        <w:t xml:space="preserve"> UNIT </w:t>
      </w:r>
      <w:r w:rsidR="00224E73" w:rsidRPr="00B83838">
        <w:t>3</w:t>
      </w:r>
    </w:p>
    <w:p w14:paraId="013CCAAB" w14:textId="6C58EBD3" w:rsidR="00D754BC" w:rsidRPr="00B83838" w:rsidRDefault="00224E73" w:rsidP="00D754BC">
      <w:pPr>
        <w:pStyle w:val="2"/>
      </w:pPr>
      <w:r w:rsidRPr="00B83838">
        <w:t>Assignment</w:t>
      </w:r>
    </w:p>
    <w:p w14:paraId="36D170AE" w14:textId="77777777" w:rsidR="00D754BC" w:rsidRPr="00B83838" w:rsidRDefault="008F418D" w:rsidP="00D754BC">
      <w:r w:rsidRPr="00B83838">
        <w:br w:type="page"/>
      </w:r>
    </w:p>
    <w:p w14:paraId="10FB5EAC" w14:textId="4ADA529A" w:rsidR="00D754BC" w:rsidRPr="00B83838" w:rsidRDefault="00D754BC" w:rsidP="00224E73">
      <w:pPr>
        <w:pStyle w:val="Textbox"/>
        <w:rPr>
          <w:lang w:val="en-GB"/>
        </w:rPr>
      </w:pPr>
      <w:r w:rsidRPr="00B83838">
        <w:rPr>
          <w:lang w:val="en-GB"/>
        </w:rPr>
        <w:lastRenderedPageBreak/>
        <w:t>Learning outcome</w:t>
      </w:r>
      <w:r w:rsidR="00383AF7" w:rsidRPr="00B83838">
        <w:rPr>
          <w:lang w:val="en-GB"/>
        </w:rPr>
        <w:t>s</w:t>
      </w:r>
      <w:r w:rsidRPr="00B83838">
        <w:rPr>
          <w:lang w:val="en-GB"/>
        </w:rPr>
        <w:t>:</w:t>
      </w:r>
    </w:p>
    <w:p w14:paraId="20DA83B3" w14:textId="70565E1F" w:rsidR="00383AF7" w:rsidRPr="00B83838" w:rsidRDefault="00383AF7" w:rsidP="00D754BC">
      <w:pPr>
        <w:pStyle w:val="Textbox"/>
        <w:rPr>
          <w:b w:val="0"/>
          <w:bCs/>
          <w:lang w:val="en-GB"/>
        </w:rPr>
      </w:pPr>
      <w:r w:rsidRPr="00B83838">
        <w:rPr>
          <w:lang w:val="en-GB"/>
        </w:rPr>
        <w:t xml:space="preserve">LO2: </w:t>
      </w:r>
      <w:r w:rsidRPr="00B83838">
        <w:rPr>
          <w:b w:val="0"/>
          <w:bCs/>
          <w:lang w:val="en-GB"/>
        </w:rPr>
        <w:t xml:space="preserve">Practise using data and technology to automate the investment decision-making process. </w:t>
      </w:r>
    </w:p>
    <w:p w14:paraId="166BB46B" w14:textId="4294B67F" w:rsidR="00D754BC" w:rsidRPr="00B83838" w:rsidRDefault="00D754BC" w:rsidP="00D754BC">
      <w:pPr>
        <w:pStyle w:val="Textbox"/>
        <w:rPr>
          <w:lang w:val="en-GB"/>
        </w:rPr>
      </w:pPr>
      <w:r w:rsidRPr="00B83838">
        <w:rPr>
          <w:lang w:val="en-GB"/>
        </w:rPr>
        <w:t>LO</w:t>
      </w:r>
      <w:r w:rsidR="00224E73" w:rsidRPr="00B83838">
        <w:rPr>
          <w:lang w:val="en-GB"/>
        </w:rPr>
        <w:t>3</w:t>
      </w:r>
      <w:r w:rsidRPr="00B83838">
        <w:rPr>
          <w:lang w:val="en-GB"/>
        </w:rPr>
        <w:t xml:space="preserve">: </w:t>
      </w:r>
      <w:r w:rsidR="002D07F2" w:rsidRPr="00B83838">
        <w:rPr>
          <w:b w:val="0"/>
          <w:bCs/>
          <w:lang w:val="en-GB"/>
        </w:rPr>
        <w:t>Produce financial metrics using an automated approach to inform your investment strategy</w:t>
      </w:r>
      <w:r w:rsidR="00224E73" w:rsidRPr="00B83838">
        <w:rPr>
          <w:b w:val="0"/>
          <w:bCs/>
          <w:lang w:val="en-GB"/>
        </w:rPr>
        <w:t xml:space="preserve">. </w:t>
      </w:r>
    </w:p>
    <w:tbl>
      <w:tblPr>
        <w:tblW w:w="8250" w:type="dxa"/>
        <w:jc w:val="center"/>
        <w:tblBorders>
          <w:top w:val="single" w:sz="4" w:space="0" w:color="003D7C"/>
          <w:left w:val="single" w:sz="4" w:space="0" w:color="003D7C"/>
          <w:bottom w:val="single" w:sz="4" w:space="0" w:color="003D7C"/>
          <w:right w:val="single" w:sz="4" w:space="0" w:color="003D7C"/>
          <w:insideH w:val="single" w:sz="4" w:space="0" w:color="003D7C"/>
          <w:insideV w:val="single" w:sz="4" w:space="0" w:color="003D7C"/>
        </w:tblBorders>
        <w:tblLayout w:type="fixed"/>
        <w:tblLook w:val="0400" w:firstRow="0" w:lastRow="0" w:firstColumn="0" w:lastColumn="0" w:noHBand="0" w:noVBand="1"/>
      </w:tblPr>
      <w:tblGrid>
        <w:gridCol w:w="8250"/>
      </w:tblGrid>
      <w:tr w:rsidR="00D754BC" w:rsidRPr="00B83838" w14:paraId="250EAF2D" w14:textId="77777777" w:rsidTr="00D754BC">
        <w:trPr>
          <w:trHeight w:val="501"/>
          <w:jc w:val="center"/>
        </w:trPr>
        <w:tc>
          <w:tcPr>
            <w:tcW w:w="8250" w:type="dxa"/>
            <w:shd w:val="clear" w:color="auto" w:fill="EF7C00"/>
          </w:tcPr>
          <w:p w14:paraId="3CF52EBC" w14:textId="77777777" w:rsidR="00D754BC" w:rsidRPr="00B83838" w:rsidRDefault="00D754BC" w:rsidP="001F75D6">
            <w:pPr>
              <w:spacing w:before="200" w:after="200"/>
              <w:jc w:val="left"/>
              <w:rPr>
                <w:b/>
                <w:color w:val="FFFFFF" w:themeColor="background1"/>
              </w:rPr>
            </w:pPr>
            <w:r w:rsidRPr="00B83838">
              <w:rPr>
                <w:b/>
                <w:color w:val="000000" w:themeColor="text1"/>
              </w:rPr>
              <w:t>Plagiarism declaration</w:t>
            </w:r>
          </w:p>
        </w:tc>
      </w:tr>
      <w:tr w:rsidR="00D754BC" w:rsidRPr="00B83838" w14:paraId="53D89E98" w14:textId="77777777" w:rsidTr="00D754BC">
        <w:trPr>
          <w:trHeight w:val="1463"/>
          <w:jc w:val="center"/>
        </w:trPr>
        <w:tc>
          <w:tcPr>
            <w:tcW w:w="8250" w:type="dxa"/>
            <w:shd w:val="clear" w:color="auto" w:fill="auto"/>
          </w:tcPr>
          <w:p w14:paraId="3F6312C3" w14:textId="77777777" w:rsidR="00D754BC" w:rsidRPr="00B83838" w:rsidRDefault="00D754BC" w:rsidP="001F75D6">
            <w:pPr>
              <w:spacing w:before="240"/>
              <w:rPr>
                <w:b/>
              </w:rPr>
            </w:pPr>
            <w:r w:rsidRPr="00B83838">
              <w:rPr>
                <w:b/>
              </w:rPr>
              <w:t>1. I know that plagiarism is wrong. Plagiarism is to use another’s work and pretend that it is one’s own.</w:t>
            </w:r>
          </w:p>
          <w:p w14:paraId="56D38C45" w14:textId="77777777" w:rsidR="00D754BC" w:rsidRPr="00B83838" w:rsidRDefault="00D754BC" w:rsidP="001F75D6">
            <w:pPr>
              <w:spacing w:before="240"/>
              <w:rPr>
                <w:b/>
              </w:rPr>
            </w:pPr>
            <w:r w:rsidRPr="00B83838">
              <w:rPr>
                <w:b/>
              </w:rPr>
              <w:t>2. This assignment is my own work.</w:t>
            </w:r>
          </w:p>
          <w:p w14:paraId="0CB90D35" w14:textId="77777777" w:rsidR="00D754BC" w:rsidRPr="00B83838" w:rsidRDefault="00D754BC" w:rsidP="001F75D6">
            <w:pPr>
              <w:rPr>
                <w:b/>
              </w:rPr>
            </w:pPr>
            <w:r w:rsidRPr="00B83838">
              <w:rPr>
                <w:b/>
              </w:rPr>
              <w:t>3. I have not allowed, and will not allow, anyone to copy my work with the intention of passing it off as their own work.</w:t>
            </w:r>
          </w:p>
          <w:p w14:paraId="323C7170" w14:textId="77777777" w:rsidR="00D754BC" w:rsidRPr="00B83838" w:rsidRDefault="00D754BC" w:rsidP="001F75D6">
            <w:pPr>
              <w:spacing w:before="200" w:after="200"/>
              <w:jc w:val="left"/>
              <w:rPr>
                <w:b/>
              </w:rPr>
            </w:pPr>
            <w:r w:rsidRPr="00B83838">
              <w:rPr>
                <w:b/>
              </w:rPr>
              <w:t>4. I acknowledge that copying someone else’s assignment (or part of it) is wrong and declare that my assignments are my own work.</w:t>
            </w:r>
          </w:p>
        </w:tc>
      </w:tr>
    </w:tbl>
    <w:p w14:paraId="67093499" w14:textId="73D8880D" w:rsidR="0074173D" w:rsidRPr="00B83838" w:rsidRDefault="00000000" w:rsidP="0074173D">
      <w:pPr>
        <w:pStyle w:val="3"/>
        <w:rPr>
          <w:rFonts w:ascii="Calibri" w:hAnsi="Calibri" w:cs="Times New Roman"/>
          <w:szCs w:val="32"/>
          <w:lang w:val="en-GB"/>
        </w:rPr>
      </w:pPr>
      <w:sdt>
        <w:sdtPr>
          <w:rPr>
            <w:lang w:val="en-GB"/>
          </w:rPr>
          <w:tag w:val="goog_rdk_0"/>
          <w:id w:val="1701669323"/>
        </w:sdtPr>
        <w:sdtContent/>
      </w:sdt>
      <w:r w:rsidR="0074173D" w:rsidRPr="00B83838">
        <w:rPr>
          <w:lang w:val="en-GB"/>
        </w:rPr>
        <w:t xml:space="preserve"> Name:</w:t>
      </w:r>
    </w:p>
    <w:p w14:paraId="6733B84F" w14:textId="77777777" w:rsidR="0074173D" w:rsidRPr="00B83838" w:rsidRDefault="0074173D" w:rsidP="0074173D">
      <w:pPr>
        <w:pStyle w:val="4"/>
        <w:rPr>
          <w:lang w:val="en-GB"/>
        </w:rPr>
      </w:pPr>
      <w:r w:rsidRPr="00B83838">
        <w:rPr>
          <w:lang w:val="en-GB"/>
        </w:rPr>
        <w:t>1. Instructions and guidelines (Read carefully)</w:t>
      </w:r>
    </w:p>
    <w:p w14:paraId="463289AA" w14:textId="77777777" w:rsidR="0074173D" w:rsidRPr="00B83838" w:rsidRDefault="0074173D" w:rsidP="0074173D">
      <w:pPr>
        <w:pStyle w:val="5"/>
        <w:rPr>
          <w:lang w:val="en-GB"/>
        </w:rPr>
      </w:pPr>
      <w:r w:rsidRPr="00B83838">
        <w:rPr>
          <w:lang w:val="en-GB"/>
        </w:rPr>
        <w:t>Instructions</w:t>
      </w:r>
    </w:p>
    <w:p w14:paraId="1BD805DE" w14:textId="0FE24EFE" w:rsidR="0074173D" w:rsidRPr="00B83838" w:rsidRDefault="0074173D" w:rsidP="0074173D">
      <w:pPr>
        <w:pStyle w:val="a"/>
        <w:numPr>
          <w:ilvl w:val="0"/>
          <w:numId w:val="14"/>
        </w:numPr>
        <w:tabs>
          <w:tab w:val="left" w:pos="2835"/>
        </w:tabs>
        <w:rPr>
          <w:lang w:val="en-GB"/>
        </w:rPr>
      </w:pPr>
      <w:r w:rsidRPr="00B83838">
        <w:rPr>
          <w:lang w:val="en-GB"/>
        </w:rPr>
        <w:t xml:space="preserve">Insert your name and surname in the space provided above, as well as in the </w:t>
      </w:r>
      <w:r w:rsidRPr="00B83838">
        <w:rPr>
          <w:b/>
          <w:lang w:val="en-GB"/>
        </w:rPr>
        <w:t>file name.</w:t>
      </w:r>
      <w:r w:rsidRPr="00B83838">
        <w:rPr>
          <w:lang w:val="en-GB"/>
        </w:rPr>
        <w:t xml:space="preserve"> Save the file as: </w:t>
      </w:r>
      <w:r w:rsidRPr="00B83838">
        <w:rPr>
          <w:b/>
          <w:lang w:val="en-GB"/>
        </w:rPr>
        <w:t>First Name Last Name M</w:t>
      </w:r>
      <w:r w:rsidR="008B78BF" w:rsidRPr="00B83838">
        <w:rPr>
          <w:b/>
          <w:lang w:val="en-GB"/>
        </w:rPr>
        <w:t>4U3</w:t>
      </w:r>
      <w:r w:rsidRPr="00B83838">
        <w:rPr>
          <w:b/>
          <w:lang w:val="en-GB"/>
        </w:rPr>
        <w:t xml:space="preserve"> Assignment</w:t>
      </w:r>
      <w:r w:rsidRPr="00B83838">
        <w:rPr>
          <w:lang w:val="en-GB"/>
        </w:rPr>
        <w:t xml:space="preserve"> –</w:t>
      </w:r>
      <w:r w:rsidRPr="00B83838">
        <w:rPr>
          <w:color w:val="000000" w:themeColor="text1"/>
          <w:lang w:val="en-GB"/>
        </w:rPr>
        <w:t xml:space="preserve"> </w:t>
      </w:r>
      <w:r w:rsidRPr="00B83838">
        <w:rPr>
          <w:b/>
          <w:color w:val="000000" w:themeColor="text1"/>
          <w:lang w:val="en-GB"/>
        </w:rPr>
        <w:t>e.g. Lilly Smith M</w:t>
      </w:r>
      <w:r w:rsidR="008B78BF" w:rsidRPr="00B83838">
        <w:rPr>
          <w:b/>
          <w:color w:val="000000" w:themeColor="text1"/>
          <w:lang w:val="en-GB"/>
        </w:rPr>
        <w:t>4U3</w:t>
      </w:r>
      <w:r w:rsidRPr="00B83838">
        <w:rPr>
          <w:b/>
          <w:color w:val="000000" w:themeColor="text1"/>
          <w:lang w:val="en-GB"/>
        </w:rPr>
        <w:t xml:space="preserve"> Assignment</w:t>
      </w:r>
      <w:r w:rsidRPr="00B83838">
        <w:rPr>
          <w:b/>
          <w:color w:val="002060"/>
          <w:lang w:val="en-GB"/>
        </w:rPr>
        <w:t>.</w:t>
      </w:r>
      <w:r w:rsidRPr="00B83838">
        <w:rPr>
          <w:lang w:val="en-GB"/>
        </w:rPr>
        <w:t xml:space="preserve"> </w:t>
      </w:r>
      <w:r w:rsidRPr="00B83838">
        <w:rPr>
          <w:b/>
          <w:lang w:val="en-GB"/>
        </w:rPr>
        <w:t>NB:</w:t>
      </w:r>
      <w:r w:rsidRPr="00B83838">
        <w:rPr>
          <w:lang w:val="en-GB"/>
        </w:rPr>
        <w:t xml:space="preserve"> </w:t>
      </w:r>
      <w:r w:rsidRPr="00B83838">
        <w:rPr>
          <w:i/>
          <w:lang w:val="en-GB"/>
        </w:rPr>
        <w:t xml:space="preserve">Please ensure that you use the name that appears in your </w:t>
      </w:r>
      <w:r w:rsidR="008B78BF" w:rsidRPr="00B83838">
        <w:rPr>
          <w:i/>
          <w:lang w:val="en-GB"/>
        </w:rPr>
        <w:t>participant</w:t>
      </w:r>
      <w:r w:rsidRPr="00B83838">
        <w:rPr>
          <w:i/>
          <w:lang w:val="en-GB"/>
        </w:rPr>
        <w:t xml:space="preserve"> profile on the Online Campus.</w:t>
      </w:r>
    </w:p>
    <w:p w14:paraId="4965D796" w14:textId="77777777" w:rsidR="0074173D" w:rsidRPr="00B83838" w:rsidRDefault="0074173D" w:rsidP="0074173D">
      <w:pPr>
        <w:pStyle w:val="a"/>
        <w:numPr>
          <w:ilvl w:val="0"/>
          <w:numId w:val="14"/>
        </w:numPr>
        <w:rPr>
          <w:lang w:val="en-GB"/>
        </w:rPr>
      </w:pPr>
      <w:r w:rsidRPr="00B83838">
        <w:rPr>
          <w:lang w:val="en-GB"/>
        </w:rPr>
        <w:t xml:space="preserve">Write all your answers in this document. There is an instruction that says, “Start writing here” under each question. Please type your answer there. </w:t>
      </w:r>
    </w:p>
    <w:p w14:paraId="630C6956" w14:textId="77777777" w:rsidR="0074173D" w:rsidRPr="00B83838" w:rsidRDefault="0074173D" w:rsidP="0074173D">
      <w:pPr>
        <w:pStyle w:val="a"/>
        <w:numPr>
          <w:ilvl w:val="0"/>
          <w:numId w:val="14"/>
        </w:numPr>
        <w:rPr>
          <w:lang w:val="en-GB"/>
        </w:rPr>
      </w:pPr>
      <w:r w:rsidRPr="00B83838">
        <w:rPr>
          <w:lang w:val="en-GB"/>
        </w:rPr>
        <w:t xml:space="preserve">Submit your assignment as a </w:t>
      </w:r>
      <w:r w:rsidRPr="00B83838">
        <w:rPr>
          <w:b/>
          <w:lang w:val="en-GB"/>
        </w:rPr>
        <w:t>Microsoft Word document only</w:t>
      </w:r>
      <w:r w:rsidRPr="00B83838">
        <w:rPr>
          <w:lang w:val="en-GB"/>
        </w:rPr>
        <w:t xml:space="preserve">. No other file types will be accepted. </w:t>
      </w:r>
    </w:p>
    <w:p w14:paraId="6E31EBE5" w14:textId="77777777" w:rsidR="0074173D" w:rsidRPr="00B83838" w:rsidRDefault="0074173D" w:rsidP="0074173D">
      <w:pPr>
        <w:pStyle w:val="a"/>
        <w:numPr>
          <w:ilvl w:val="0"/>
          <w:numId w:val="14"/>
        </w:numPr>
        <w:rPr>
          <w:lang w:val="en-GB"/>
        </w:rPr>
      </w:pPr>
      <w:r w:rsidRPr="00B83838">
        <w:rPr>
          <w:lang w:val="en-GB"/>
        </w:rPr>
        <w:t xml:space="preserve">Do not delete the plagiarism declaration or the assignment instructions and guidelines. They must remain in your assignment when you submit. </w:t>
      </w:r>
    </w:p>
    <w:p w14:paraId="0C33A05D" w14:textId="064704E6" w:rsidR="0074173D" w:rsidRPr="00B83838" w:rsidRDefault="0074173D" w:rsidP="0074173D">
      <w:pPr>
        <w:rPr>
          <w:b/>
        </w:rPr>
      </w:pPr>
      <w:r w:rsidRPr="00B83838">
        <w:rPr>
          <w:b/>
          <w:color w:val="000000" w:themeColor="text1"/>
        </w:rPr>
        <w:t>PLEASE NOTE:</w:t>
      </w:r>
      <w:r w:rsidRPr="00B83838">
        <w:rPr>
          <w:color w:val="000000" w:themeColor="text1"/>
        </w:rPr>
        <w:t xml:space="preserve"> </w:t>
      </w:r>
      <w:r w:rsidRPr="00B83838">
        <w:rPr>
          <w:b/>
          <w:color w:val="000000" w:themeColor="text1"/>
        </w:rPr>
        <w:t xml:space="preserve">Plagiarism </w:t>
      </w:r>
      <w:r w:rsidRPr="00B83838">
        <w:rPr>
          <w:b/>
        </w:rPr>
        <w:t xml:space="preserve">cases will be investigated in line with the Terms and Conditions for </w:t>
      </w:r>
      <w:r w:rsidR="008B78BF" w:rsidRPr="00B83838">
        <w:rPr>
          <w:b/>
        </w:rPr>
        <w:t xml:space="preserve">Participants. </w:t>
      </w:r>
    </w:p>
    <w:p w14:paraId="339BC01D" w14:textId="77777777" w:rsidR="0074173D" w:rsidRPr="00B83838" w:rsidRDefault="0074173D" w:rsidP="0074173D">
      <w:pPr>
        <w:pStyle w:val="Textbox"/>
        <w:rPr>
          <w:b w:val="0"/>
          <w:lang w:val="en-GB"/>
        </w:rPr>
      </w:pPr>
      <w:r w:rsidRPr="00B83838">
        <w:rPr>
          <w:lang w:val="en-GB"/>
        </w:rPr>
        <w:lastRenderedPageBreak/>
        <w:t xml:space="preserve">IMPORTANT NOTICE: </w:t>
      </w:r>
      <w:r w:rsidRPr="00B83838">
        <w:rPr>
          <w:b w:val="0"/>
          <w:lang w:val="en-GB"/>
        </w:rPr>
        <w:t>Please ensure that you have checked your course calendar for the due date for this assignment.</w:t>
      </w:r>
    </w:p>
    <w:p w14:paraId="7925F871" w14:textId="77777777" w:rsidR="0074173D" w:rsidRPr="00B83838" w:rsidRDefault="0074173D" w:rsidP="0074173D">
      <w:pPr>
        <w:pStyle w:val="5"/>
        <w:rPr>
          <w:rFonts w:ascii="Calibri" w:hAnsi="Calibri" w:cs="Times New Roman"/>
          <w:szCs w:val="24"/>
          <w:lang w:val="en-GB"/>
        </w:rPr>
      </w:pPr>
      <w:r w:rsidRPr="00B83838">
        <w:rPr>
          <w:lang w:val="en-GB"/>
        </w:rPr>
        <w:t>Guidelines</w:t>
      </w:r>
    </w:p>
    <w:p w14:paraId="40B8F412" w14:textId="1314D580" w:rsidR="0074173D" w:rsidRPr="00B83838" w:rsidRDefault="0074173D" w:rsidP="0074173D">
      <w:pPr>
        <w:pStyle w:val="a"/>
        <w:numPr>
          <w:ilvl w:val="0"/>
          <w:numId w:val="15"/>
        </w:numPr>
        <w:rPr>
          <w:lang w:val="en-GB"/>
        </w:rPr>
      </w:pPr>
      <w:r w:rsidRPr="00B83838">
        <w:rPr>
          <w:lang w:val="en-GB"/>
        </w:rPr>
        <w:t xml:space="preserve">There </w:t>
      </w:r>
      <w:r w:rsidRPr="00F95D2E">
        <w:rPr>
          <w:lang w:val="en-GB"/>
        </w:rPr>
        <w:t xml:space="preserve">are </w:t>
      </w:r>
      <w:r w:rsidR="004D2DB9" w:rsidRPr="00F95D2E">
        <w:rPr>
          <w:lang w:val="en-GB"/>
        </w:rPr>
        <w:t>1</w:t>
      </w:r>
      <w:r w:rsidR="00B75993">
        <w:rPr>
          <w:lang w:val="en-GB"/>
        </w:rPr>
        <w:t>0</w:t>
      </w:r>
      <w:r w:rsidRPr="00F95D2E">
        <w:rPr>
          <w:lang w:val="en-GB"/>
        </w:rPr>
        <w:t xml:space="preserve"> pages and </w:t>
      </w:r>
      <w:r w:rsidR="004D2DB9" w:rsidRPr="00F95D2E">
        <w:rPr>
          <w:lang w:val="en-GB"/>
        </w:rPr>
        <w:t>3</w:t>
      </w:r>
      <w:r w:rsidRPr="00B83838">
        <w:rPr>
          <w:lang w:val="en-GB"/>
        </w:rPr>
        <w:t xml:space="preserve"> questions in this assignment. </w:t>
      </w:r>
    </w:p>
    <w:p w14:paraId="12783B78" w14:textId="77777777" w:rsidR="0074173D" w:rsidRPr="00B83838" w:rsidRDefault="0074173D" w:rsidP="0074173D">
      <w:pPr>
        <w:pStyle w:val="a"/>
        <w:numPr>
          <w:ilvl w:val="0"/>
          <w:numId w:val="15"/>
        </w:numPr>
        <w:rPr>
          <w:lang w:val="en-GB"/>
        </w:rPr>
      </w:pPr>
      <w:r w:rsidRPr="00B83838">
        <w:rPr>
          <w:lang w:val="en-GB"/>
        </w:rPr>
        <w:t xml:space="preserve">Make sure that you have carefully read and fully understood the questions before answering them. Answer the questions fully but concisely and as directly as possible. Follow all specific instructions for individual questions (e.g. “list”, “in point form”). </w:t>
      </w:r>
    </w:p>
    <w:p w14:paraId="298E37C6" w14:textId="77777777" w:rsidR="0074173D" w:rsidRPr="00B83838" w:rsidRDefault="0074173D" w:rsidP="0074173D">
      <w:pPr>
        <w:pStyle w:val="a"/>
        <w:numPr>
          <w:ilvl w:val="0"/>
          <w:numId w:val="15"/>
        </w:numPr>
        <w:rPr>
          <w:b/>
          <w:lang w:val="en-GB"/>
        </w:rPr>
      </w:pPr>
      <w:r w:rsidRPr="00B83838">
        <w:rPr>
          <w:lang w:val="en-GB"/>
        </w:rPr>
        <w:t xml:space="preserve">Answer all questions in your own words. Do not copy any text from the notes, readings, or other sources. </w:t>
      </w:r>
      <w:r w:rsidRPr="00B83838">
        <w:rPr>
          <w:b/>
          <w:lang w:val="en-GB"/>
        </w:rPr>
        <w:t>The assignment must be your own work only.</w:t>
      </w:r>
    </w:p>
    <w:p w14:paraId="4FFE5DDA" w14:textId="3C58B2D5" w:rsidR="0074173D" w:rsidRPr="00B83838" w:rsidRDefault="0074173D" w:rsidP="0074173D">
      <w:pPr>
        <w:pStyle w:val="4"/>
        <w:rPr>
          <w:rFonts w:ascii="Calibri" w:hAnsi="Calibri" w:cs="Times New Roman"/>
          <w:szCs w:val="26"/>
          <w:lang w:val="en-GB"/>
        </w:rPr>
      </w:pPr>
      <w:r w:rsidRPr="00B83838">
        <w:rPr>
          <w:lang w:val="en-GB"/>
        </w:rPr>
        <w:t xml:space="preserve">2. </w:t>
      </w:r>
      <w:r w:rsidR="00771558" w:rsidRPr="00B83838">
        <w:rPr>
          <w:lang w:val="en-GB"/>
        </w:rPr>
        <w:t>Grade</w:t>
      </w:r>
      <w:r w:rsidRPr="00B83838">
        <w:rPr>
          <w:lang w:val="en-GB"/>
        </w:rPr>
        <w:t xml:space="preserve"> allocation</w:t>
      </w:r>
    </w:p>
    <w:p w14:paraId="27F19580" w14:textId="77777777" w:rsidR="00E84B26" w:rsidRPr="00B83838" w:rsidRDefault="00E84B26" w:rsidP="00E84B26">
      <w:bookmarkStart w:id="0" w:name="_Hlk118721997"/>
      <w:r w:rsidRPr="00B83838">
        <w:t xml:space="preserve">Each question receives a grade allocation. However, you will only receive a final competency score and will not be given individual grades for each question. The grade allocation is there to show you the weighting of each question. </w:t>
      </w:r>
    </w:p>
    <w:bookmarkEnd w:id="0"/>
    <w:p w14:paraId="39875780" w14:textId="2CBC778A" w:rsidR="0074173D" w:rsidRPr="00B83838" w:rsidRDefault="0074173D" w:rsidP="0074173D">
      <w:pPr>
        <w:rPr>
          <w:rFonts w:eastAsia="Cambria"/>
          <w:szCs w:val="24"/>
        </w:rPr>
      </w:pPr>
      <w:r w:rsidRPr="00B83838">
        <w:rPr>
          <w:rFonts w:eastAsia="Cambria"/>
          <w:szCs w:val="24"/>
        </w:rPr>
        <w:t xml:space="preserve">Question 1 </w:t>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00E84B26" w:rsidRPr="00B83838">
        <w:rPr>
          <w:rFonts w:eastAsia="Cambria"/>
          <w:szCs w:val="24"/>
        </w:rPr>
        <w:t>45%</w:t>
      </w:r>
    </w:p>
    <w:p w14:paraId="1834A909" w14:textId="46C06A99" w:rsidR="0074173D" w:rsidRPr="00B83838" w:rsidRDefault="0074173D" w:rsidP="0074173D">
      <w:pPr>
        <w:rPr>
          <w:rFonts w:eastAsia="Cambria"/>
          <w:szCs w:val="24"/>
        </w:rPr>
      </w:pPr>
      <w:r w:rsidRPr="00B83838">
        <w:rPr>
          <w:rFonts w:eastAsia="Cambria"/>
          <w:szCs w:val="24"/>
        </w:rPr>
        <w:t xml:space="preserve">Question 2 </w:t>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00E84B26" w:rsidRPr="00B83838">
        <w:rPr>
          <w:rFonts w:eastAsia="Cambria"/>
          <w:szCs w:val="24"/>
        </w:rPr>
        <w:t>22%</w:t>
      </w:r>
    </w:p>
    <w:p w14:paraId="019076E1" w14:textId="676CF13B" w:rsidR="0074173D" w:rsidRPr="00B83838" w:rsidRDefault="0074173D" w:rsidP="0074173D">
      <w:pPr>
        <w:rPr>
          <w:rFonts w:eastAsia="Cambria"/>
          <w:szCs w:val="24"/>
        </w:rPr>
      </w:pPr>
      <w:r w:rsidRPr="00B83838">
        <w:rPr>
          <w:rFonts w:eastAsia="Cambria"/>
          <w:szCs w:val="24"/>
        </w:rPr>
        <w:t xml:space="preserve">Question 3 </w:t>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Pr="00B83838">
        <w:rPr>
          <w:rFonts w:eastAsia="Cambria"/>
          <w:szCs w:val="24"/>
        </w:rPr>
        <w:tab/>
      </w:r>
      <w:r w:rsidR="00E84B26" w:rsidRPr="00B83838">
        <w:rPr>
          <w:rFonts w:eastAsia="Cambria"/>
          <w:szCs w:val="24"/>
        </w:rPr>
        <w:t>33%</w:t>
      </w:r>
      <w:r w:rsidRPr="00B83838">
        <w:rPr>
          <w:rFonts w:eastAsia="Cambria"/>
          <w:szCs w:val="24"/>
        </w:rPr>
        <w:tab/>
      </w:r>
    </w:p>
    <w:p w14:paraId="1E2D33B6" w14:textId="6B98B52B" w:rsidR="0074173D" w:rsidRPr="00B83838" w:rsidRDefault="0074173D" w:rsidP="0074173D">
      <w:pPr>
        <w:rPr>
          <w:rFonts w:ascii="Calibri" w:eastAsia="Cambria" w:hAnsi="Calibri" w:cs="Times New Roman"/>
          <w:b/>
          <w:szCs w:val="24"/>
        </w:rPr>
      </w:pPr>
      <w:r w:rsidRPr="00B83838">
        <w:rPr>
          <w:rFonts w:eastAsia="Cambria"/>
          <w:b/>
          <w:szCs w:val="24"/>
        </w:rPr>
        <w:t xml:space="preserve">TOTAL </w:t>
      </w:r>
      <w:r w:rsidRPr="00B83838">
        <w:rPr>
          <w:rFonts w:eastAsia="Cambria"/>
          <w:b/>
          <w:szCs w:val="24"/>
        </w:rPr>
        <w:tab/>
      </w:r>
      <w:r w:rsidRPr="00B83838">
        <w:rPr>
          <w:rFonts w:eastAsia="Cambria"/>
          <w:b/>
          <w:szCs w:val="24"/>
        </w:rPr>
        <w:tab/>
      </w:r>
      <w:r w:rsidRPr="00B83838">
        <w:rPr>
          <w:rFonts w:eastAsia="Cambria"/>
          <w:b/>
          <w:szCs w:val="24"/>
        </w:rPr>
        <w:tab/>
      </w:r>
      <w:r w:rsidRPr="00B83838">
        <w:rPr>
          <w:rFonts w:eastAsia="Cambria"/>
          <w:b/>
          <w:szCs w:val="24"/>
        </w:rPr>
        <w:tab/>
      </w:r>
      <w:r w:rsidRPr="00B83838">
        <w:rPr>
          <w:rFonts w:eastAsia="Cambria"/>
          <w:b/>
          <w:szCs w:val="24"/>
        </w:rPr>
        <w:tab/>
      </w:r>
      <w:r w:rsidRPr="00B83838">
        <w:rPr>
          <w:rFonts w:eastAsia="Cambria"/>
          <w:b/>
          <w:szCs w:val="24"/>
        </w:rPr>
        <w:tab/>
      </w:r>
      <w:r w:rsidRPr="00B83838">
        <w:rPr>
          <w:rFonts w:eastAsia="Cambria"/>
          <w:b/>
          <w:szCs w:val="24"/>
        </w:rPr>
        <w:tab/>
      </w:r>
      <w:r w:rsidRPr="00B83838">
        <w:rPr>
          <w:rFonts w:eastAsia="Cambria"/>
          <w:b/>
          <w:szCs w:val="24"/>
        </w:rPr>
        <w:tab/>
      </w:r>
      <w:r w:rsidR="00E84B26" w:rsidRPr="00B83838">
        <w:rPr>
          <w:rFonts w:eastAsia="Cambria"/>
          <w:b/>
          <w:szCs w:val="24"/>
        </w:rPr>
        <w:t>100%</w:t>
      </w:r>
      <w:r w:rsidRPr="00B83838">
        <w:rPr>
          <w:rFonts w:ascii="Calibri" w:eastAsia="Cambria" w:hAnsi="Calibri" w:cs="Times New Roman"/>
          <w:b/>
          <w:szCs w:val="24"/>
        </w:rPr>
        <w:tab/>
      </w:r>
    </w:p>
    <w:p w14:paraId="383ADB01" w14:textId="0F1170B9" w:rsidR="001454E5" w:rsidRPr="00B83838" w:rsidRDefault="0074173D" w:rsidP="00DB314A">
      <w:pPr>
        <w:pStyle w:val="4"/>
        <w:rPr>
          <w:lang w:val="en-GB"/>
        </w:rPr>
      </w:pPr>
      <w:r w:rsidRPr="00B83838">
        <w:rPr>
          <w:lang w:val="en-GB"/>
        </w:rPr>
        <w:t xml:space="preserve">3. Questions </w:t>
      </w:r>
    </w:p>
    <w:p w14:paraId="03CF6E25" w14:textId="58CF5E29" w:rsidR="004E1DF9" w:rsidRPr="00B83838" w:rsidRDefault="004E1DF9" w:rsidP="004E1DF9">
      <w:r w:rsidRPr="00B83838">
        <w:t xml:space="preserve">You have covered the skills necessary to design </w:t>
      </w:r>
      <w:r w:rsidR="005A0D91" w:rsidRPr="00B83838">
        <w:t>a</w:t>
      </w:r>
      <w:r w:rsidR="00FF4C90" w:rsidRPr="00B83838">
        <w:t>n investment</w:t>
      </w:r>
      <w:r w:rsidR="005A0D91" w:rsidRPr="00B83838">
        <w:t xml:space="preserve"> </w:t>
      </w:r>
      <w:r w:rsidRPr="00B83838">
        <w:t xml:space="preserve">portfolio </w:t>
      </w:r>
      <w:r w:rsidR="00E71318" w:rsidRPr="00B83838">
        <w:t xml:space="preserve">according to </w:t>
      </w:r>
      <w:r w:rsidRPr="00B83838">
        <w:t xml:space="preserve">your own risk appetite. </w:t>
      </w:r>
      <w:r w:rsidR="00E71318" w:rsidRPr="00B83838">
        <w:t>This includes using</w:t>
      </w:r>
      <w:r w:rsidRPr="00B83838">
        <w:t xml:space="preserve"> your investment knowledge to filter through different investment opportunities and allocate capital towards ones that </w:t>
      </w:r>
      <w:r w:rsidR="00E71318" w:rsidRPr="00B83838">
        <w:t>suit</w:t>
      </w:r>
      <w:r w:rsidRPr="00B83838">
        <w:t xml:space="preserve"> your </w:t>
      </w:r>
      <w:r w:rsidR="00DC35BF" w:rsidRPr="00B83838">
        <w:t xml:space="preserve">desired </w:t>
      </w:r>
      <w:r w:rsidRPr="00B83838">
        <w:t xml:space="preserve">portfolio. </w:t>
      </w:r>
    </w:p>
    <w:p w14:paraId="47C12A94" w14:textId="6D3C70B1" w:rsidR="004E1DF9" w:rsidRPr="00B83838" w:rsidRDefault="004E1DF9" w:rsidP="004E1DF9">
      <w:r w:rsidRPr="00B83838">
        <w:t>Module 3 introduced you to the risk</w:t>
      </w:r>
      <w:r w:rsidR="00E2613F" w:rsidRPr="00B83838">
        <w:t>–</w:t>
      </w:r>
      <w:r w:rsidRPr="00B83838">
        <w:t xml:space="preserve">return trade-off </w:t>
      </w:r>
      <w:r w:rsidR="00C86590" w:rsidRPr="00B83838">
        <w:t>that</w:t>
      </w:r>
      <w:r w:rsidRPr="00B83838">
        <w:t xml:space="preserve"> you can align with your own risk appetite to guide your investment decisions. You also </w:t>
      </w:r>
      <w:r w:rsidR="00E2613F" w:rsidRPr="00B83838">
        <w:t xml:space="preserve">learnt </w:t>
      </w:r>
      <w:r w:rsidRPr="00B83838">
        <w:t>about the BASS metrics</w:t>
      </w:r>
      <w:r w:rsidR="00C86590" w:rsidRPr="00B83838">
        <w:t>,</w:t>
      </w:r>
      <w:r w:rsidRPr="00B83838">
        <w:t xml:space="preserve"> which can be used to analyse financial data. </w:t>
      </w:r>
      <w:r w:rsidR="00DD1540" w:rsidRPr="00B83838">
        <w:t>Additionally</w:t>
      </w:r>
      <w:r w:rsidRPr="00B83838">
        <w:t xml:space="preserve">, you explored how to build and manage a portfolio using a </w:t>
      </w:r>
      <w:r w:rsidR="003B4202">
        <w:t>combination</w:t>
      </w:r>
      <w:r w:rsidR="003B4202" w:rsidRPr="00B83838">
        <w:t xml:space="preserve"> </w:t>
      </w:r>
      <w:r w:rsidRPr="00B83838">
        <w:t xml:space="preserve">of different stocks to diversify your risk exposure. </w:t>
      </w:r>
    </w:p>
    <w:p w14:paraId="588B3EE4" w14:textId="571D38E2" w:rsidR="004E1DF9" w:rsidRPr="00B83838" w:rsidRDefault="004E1DF9" w:rsidP="004E1DF9">
      <w:r w:rsidRPr="00B83838">
        <w:t>Module 4</w:t>
      </w:r>
      <w:r w:rsidR="00A15AF4" w:rsidRPr="00B83838">
        <w:t xml:space="preserve"> described how </w:t>
      </w:r>
      <w:r w:rsidR="001B547C" w:rsidRPr="00B83838">
        <w:t>you can</w:t>
      </w:r>
      <w:r w:rsidR="00A15AF4" w:rsidRPr="00B83838">
        <w:t xml:space="preserve"> </w:t>
      </w:r>
      <w:r w:rsidRPr="00B83838">
        <w:t xml:space="preserve">automate the data collection and preparation processes before using complex functions to calculate the relevant metrics and visualise the data. As a result, you can visualise financial data from online sources and calculate the BASS metrics to inform your investment decisions aligned with designing an optimal portfolio. </w:t>
      </w:r>
    </w:p>
    <w:p w14:paraId="7B102671" w14:textId="00EC6898" w:rsidR="007E4785" w:rsidRPr="00B83838" w:rsidRDefault="004E1DF9" w:rsidP="004E1DF9">
      <w:r w:rsidRPr="00B83838">
        <w:t xml:space="preserve">In this assignment, you </w:t>
      </w:r>
      <w:r w:rsidR="00B96763" w:rsidRPr="00B83838">
        <w:t>have the opportunity to</w:t>
      </w:r>
      <w:r w:rsidR="007E4785" w:rsidRPr="00B83838">
        <w:t xml:space="preserve"> </w:t>
      </w:r>
      <w:r w:rsidR="0015310B" w:rsidRPr="00B83838">
        <w:t xml:space="preserve">use what you </w:t>
      </w:r>
      <w:r w:rsidR="00E2613F" w:rsidRPr="00B83838">
        <w:t xml:space="preserve">have </w:t>
      </w:r>
      <w:r w:rsidR="0015310B" w:rsidRPr="00B83838">
        <w:t>learnt in Modules 3 and 4 to achieve</w:t>
      </w:r>
      <w:r w:rsidR="007E4785" w:rsidRPr="00B83838">
        <w:t xml:space="preserve"> three </w:t>
      </w:r>
      <w:r w:rsidR="0015310B" w:rsidRPr="00B83838">
        <w:t>objectives</w:t>
      </w:r>
      <w:r w:rsidR="007E4785" w:rsidRPr="00B83838">
        <w:t xml:space="preserve">: </w:t>
      </w:r>
    </w:p>
    <w:p w14:paraId="3AB38F5A" w14:textId="77777777" w:rsidR="007E4785" w:rsidRPr="00B83838" w:rsidRDefault="007E4785" w:rsidP="00E84B26">
      <w:pPr>
        <w:pStyle w:val="a"/>
        <w:numPr>
          <w:ilvl w:val="0"/>
          <w:numId w:val="28"/>
        </w:numPr>
        <w:rPr>
          <w:lang w:val="en-GB"/>
        </w:rPr>
      </w:pPr>
      <w:r w:rsidRPr="00B83838">
        <w:rPr>
          <w:lang w:val="en-GB"/>
        </w:rPr>
        <w:t>I</w:t>
      </w:r>
      <w:r w:rsidR="004E1DF9" w:rsidRPr="00B83838">
        <w:rPr>
          <w:lang w:val="en-GB"/>
        </w:rPr>
        <w:t xml:space="preserve">nterpret financial data collected using Python and compare the attractive traits of different stocks. </w:t>
      </w:r>
    </w:p>
    <w:p w14:paraId="31EBBF7A" w14:textId="5918490B" w:rsidR="007E4785" w:rsidRPr="00B83838" w:rsidRDefault="007E4785" w:rsidP="00E84B26">
      <w:pPr>
        <w:pStyle w:val="a"/>
        <w:numPr>
          <w:ilvl w:val="0"/>
          <w:numId w:val="28"/>
        </w:numPr>
        <w:rPr>
          <w:lang w:val="en-GB"/>
        </w:rPr>
      </w:pPr>
      <w:r w:rsidRPr="00B83838">
        <w:rPr>
          <w:lang w:val="en-GB"/>
        </w:rPr>
        <w:lastRenderedPageBreak/>
        <w:t>P</w:t>
      </w:r>
      <w:r w:rsidR="004E1DF9" w:rsidRPr="00B83838">
        <w:rPr>
          <w:lang w:val="en-GB"/>
        </w:rPr>
        <w:t xml:space="preserve">roject the average returns and standard deviation to determine which attractive traits are likely to continue. </w:t>
      </w:r>
    </w:p>
    <w:p w14:paraId="70F88379" w14:textId="64315FB9" w:rsidR="004E1DF9" w:rsidRPr="00B83838" w:rsidRDefault="007E4785" w:rsidP="00E84B26">
      <w:pPr>
        <w:pStyle w:val="a"/>
        <w:numPr>
          <w:ilvl w:val="0"/>
          <w:numId w:val="28"/>
        </w:numPr>
        <w:rPr>
          <w:lang w:val="en-GB"/>
        </w:rPr>
      </w:pPr>
      <w:r w:rsidRPr="00B83838">
        <w:rPr>
          <w:lang w:val="en-GB"/>
        </w:rPr>
        <w:t>E</w:t>
      </w:r>
      <w:r w:rsidR="004E1DF9" w:rsidRPr="00B83838">
        <w:rPr>
          <w:lang w:val="en-GB"/>
        </w:rPr>
        <w:t xml:space="preserve">valuate </w:t>
      </w:r>
      <w:r w:rsidR="00E2613F" w:rsidRPr="00B83838">
        <w:rPr>
          <w:lang w:val="en-GB"/>
        </w:rPr>
        <w:t xml:space="preserve">the merits of </w:t>
      </w:r>
      <w:r w:rsidR="004E1DF9" w:rsidRPr="00B83838">
        <w:rPr>
          <w:lang w:val="en-GB"/>
        </w:rPr>
        <w:t xml:space="preserve">two investment portfolios to provide advice to other investors. </w:t>
      </w:r>
    </w:p>
    <w:p w14:paraId="08D8A036" w14:textId="77777777" w:rsidR="004E1DF9" w:rsidRPr="00B83838" w:rsidRDefault="004E1DF9" w:rsidP="004E1DF9">
      <w:pPr>
        <w:pStyle w:val="5"/>
        <w:rPr>
          <w:lang w:val="en-GB"/>
        </w:rPr>
      </w:pPr>
      <w:r w:rsidRPr="00B83838">
        <w:rPr>
          <w:lang w:val="en-GB"/>
        </w:rPr>
        <w:t>Question 1</w:t>
      </w:r>
    </w:p>
    <w:p w14:paraId="32AFEB44" w14:textId="273D4FB2" w:rsidR="003938BE" w:rsidRPr="00B83838" w:rsidRDefault="00A9296C" w:rsidP="00600601">
      <w:r w:rsidRPr="00B83838">
        <w:t xml:space="preserve">Imagine that you have </w:t>
      </w:r>
      <w:r w:rsidR="004E1DF9" w:rsidRPr="00B83838">
        <w:t xml:space="preserve">engaged with a Python notebook </w:t>
      </w:r>
      <w:r w:rsidR="00856A1E" w:rsidRPr="00B83838">
        <w:t>and</w:t>
      </w:r>
      <w:r w:rsidR="003938BE" w:rsidRPr="00B83838">
        <w:t xml:space="preserve"> manipulate</w:t>
      </w:r>
      <w:r w:rsidRPr="00B83838">
        <w:t>d</w:t>
      </w:r>
      <w:r w:rsidR="003938BE" w:rsidRPr="00B83838">
        <w:t xml:space="preserve"> the code to </w:t>
      </w:r>
      <w:r w:rsidR="00856A1E" w:rsidRPr="00B83838">
        <w:t>include</w:t>
      </w:r>
      <w:r w:rsidR="003938BE" w:rsidRPr="00B83838">
        <w:t xml:space="preserve"> the following variables: </w:t>
      </w:r>
    </w:p>
    <w:p w14:paraId="5D9B2230" w14:textId="69261D66" w:rsidR="003938BE" w:rsidRPr="00B83838" w:rsidRDefault="0050280F" w:rsidP="003938BE">
      <w:pPr>
        <w:pStyle w:val="a"/>
        <w:rPr>
          <w:lang w:val="en-GB"/>
        </w:rPr>
      </w:pPr>
      <w:r>
        <w:rPr>
          <w:b/>
          <w:bCs/>
          <w:lang w:val="en-GB"/>
        </w:rPr>
        <w:t xml:space="preserve">price_data: </w:t>
      </w:r>
      <w:r>
        <w:rPr>
          <w:lang w:val="en-GB"/>
        </w:rPr>
        <w:t xml:space="preserve">Pandas dataframe containing </w:t>
      </w:r>
      <w:r w:rsidRPr="0050280F">
        <w:rPr>
          <w:lang w:val="en-GB"/>
        </w:rPr>
        <w:t>daily prices</w:t>
      </w:r>
      <w:r w:rsidR="003938BE" w:rsidRPr="00B83838">
        <w:rPr>
          <w:lang w:val="en-GB"/>
        </w:rPr>
        <w:t xml:space="preserve"> </w:t>
      </w:r>
      <w:r>
        <w:rPr>
          <w:lang w:val="en-GB"/>
        </w:rPr>
        <w:t xml:space="preserve">of </w:t>
      </w:r>
      <w:r w:rsidR="003938BE" w:rsidRPr="00B83838">
        <w:rPr>
          <w:lang w:val="en-GB"/>
        </w:rPr>
        <w:t>Microsoft (MSFT) and the S&amp;P 500 (^GSPC)</w:t>
      </w:r>
      <w:r>
        <w:rPr>
          <w:lang w:val="en-GB"/>
        </w:rPr>
        <w:t>, between 2020-01-01 and 2020-12-13</w:t>
      </w:r>
    </w:p>
    <w:p w14:paraId="3D61032E" w14:textId="4ADE015E" w:rsidR="00600601" w:rsidRPr="00B83838" w:rsidRDefault="00600601" w:rsidP="00600601">
      <w:r w:rsidRPr="00B83838">
        <w:t xml:space="preserve">The two figures provided </w:t>
      </w:r>
      <w:r w:rsidR="003938BE" w:rsidRPr="00B83838">
        <w:t>capture</w:t>
      </w:r>
      <w:r w:rsidRPr="00B83838">
        <w:t xml:space="preserve"> the </w:t>
      </w:r>
      <w:r w:rsidR="00575A84" w:rsidRPr="00B83838">
        <w:t>n</w:t>
      </w:r>
      <w:r w:rsidR="00477422" w:rsidRPr="00B83838">
        <w:t xml:space="preserve">otebook’s </w:t>
      </w:r>
      <w:r w:rsidRPr="00B83838">
        <w:t xml:space="preserve">output. </w:t>
      </w:r>
    </w:p>
    <w:p w14:paraId="6BC200F4" w14:textId="5FBB2C04" w:rsidR="00600601" w:rsidRPr="00B83838" w:rsidRDefault="00ED4FF0" w:rsidP="008929C3">
      <w:pPr>
        <w:jc w:val="center"/>
      </w:pPr>
      <w:r>
        <w:rPr>
          <w:noProof/>
        </w:rPr>
        <w:drawing>
          <wp:inline distT="0" distB="0" distL="0" distR="0" wp14:anchorId="2A946DCC" wp14:editId="1B44E482">
            <wp:extent cx="2894974" cy="1725769"/>
            <wp:effectExtent l="0" t="0" r="635" b="1905"/>
            <wp:docPr id="1995360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60288"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60455" cy="1764804"/>
                    </a:xfrm>
                    <a:prstGeom prst="rect">
                      <a:avLst/>
                    </a:prstGeom>
                  </pic:spPr>
                </pic:pic>
              </a:graphicData>
            </a:graphic>
          </wp:inline>
        </w:drawing>
      </w:r>
    </w:p>
    <w:p w14:paraId="52A88CCC" w14:textId="1DC4F2B8" w:rsidR="003938BE" w:rsidRDefault="003938BE" w:rsidP="003938BE">
      <w:pPr>
        <w:pStyle w:val="a8"/>
        <w:rPr>
          <w:b w:val="0"/>
          <w:bCs/>
          <w:lang w:val="en-GB"/>
        </w:rPr>
      </w:pPr>
      <w:r w:rsidRPr="00B83838">
        <w:rPr>
          <w:lang w:val="en-GB"/>
        </w:rPr>
        <w:t xml:space="preserve">Figure 1: </w:t>
      </w:r>
      <w:r w:rsidRPr="00B83838">
        <w:rPr>
          <w:b w:val="0"/>
          <w:bCs/>
          <w:lang w:val="en-GB"/>
        </w:rPr>
        <w:t>MSFT’s describe function</w:t>
      </w:r>
    </w:p>
    <w:p w14:paraId="27A0303F" w14:textId="2858F1BC" w:rsidR="003938BE" w:rsidRPr="00B83838" w:rsidRDefault="00ED4FF0" w:rsidP="00ED4FF0">
      <w:r>
        <w:rPr>
          <w:noProof/>
        </w:rPr>
        <w:drawing>
          <wp:inline distT="0" distB="0" distL="0" distR="0" wp14:anchorId="05C21677" wp14:editId="18D11680">
            <wp:extent cx="5278120" cy="238760"/>
            <wp:effectExtent l="0" t="0" r="5080" b="2540"/>
            <wp:docPr id="18460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71018" name="Picture 1846071018"/>
                    <pic:cNvPicPr/>
                  </pic:nvPicPr>
                  <pic:blipFill>
                    <a:blip r:embed="rId9">
                      <a:extLst>
                        <a:ext uri="{28A0092B-C50C-407E-A947-70E740481C1C}">
                          <a14:useLocalDpi xmlns:a14="http://schemas.microsoft.com/office/drawing/2010/main" val="0"/>
                        </a:ext>
                      </a:extLst>
                    </a:blip>
                    <a:stretch>
                      <a:fillRect/>
                    </a:stretch>
                  </pic:blipFill>
                  <pic:spPr>
                    <a:xfrm>
                      <a:off x="0" y="0"/>
                      <a:ext cx="5278120" cy="238760"/>
                    </a:xfrm>
                    <a:prstGeom prst="rect">
                      <a:avLst/>
                    </a:prstGeom>
                  </pic:spPr>
                </pic:pic>
              </a:graphicData>
            </a:graphic>
          </wp:inline>
        </w:drawing>
      </w:r>
      <w:r w:rsidR="003938BE" w:rsidRPr="00B83838">
        <w:rPr>
          <w:noProof/>
        </w:rPr>
        <w:drawing>
          <wp:inline distT="0" distB="0" distL="0" distR="0" wp14:anchorId="343CD6C6" wp14:editId="42DC6171">
            <wp:extent cx="5278120" cy="2344089"/>
            <wp:effectExtent l="0" t="0" r="5080" b="5715"/>
            <wp:docPr id="7" name="Picture 7" descr="This figure illustrates the share price of MSFT and ^GSPC over the 2020 period. The share price of MSFT gradually increases at the beginning of the year and experiences a sharp decline in March 2020. It steadily increases again from April, stabilising around June 2020. ^GSPC follows a similar trend with a sharp drop in March 2020. Subsequently, it follows a more gradual increase towards the end of the year with no major upward or downward sw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his figure illustrates the share price of MSFT and ^GSPC over the 2020 period. The share price of MSFT gradually increases at the beginning of the year and experiences a sharp decline in March 2020. It steadily increases again from April, stabilising around June 2020. ^GSPC follows a similar trend with a sharp drop in March 2020. Subsequently, it follows a more gradual increase towards the end of the year with no major upward or downward swings. "/>
                    <pic:cNvPicPr/>
                  </pic:nvPicPr>
                  <pic:blipFill rotWithShape="1">
                    <a:blip r:embed="rId10">
                      <a:extLst>
                        <a:ext uri="{28A0092B-C50C-407E-A947-70E740481C1C}">
                          <a14:useLocalDpi xmlns:a14="http://schemas.microsoft.com/office/drawing/2010/main" val="0"/>
                        </a:ext>
                      </a:extLst>
                    </a:blip>
                    <a:srcRect t="6427"/>
                    <a:stretch/>
                  </pic:blipFill>
                  <pic:spPr bwMode="auto">
                    <a:xfrm>
                      <a:off x="0" y="0"/>
                      <a:ext cx="5278120" cy="2344089"/>
                    </a:xfrm>
                    <a:prstGeom prst="rect">
                      <a:avLst/>
                    </a:prstGeom>
                    <a:ln>
                      <a:noFill/>
                    </a:ln>
                    <a:extLst>
                      <a:ext uri="{53640926-AAD7-44D8-BBD7-CCE9431645EC}">
                        <a14:shadowObscured xmlns:a14="http://schemas.microsoft.com/office/drawing/2010/main"/>
                      </a:ext>
                    </a:extLst>
                  </pic:spPr>
                </pic:pic>
              </a:graphicData>
            </a:graphic>
          </wp:inline>
        </w:drawing>
      </w:r>
    </w:p>
    <w:p w14:paraId="4664FDC9" w14:textId="519B870C" w:rsidR="003938BE" w:rsidRPr="00B83838" w:rsidRDefault="003938BE" w:rsidP="003938BE">
      <w:pPr>
        <w:pStyle w:val="a8"/>
        <w:rPr>
          <w:b w:val="0"/>
          <w:bCs/>
          <w:lang w:val="en-GB"/>
        </w:rPr>
      </w:pPr>
      <w:r w:rsidRPr="00B83838">
        <w:rPr>
          <w:lang w:val="en-GB"/>
        </w:rPr>
        <w:t xml:space="preserve">Figure 2: </w:t>
      </w:r>
      <w:r w:rsidRPr="00B83838">
        <w:rPr>
          <w:b w:val="0"/>
          <w:bCs/>
          <w:lang w:val="en-GB"/>
        </w:rPr>
        <w:t>Visualising MSFT and ^GSPC</w:t>
      </w:r>
    </w:p>
    <w:p w14:paraId="4D68E0CF" w14:textId="646E7843" w:rsidR="003938BE" w:rsidRPr="00B83838" w:rsidRDefault="00C65F2F" w:rsidP="00735EB0">
      <w:r w:rsidRPr="00B83838">
        <w:t>To compare the attractive traits of MSFT and AAPL stocks, u</w:t>
      </w:r>
      <w:r w:rsidR="00856A1E" w:rsidRPr="00B83838">
        <w:t>se Figure</w:t>
      </w:r>
      <w:r w:rsidR="000A62C5" w:rsidRPr="00B83838">
        <w:t>s</w:t>
      </w:r>
      <w:r w:rsidR="00856A1E" w:rsidRPr="00B83838">
        <w:t xml:space="preserve"> 1 and 2 to answer the following </w:t>
      </w:r>
      <w:r w:rsidR="00730F42" w:rsidRPr="00B83838">
        <w:t>prompts</w:t>
      </w:r>
      <w:r w:rsidR="00856A1E" w:rsidRPr="00B83838">
        <w:t>:</w:t>
      </w:r>
    </w:p>
    <w:p w14:paraId="2D8064AC" w14:textId="1D27863B" w:rsidR="004E1DF9" w:rsidRPr="00B83838" w:rsidRDefault="00730F42" w:rsidP="0057582D">
      <w:pPr>
        <w:pStyle w:val="a"/>
        <w:numPr>
          <w:ilvl w:val="1"/>
          <w:numId w:val="32"/>
        </w:numPr>
        <w:rPr>
          <w:color w:val="000000"/>
          <w:lang w:val="en-GB"/>
        </w:rPr>
      </w:pPr>
      <w:r w:rsidRPr="00B83838">
        <w:rPr>
          <w:rFonts w:eastAsia="Arial"/>
          <w:color w:val="000000"/>
          <w:lang w:val="en-GB"/>
        </w:rPr>
        <w:lastRenderedPageBreak/>
        <w:t>I</w:t>
      </w:r>
      <w:r w:rsidR="004E1DF9" w:rsidRPr="00B83838">
        <w:rPr>
          <w:rFonts w:eastAsia="Arial"/>
          <w:color w:val="000000"/>
          <w:lang w:val="en-GB"/>
        </w:rPr>
        <w:t xml:space="preserve">ndicate MSFT’s average return (mean) and </w:t>
      </w:r>
      <w:r w:rsidR="00E2613F" w:rsidRPr="00B83838">
        <w:rPr>
          <w:rFonts w:eastAsia="Arial"/>
          <w:color w:val="000000"/>
          <w:lang w:val="en-GB"/>
        </w:rPr>
        <w:t xml:space="preserve">the </w:t>
      </w:r>
      <w:r w:rsidR="004E1DF9" w:rsidRPr="00B83838">
        <w:rPr>
          <w:rFonts w:eastAsia="Arial"/>
          <w:color w:val="000000"/>
          <w:lang w:val="en-GB"/>
        </w:rPr>
        <w:t>standard deviation of its closing prices</w:t>
      </w:r>
      <w:r w:rsidR="00066918" w:rsidRPr="00B83838">
        <w:rPr>
          <w:rFonts w:eastAsia="Arial"/>
          <w:color w:val="000000"/>
          <w:lang w:val="en-GB"/>
        </w:rPr>
        <w:t>.</w:t>
      </w:r>
    </w:p>
    <w:tbl>
      <w:tblPr>
        <w:tblW w:w="8307" w:type="dxa"/>
        <w:jc w:val="center"/>
        <w:tblLayout w:type="fixed"/>
        <w:tblLook w:val="0400" w:firstRow="0" w:lastRow="0" w:firstColumn="0" w:lastColumn="0" w:noHBand="0" w:noVBand="1"/>
      </w:tblPr>
      <w:tblGrid>
        <w:gridCol w:w="2505"/>
        <w:gridCol w:w="2901"/>
        <w:gridCol w:w="2901"/>
      </w:tblGrid>
      <w:tr w:rsidR="00DE3F9D" w:rsidRPr="00B83838" w14:paraId="227D8D39" w14:textId="77777777" w:rsidTr="00E84B26">
        <w:trPr>
          <w:trHeight w:val="912"/>
          <w:jc w:val="center"/>
        </w:trPr>
        <w:tc>
          <w:tcPr>
            <w:tcW w:w="2505" w:type="dxa"/>
            <w:tcBorders>
              <w:top w:val="single" w:sz="4" w:space="0" w:color="FFFFFF" w:themeColor="background1"/>
              <w:left w:val="single" w:sz="4" w:space="0" w:color="FFFFFF" w:themeColor="background1"/>
              <w:bottom w:val="single" w:sz="4" w:space="0" w:color="003D7C"/>
              <w:right w:val="single" w:sz="4" w:space="0" w:color="003D7C"/>
            </w:tcBorders>
            <w:shd w:val="clear" w:color="auto" w:fill="FFFFFF"/>
            <w:tcMar>
              <w:top w:w="108" w:type="dxa"/>
              <w:left w:w="115" w:type="dxa"/>
              <w:bottom w:w="108" w:type="dxa"/>
              <w:right w:w="115" w:type="dxa"/>
            </w:tcMar>
          </w:tcPr>
          <w:p w14:paraId="51D6A4A2" w14:textId="77777777" w:rsidR="00DE3F9D" w:rsidRPr="00B83838" w:rsidRDefault="00DE3F9D" w:rsidP="00A8408B">
            <w:pPr>
              <w:spacing w:after="0"/>
              <w:jc w:val="left"/>
              <w:rPr>
                <w:rFonts w:ascii="Times New Roman" w:eastAsia="Times New Roman" w:hAnsi="Times New Roman" w:cs="Times New Roman"/>
                <w:sz w:val="24"/>
                <w:szCs w:val="24"/>
              </w:rPr>
            </w:pPr>
          </w:p>
        </w:tc>
        <w:tc>
          <w:tcPr>
            <w:tcW w:w="2901"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3276B1B2" w14:textId="77777777" w:rsidR="00DE3F9D" w:rsidRPr="00B83838" w:rsidRDefault="00DE3F9D" w:rsidP="00A8408B">
            <w:pPr>
              <w:spacing w:before="200" w:after="200"/>
              <w:ind w:left="113"/>
              <w:jc w:val="center"/>
              <w:rPr>
                <w:rFonts w:ascii="Times New Roman" w:eastAsia="Times New Roman" w:hAnsi="Times New Roman" w:cs="Times New Roman"/>
                <w:b/>
                <w:sz w:val="24"/>
                <w:szCs w:val="24"/>
              </w:rPr>
            </w:pPr>
            <w:r w:rsidRPr="00B83838">
              <w:rPr>
                <w:b/>
              </w:rPr>
              <w:t>Microsoft Corporation (MSFT)</w:t>
            </w:r>
          </w:p>
        </w:tc>
        <w:tc>
          <w:tcPr>
            <w:tcW w:w="2901"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0E8BC126" w14:textId="77777777" w:rsidR="00DE3F9D" w:rsidRPr="00B83838" w:rsidRDefault="00DE3F9D" w:rsidP="00A8408B">
            <w:pPr>
              <w:spacing w:before="200" w:after="200"/>
              <w:ind w:left="113"/>
              <w:jc w:val="center"/>
              <w:rPr>
                <w:rFonts w:ascii="Times New Roman" w:eastAsia="Times New Roman" w:hAnsi="Times New Roman" w:cs="Times New Roman"/>
                <w:b/>
                <w:sz w:val="24"/>
                <w:szCs w:val="24"/>
              </w:rPr>
            </w:pPr>
            <w:r w:rsidRPr="00B83838">
              <w:rPr>
                <w:b/>
              </w:rPr>
              <w:t>Apple Inc. (AAPL)</w:t>
            </w:r>
          </w:p>
        </w:tc>
      </w:tr>
      <w:tr w:rsidR="00DE3F9D" w:rsidRPr="00B83838" w14:paraId="3CF1775A" w14:textId="77777777" w:rsidTr="00A8408B">
        <w:trPr>
          <w:trHeight w:val="675"/>
          <w:jc w:val="center"/>
        </w:trPr>
        <w:tc>
          <w:tcPr>
            <w:tcW w:w="2505"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459F82F2" w14:textId="77777777" w:rsidR="00DE3F9D" w:rsidRPr="00B83838" w:rsidRDefault="00DE3F9D" w:rsidP="00E84B26">
            <w:pPr>
              <w:spacing w:before="200" w:after="200"/>
              <w:jc w:val="center"/>
              <w:rPr>
                <w:rFonts w:ascii="Times New Roman" w:eastAsia="Times New Roman" w:hAnsi="Times New Roman" w:cs="Times New Roman"/>
                <w:b/>
                <w:sz w:val="24"/>
                <w:szCs w:val="24"/>
              </w:rPr>
            </w:pPr>
            <w:r w:rsidRPr="00B83838">
              <w:rPr>
                <w:b/>
              </w:rPr>
              <w:t>Average returns</w:t>
            </w:r>
          </w:p>
        </w:tc>
        <w:tc>
          <w:tcPr>
            <w:tcW w:w="2901"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136F6372" w14:textId="1DF00FC0" w:rsidR="00DE3F9D" w:rsidRPr="00B83838" w:rsidRDefault="002B3E93" w:rsidP="00F33002">
            <w:pPr>
              <w:spacing w:before="200" w:after="200"/>
              <w:jc w:val="center"/>
            </w:pPr>
            <w:r>
              <w:rPr>
                <w:rFonts w:ascii="Segoe UI" w:hAnsi="Segoe UI" w:cs="Segoe UI"/>
                <w:color w:val="0D0D0D"/>
                <w:shd w:val="clear" w:color="auto" w:fill="FFFFFF"/>
              </w:rPr>
              <w:t>0.1</w:t>
            </w:r>
            <w:r>
              <w:rPr>
                <w:rFonts w:ascii="Segoe UI" w:hAnsi="Segoe UI" w:cs="Segoe UI" w:hint="eastAsia"/>
                <w:color w:val="0D0D0D"/>
                <w:shd w:val="clear" w:color="auto" w:fill="FFFFFF"/>
                <w:lang w:eastAsia="zh-CN"/>
              </w:rPr>
              <w:t>8</w:t>
            </w:r>
            <w:r>
              <w:rPr>
                <w:rFonts w:ascii="Segoe UI" w:hAnsi="Segoe UI" w:cs="Segoe UI"/>
                <w:color w:val="0D0D0D"/>
                <w:shd w:val="clear" w:color="auto" w:fill="FFFFFF"/>
              </w:rPr>
              <w:t>%</w:t>
            </w:r>
          </w:p>
        </w:tc>
        <w:tc>
          <w:tcPr>
            <w:tcW w:w="2901"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tcPr>
          <w:p w14:paraId="3346C49D" w14:textId="5EF7EAFA" w:rsidR="00DE3F9D" w:rsidRPr="00B83838" w:rsidRDefault="0050280F" w:rsidP="00F33002">
            <w:pPr>
              <w:spacing w:before="200" w:after="200"/>
              <w:jc w:val="center"/>
            </w:pPr>
            <w:r>
              <w:t>0.</w:t>
            </w:r>
            <w:r w:rsidR="00B37735">
              <w:t>2</w:t>
            </w:r>
            <w:r>
              <w:t>8%</w:t>
            </w:r>
          </w:p>
        </w:tc>
      </w:tr>
      <w:tr w:rsidR="00DE3F9D" w:rsidRPr="00B83838" w14:paraId="6CE98230" w14:textId="77777777" w:rsidTr="00A8408B">
        <w:trPr>
          <w:trHeight w:val="675"/>
          <w:jc w:val="center"/>
        </w:trPr>
        <w:tc>
          <w:tcPr>
            <w:tcW w:w="2505"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vAlign w:val="center"/>
          </w:tcPr>
          <w:p w14:paraId="167C9A01" w14:textId="77777777" w:rsidR="00DE3F9D" w:rsidRPr="00B83838" w:rsidRDefault="00DE3F9D" w:rsidP="00E84B26">
            <w:pPr>
              <w:spacing w:before="200" w:after="200"/>
              <w:jc w:val="center"/>
              <w:rPr>
                <w:rFonts w:ascii="Times New Roman" w:eastAsia="Times New Roman" w:hAnsi="Times New Roman" w:cs="Times New Roman"/>
                <w:b/>
                <w:sz w:val="24"/>
                <w:szCs w:val="24"/>
              </w:rPr>
            </w:pPr>
            <w:r w:rsidRPr="00B83838">
              <w:rPr>
                <w:b/>
              </w:rPr>
              <w:t>Standard deviation</w:t>
            </w:r>
          </w:p>
        </w:tc>
        <w:tc>
          <w:tcPr>
            <w:tcW w:w="2901"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452CD7D4" w14:textId="2C3CF061" w:rsidR="00DE3F9D" w:rsidRPr="00B83838" w:rsidRDefault="002B3E93" w:rsidP="00F33002">
            <w:pPr>
              <w:spacing w:before="200" w:after="200"/>
              <w:jc w:val="center"/>
            </w:pPr>
            <w:r>
              <w:rPr>
                <w:rFonts w:ascii="Segoe UI" w:hAnsi="Segoe UI" w:cs="Segoe UI"/>
                <w:color w:val="0D0D0D"/>
                <w:shd w:val="clear" w:color="auto" w:fill="FFFFFF"/>
              </w:rPr>
              <w:t>2.7</w:t>
            </w:r>
            <w:r>
              <w:rPr>
                <w:rFonts w:ascii="Segoe UI" w:hAnsi="Segoe UI" w:cs="Segoe UI" w:hint="eastAsia"/>
                <w:color w:val="0D0D0D"/>
                <w:shd w:val="clear" w:color="auto" w:fill="FFFFFF"/>
                <w:lang w:eastAsia="zh-CN"/>
              </w:rPr>
              <w:t>7</w:t>
            </w:r>
            <w:r>
              <w:rPr>
                <w:rFonts w:ascii="Segoe UI" w:hAnsi="Segoe UI" w:cs="Segoe UI"/>
                <w:color w:val="0D0D0D"/>
                <w:shd w:val="clear" w:color="auto" w:fill="FFFFFF"/>
              </w:rPr>
              <w:t>%</w:t>
            </w:r>
          </w:p>
        </w:tc>
        <w:tc>
          <w:tcPr>
            <w:tcW w:w="2901"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6460B415" w14:textId="15E03FBE" w:rsidR="00DE3F9D" w:rsidRPr="00B83838" w:rsidRDefault="0050280F" w:rsidP="00F33002">
            <w:pPr>
              <w:spacing w:before="200" w:after="200"/>
              <w:jc w:val="center"/>
            </w:pPr>
            <w:r>
              <w:t>2.</w:t>
            </w:r>
            <w:r w:rsidR="00B37735">
              <w:t>94</w:t>
            </w:r>
            <w:r>
              <w:t>%</w:t>
            </w:r>
          </w:p>
        </w:tc>
      </w:tr>
    </w:tbl>
    <w:p w14:paraId="3F3EB6F5" w14:textId="77777777" w:rsidR="00DE3F9D" w:rsidRPr="00B83838" w:rsidRDefault="00DE3F9D" w:rsidP="00E84B26">
      <w:pPr>
        <w:rPr>
          <w:color w:val="000000"/>
        </w:rPr>
      </w:pPr>
    </w:p>
    <w:p w14:paraId="31A2F5E6" w14:textId="2523CD3D" w:rsidR="004E1DF9" w:rsidRPr="00B83838" w:rsidRDefault="004E1DF9" w:rsidP="0057582D">
      <w:pPr>
        <w:pStyle w:val="a"/>
        <w:numPr>
          <w:ilvl w:val="1"/>
          <w:numId w:val="32"/>
        </w:numPr>
        <w:pBdr>
          <w:top w:val="nil"/>
          <w:left w:val="nil"/>
          <w:bottom w:val="nil"/>
          <w:right w:val="nil"/>
          <w:between w:val="nil"/>
        </w:pBdr>
        <w:rPr>
          <w:color w:val="000000"/>
          <w:lang w:val="en-GB"/>
        </w:rPr>
      </w:pPr>
      <w:r w:rsidRPr="00B83838">
        <w:rPr>
          <w:rFonts w:eastAsia="Arial"/>
          <w:color w:val="000000"/>
          <w:lang w:val="en-GB"/>
        </w:rPr>
        <w:t>Compare MSFT’s average return and standard deviation with that of Apple Inc</w:t>
      </w:r>
      <w:r w:rsidR="00E2613F" w:rsidRPr="00B83838">
        <w:rPr>
          <w:rFonts w:eastAsia="Arial"/>
          <w:color w:val="000000"/>
          <w:lang w:val="en-GB"/>
        </w:rPr>
        <w:t>.</w:t>
      </w:r>
      <w:r w:rsidRPr="00B83838">
        <w:rPr>
          <w:rFonts w:eastAsia="Arial"/>
          <w:color w:val="000000"/>
          <w:lang w:val="en-GB"/>
        </w:rPr>
        <w:t xml:space="preserve"> (AAPL)</w:t>
      </w:r>
      <w:r w:rsidR="00E2613F" w:rsidRPr="00B83838">
        <w:rPr>
          <w:rFonts w:eastAsia="Arial"/>
          <w:color w:val="000000"/>
          <w:lang w:val="en-GB"/>
        </w:rPr>
        <w:t>.</w:t>
      </w:r>
      <w:r w:rsidRPr="00B83838">
        <w:rPr>
          <w:rFonts w:eastAsia="Arial"/>
          <w:color w:val="000000"/>
          <w:lang w:val="en-GB"/>
        </w:rPr>
        <w:t xml:space="preserve"> </w:t>
      </w:r>
      <w:r w:rsidR="00E2613F" w:rsidRPr="00B83838">
        <w:rPr>
          <w:rFonts w:eastAsia="Arial"/>
          <w:color w:val="000000"/>
          <w:lang w:val="en-GB"/>
        </w:rPr>
        <w:t xml:space="preserve">Indicate </w:t>
      </w:r>
      <w:r w:rsidRPr="00B83838">
        <w:rPr>
          <w:rFonts w:eastAsia="Arial"/>
          <w:color w:val="000000"/>
          <w:lang w:val="en-GB"/>
        </w:rPr>
        <w:t xml:space="preserve">attractive traits for </w:t>
      </w:r>
      <w:r w:rsidR="00E84B26" w:rsidRPr="00B83838">
        <w:rPr>
          <w:rFonts w:eastAsia="Arial"/>
          <w:color w:val="000000"/>
          <w:lang w:val="en-GB"/>
        </w:rPr>
        <w:t>each but</w:t>
      </w:r>
      <w:r w:rsidR="00346C24" w:rsidRPr="00B83838">
        <w:rPr>
          <w:rFonts w:eastAsia="Arial"/>
          <w:color w:val="000000"/>
          <w:lang w:val="en-GB"/>
        </w:rPr>
        <w:t xml:space="preserve"> </w:t>
      </w:r>
      <w:r w:rsidRPr="00B83838">
        <w:rPr>
          <w:rFonts w:eastAsia="Arial"/>
          <w:color w:val="000000"/>
          <w:lang w:val="en-GB"/>
        </w:rPr>
        <w:t>focus on the risk</w:t>
      </w:r>
      <w:r w:rsidR="00E2613F" w:rsidRPr="00B83838">
        <w:rPr>
          <w:color w:val="000000"/>
          <w:lang w:val="en-GB"/>
        </w:rPr>
        <w:t>–</w:t>
      </w:r>
      <w:r w:rsidRPr="00B83838">
        <w:rPr>
          <w:rFonts w:eastAsia="Arial"/>
          <w:color w:val="000000"/>
          <w:lang w:val="en-GB"/>
        </w:rPr>
        <w:t xml:space="preserve">reward relationship. As indicated in the table, assume AAPL’s average return and standard deviation are </w:t>
      </w:r>
      <w:r w:rsidR="0050280F">
        <w:rPr>
          <w:rFonts w:eastAsia="Arial"/>
          <w:color w:val="000000"/>
          <w:lang w:val="en-GB"/>
        </w:rPr>
        <w:t>0.28%</w:t>
      </w:r>
      <w:r w:rsidRPr="00B83838">
        <w:rPr>
          <w:rFonts w:eastAsia="Arial"/>
          <w:color w:val="000000"/>
          <w:lang w:val="en-GB"/>
        </w:rPr>
        <w:t xml:space="preserve"> and </w:t>
      </w:r>
      <w:r w:rsidR="0050280F">
        <w:rPr>
          <w:rFonts w:eastAsia="Arial"/>
          <w:color w:val="000000"/>
          <w:lang w:val="en-GB"/>
        </w:rPr>
        <w:t>2.94%</w:t>
      </w:r>
      <w:r w:rsidRPr="00B83838">
        <w:rPr>
          <w:rFonts w:eastAsia="Arial"/>
          <w:color w:val="000000"/>
          <w:lang w:val="en-GB"/>
        </w:rPr>
        <w:t xml:space="preserve">, respectively. </w:t>
      </w:r>
    </w:p>
    <w:p w14:paraId="54D51D4D" w14:textId="201FCD2F" w:rsidR="00DE3F9D" w:rsidRPr="00B83838" w:rsidRDefault="00DE3F9D" w:rsidP="00E84B26">
      <w:pPr>
        <w:pBdr>
          <w:top w:val="nil"/>
          <w:left w:val="nil"/>
          <w:bottom w:val="nil"/>
          <w:right w:val="nil"/>
          <w:between w:val="nil"/>
        </w:pBdr>
        <w:jc w:val="right"/>
        <w:rPr>
          <w:color w:val="000000"/>
        </w:rPr>
      </w:pPr>
      <w:r w:rsidRPr="00B83838">
        <w:rPr>
          <w:rFonts w:eastAsia="Arial"/>
          <w:color w:val="000000"/>
        </w:rPr>
        <w:t>(</w:t>
      </w:r>
      <w:r w:rsidR="00F33002">
        <w:rPr>
          <w:rFonts w:eastAsia="Arial"/>
          <w:color w:val="000000"/>
        </w:rPr>
        <w:t xml:space="preserve">Max. </w:t>
      </w:r>
      <w:r w:rsidRPr="00B83838">
        <w:rPr>
          <w:rFonts w:eastAsia="Arial"/>
          <w:color w:val="000000"/>
        </w:rPr>
        <w:t>100 words)</w:t>
      </w:r>
    </w:p>
    <w:p w14:paraId="3C6ADA3A" w14:textId="0EB1B177" w:rsidR="00DE3F9D" w:rsidRPr="002B3E93" w:rsidRDefault="00DE3F9D" w:rsidP="00E84B26">
      <w:pPr>
        <w:pBdr>
          <w:top w:val="nil"/>
          <w:left w:val="nil"/>
          <w:bottom w:val="nil"/>
          <w:right w:val="nil"/>
          <w:between w:val="nil"/>
        </w:pBdr>
        <w:rPr>
          <w:rFonts w:ascii="Times New Roman" w:hAnsi="Times New Roman" w:cs="Times New Roman"/>
          <w:color w:val="000000"/>
        </w:rPr>
      </w:pPr>
      <w:r w:rsidRPr="00B83838">
        <w:rPr>
          <w:color w:val="000000"/>
        </w:rPr>
        <w:t>Start writing</w:t>
      </w:r>
      <w:r w:rsidR="00E84B26" w:rsidRPr="00B83838">
        <w:rPr>
          <w:color w:val="000000"/>
        </w:rPr>
        <w:t xml:space="preserve"> here: </w:t>
      </w:r>
      <w:r w:rsidR="002B3E93" w:rsidRPr="002B3E93">
        <w:rPr>
          <w:rFonts w:ascii="Times New Roman" w:hAnsi="Times New Roman" w:cs="Times New Roman"/>
          <w:color w:val="000000"/>
        </w:rPr>
        <w:t>AAPL has an average return of 0.28% and a standard deviation of 2.94%, indicating higher returns but also higher risk. MSFT, with an average return of 0.177738% and a standard deviation of 2.769921%, offers slightly lower returns and risk. AAPL is more appealing for risk-tolerant investors seeking higher returns, while MSFT suits those preferring stability and lower risk.</w:t>
      </w:r>
    </w:p>
    <w:p w14:paraId="3BD44085" w14:textId="77777777" w:rsidR="00525172" w:rsidRPr="00B83838" w:rsidRDefault="00525172" w:rsidP="00E84B26">
      <w:pPr>
        <w:pBdr>
          <w:top w:val="nil"/>
          <w:left w:val="nil"/>
          <w:bottom w:val="nil"/>
          <w:right w:val="nil"/>
          <w:between w:val="nil"/>
        </w:pBdr>
        <w:rPr>
          <w:color w:val="000000"/>
        </w:rPr>
      </w:pPr>
    </w:p>
    <w:p w14:paraId="53C0431C" w14:textId="26EE1DFA" w:rsidR="004E1DF9" w:rsidRPr="00B83838" w:rsidRDefault="004E1DF9" w:rsidP="0057582D">
      <w:pPr>
        <w:pStyle w:val="a"/>
        <w:numPr>
          <w:ilvl w:val="1"/>
          <w:numId w:val="32"/>
        </w:numPr>
        <w:pBdr>
          <w:top w:val="nil"/>
          <w:left w:val="nil"/>
          <w:bottom w:val="nil"/>
          <w:right w:val="nil"/>
          <w:between w:val="nil"/>
        </w:pBdr>
        <w:rPr>
          <w:color w:val="000000"/>
          <w:lang w:val="en-GB"/>
        </w:rPr>
      </w:pPr>
      <w:r w:rsidRPr="00B83838">
        <w:rPr>
          <w:rFonts w:eastAsia="Arial"/>
          <w:color w:val="000000"/>
          <w:lang w:val="en-GB"/>
        </w:rPr>
        <w:t>Describe MSFT’s closing share price trend compared to the S&amp;P</w:t>
      </w:r>
      <w:r w:rsidR="00856A1E" w:rsidRPr="00B83838">
        <w:rPr>
          <w:rFonts w:eastAsia="Arial"/>
          <w:color w:val="000000"/>
          <w:lang w:val="en-GB"/>
        </w:rPr>
        <w:t xml:space="preserve"> </w:t>
      </w:r>
      <w:r w:rsidRPr="00B83838">
        <w:rPr>
          <w:rFonts w:eastAsia="Arial"/>
          <w:color w:val="000000"/>
          <w:lang w:val="en-GB"/>
        </w:rPr>
        <w:t>500 in 2020</w:t>
      </w:r>
      <w:r w:rsidR="00BD78F1" w:rsidRPr="00B83838">
        <w:rPr>
          <w:rFonts w:eastAsia="Arial"/>
          <w:color w:val="000000"/>
          <w:lang w:val="en-GB"/>
        </w:rPr>
        <w:t>.</w:t>
      </w:r>
      <w:r w:rsidRPr="00B83838">
        <w:rPr>
          <w:rFonts w:eastAsia="Arial"/>
          <w:color w:val="000000"/>
          <w:lang w:val="en-GB"/>
        </w:rPr>
        <w:t xml:space="preserve"> </w:t>
      </w:r>
      <w:r w:rsidR="00E350FC" w:rsidRPr="00B83838">
        <w:rPr>
          <w:rFonts w:eastAsia="Arial"/>
          <w:color w:val="000000"/>
          <w:lang w:val="en-GB"/>
        </w:rPr>
        <w:t>Indicate the significance of what you interpret from the comparison.</w:t>
      </w:r>
    </w:p>
    <w:p w14:paraId="039D8E27" w14:textId="3564E589" w:rsidR="00DE3F9D" w:rsidRPr="00B83838" w:rsidRDefault="00DE3F9D" w:rsidP="00DE3F9D">
      <w:pPr>
        <w:pBdr>
          <w:top w:val="nil"/>
          <w:left w:val="nil"/>
          <w:bottom w:val="nil"/>
          <w:right w:val="nil"/>
          <w:between w:val="nil"/>
        </w:pBdr>
        <w:jc w:val="right"/>
        <w:rPr>
          <w:color w:val="000000"/>
        </w:rPr>
      </w:pPr>
      <w:r w:rsidRPr="00B83838">
        <w:rPr>
          <w:rFonts w:eastAsia="Arial"/>
          <w:color w:val="000000"/>
        </w:rPr>
        <w:t>(</w:t>
      </w:r>
      <w:r w:rsidR="00F33002">
        <w:rPr>
          <w:rFonts w:eastAsia="Arial"/>
          <w:color w:val="000000"/>
        </w:rPr>
        <w:t xml:space="preserve">Max. </w:t>
      </w:r>
      <w:r w:rsidRPr="00B83838">
        <w:rPr>
          <w:rFonts w:eastAsia="Arial"/>
          <w:color w:val="000000"/>
        </w:rPr>
        <w:t>100 words)</w:t>
      </w:r>
    </w:p>
    <w:p w14:paraId="4E6313A2" w14:textId="406D71BA" w:rsidR="00DE3F9D" w:rsidRPr="002B3E93" w:rsidRDefault="00DE3F9D" w:rsidP="00DE3F9D">
      <w:pPr>
        <w:pBdr>
          <w:top w:val="nil"/>
          <w:left w:val="nil"/>
          <w:bottom w:val="nil"/>
          <w:right w:val="nil"/>
          <w:between w:val="nil"/>
        </w:pBdr>
        <w:rPr>
          <w:rFonts w:ascii="Times New Roman" w:hAnsi="Times New Roman" w:cs="Times New Roman"/>
          <w:color w:val="000000"/>
          <w:lang w:eastAsia="zh-CN"/>
        </w:rPr>
      </w:pPr>
      <w:r w:rsidRPr="00B83838">
        <w:rPr>
          <w:color w:val="000000"/>
        </w:rPr>
        <w:t>Start writing</w:t>
      </w:r>
      <w:r w:rsidR="00E84B26" w:rsidRPr="00B83838">
        <w:rPr>
          <w:color w:val="000000"/>
        </w:rPr>
        <w:t xml:space="preserve"> here:</w:t>
      </w:r>
      <w:r w:rsidR="002B3E93" w:rsidRPr="002B3E93">
        <w:t xml:space="preserve"> </w:t>
      </w:r>
      <w:r w:rsidR="002B3E93" w:rsidRPr="002B3E93">
        <w:rPr>
          <w:rFonts w:ascii="Times New Roman" w:hAnsi="Times New Roman" w:cs="Times New Roman"/>
          <w:color w:val="000000"/>
        </w:rPr>
        <w:t>In 2020, MSFT's share price showed a strong upward trend, outperforming the S&amp;P 500, which experienced a significant dip in March before recovering. MSFT’s resilience and growth highlight its strong fundamentals, making it a more attractive investment compared to the broader market.</w:t>
      </w:r>
    </w:p>
    <w:p w14:paraId="6BF50B4F" w14:textId="77777777" w:rsidR="004E1DF9" w:rsidRPr="00B83838" w:rsidRDefault="004E1DF9" w:rsidP="00B75993">
      <w:pPr>
        <w:pBdr>
          <w:top w:val="nil"/>
          <w:left w:val="nil"/>
          <w:bottom w:val="nil"/>
          <w:right w:val="nil"/>
          <w:between w:val="nil"/>
        </w:pBdr>
        <w:rPr>
          <w:color w:val="4472C4"/>
        </w:rPr>
      </w:pPr>
    </w:p>
    <w:p w14:paraId="32BFB3F6" w14:textId="77777777" w:rsidR="004E1DF9" w:rsidRPr="00B83838" w:rsidRDefault="004E1DF9" w:rsidP="004E1DF9">
      <w:pPr>
        <w:pStyle w:val="5"/>
        <w:rPr>
          <w:lang w:val="en-GB"/>
        </w:rPr>
      </w:pPr>
      <w:r w:rsidRPr="00B83838">
        <w:rPr>
          <w:lang w:val="en-GB"/>
        </w:rPr>
        <w:t>Question 2</w:t>
      </w:r>
    </w:p>
    <w:p w14:paraId="7F67AB52" w14:textId="42FE4846" w:rsidR="004E1DF9" w:rsidRPr="00B83838" w:rsidRDefault="004E1DF9" w:rsidP="004E1DF9">
      <w:r w:rsidRPr="00B83838">
        <w:t xml:space="preserve">Psi is a </w:t>
      </w:r>
      <w:r w:rsidR="00636CD3" w:rsidRPr="00B83838">
        <w:t xml:space="preserve">fictional </w:t>
      </w:r>
      <w:r w:rsidRPr="00B83838">
        <w:t xml:space="preserve">company operating in the packaged software industry within the technology services sector. </w:t>
      </w:r>
      <w:r w:rsidR="00CD036A" w:rsidRPr="00B83838">
        <w:t xml:space="preserve">Project Psi’s returns </w:t>
      </w:r>
      <w:r w:rsidR="00575A84" w:rsidRPr="00B83838">
        <w:t xml:space="preserve">and standard deviation </w:t>
      </w:r>
      <w:r w:rsidR="00CD036A" w:rsidRPr="00B83838">
        <w:t>for the next 5 and 252 days to determine</w:t>
      </w:r>
      <w:r w:rsidR="00265BEC" w:rsidRPr="00B83838">
        <w:t xml:space="preserve"> whether you would want to incorporate </w:t>
      </w:r>
      <w:r w:rsidR="00575A84" w:rsidRPr="00B83838">
        <w:t>its</w:t>
      </w:r>
      <w:r w:rsidR="00265BEC" w:rsidRPr="00B83838">
        <w:t xml:space="preserve"> stock in</w:t>
      </w:r>
      <w:r w:rsidR="00575A84" w:rsidRPr="00B83838">
        <w:t>to</w:t>
      </w:r>
      <w:r w:rsidR="00265BEC" w:rsidRPr="00B83838">
        <w:t xml:space="preserve"> your </w:t>
      </w:r>
      <w:r w:rsidR="00CD036A" w:rsidRPr="00B83838">
        <w:t>investment</w:t>
      </w:r>
      <w:r w:rsidR="00265BEC" w:rsidRPr="00B83838">
        <w:t xml:space="preserve"> portfolio</w:t>
      </w:r>
      <w:r w:rsidR="00CD036A" w:rsidRPr="00B83838">
        <w:t xml:space="preserve">. </w:t>
      </w:r>
      <w:r w:rsidRPr="00B83838">
        <w:t xml:space="preserve">The following financial information has been provided to you: </w:t>
      </w:r>
    </w:p>
    <w:p w14:paraId="47246984" w14:textId="7F911B4D" w:rsidR="004E1DF9" w:rsidRPr="00B83838" w:rsidRDefault="004E1DF9" w:rsidP="004E1DF9">
      <w:pPr>
        <w:numPr>
          <w:ilvl w:val="0"/>
          <w:numId w:val="26"/>
        </w:numPr>
        <w:pBdr>
          <w:top w:val="nil"/>
          <w:left w:val="nil"/>
          <w:bottom w:val="nil"/>
          <w:right w:val="nil"/>
          <w:between w:val="nil"/>
        </w:pBdr>
      </w:pPr>
      <w:r w:rsidRPr="00B83838">
        <w:rPr>
          <w:rFonts w:eastAsia="Arial"/>
          <w:color w:val="000000"/>
        </w:rPr>
        <w:t>The closing share price is currently $97</w:t>
      </w:r>
      <w:r w:rsidR="00DE3F9D" w:rsidRPr="00B83838">
        <w:rPr>
          <w:rFonts w:eastAsia="Arial"/>
          <w:color w:val="000000"/>
        </w:rPr>
        <w:t>.</w:t>
      </w:r>
    </w:p>
    <w:p w14:paraId="5AF0C930" w14:textId="517843E5" w:rsidR="004E1DF9" w:rsidRPr="00B83838" w:rsidRDefault="004E1DF9" w:rsidP="004E1DF9">
      <w:pPr>
        <w:numPr>
          <w:ilvl w:val="0"/>
          <w:numId w:val="26"/>
        </w:numPr>
        <w:pBdr>
          <w:top w:val="nil"/>
          <w:left w:val="nil"/>
          <w:bottom w:val="nil"/>
          <w:right w:val="nil"/>
          <w:between w:val="nil"/>
        </w:pBdr>
      </w:pPr>
      <w:r w:rsidRPr="00B83838">
        <w:rPr>
          <w:rFonts w:eastAsia="Arial"/>
          <w:color w:val="000000"/>
        </w:rPr>
        <w:lastRenderedPageBreak/>
        <w:t>The daily average return is 0.2%</w:t>
      </w:r>
      <w:r w:rsidR="00DE3F9D" w:rsidRPr="00B83838">
        <w:rPr>
          <w:rFonts w:eastAsia="Arial"/>
          <w:color w:val="000000"/>
        </w:rPr>
        <w:t>.</w:t>
      </w:r>
    </w:p>
    <w:p w14:paraId="62632747" w14:textId="77777777" w:rsidR="004E1DF9" w:rsidRPr="00B83838" w:rsidRDefault="004E1DF9" w:rsidP="004E1DF9">
      <w:pPr>
        <w:numPr>
          <w:ilvl w:val="0"/>
          <w:numId w:val="26"/>
        </w:numPr>
        <w:pBdr>
          <w:top w:val="nil"/>
          <w:left w:val="nil"/>
          <w:bottom w:val="nil"/>
          <w:right w:val="nil"/>
          <w:between w:val="nil"/>
        </w:pBdr>
      </w:pPr>
      <w:r w:rsidRPr="00B83838">
        <w:rPr>
          <w:rFonts w:eastAsia="Arial"/>
          <w:color w:val="000000"/>
        </w:rPr>
        <w:t xml:space="preserve">The daily standard deviation is 1.2%. </w:t>
      </w:r>
    </w:p>
    <w:p w14:paraId="10E6BDC4" w14:textId="1568D9D4" w:rsidR="004E1DF9" w:rsidRPr="00B83838" w:rsidRDefault="004E1DF9" w:rsidP="004E1DF9">
      <w:r w:rsidRPr="00B83838">
        <w:t>Recall that the daily average return can be multiplied by the number of days, but the daily standard deviation needs to be multiplied by the square root of the number of days</w:t>
      </w:r>
      <w:r w:rsidR="00575A84" w:rsidRPr="00B83838">
        <w:t xml:space="preserve"> when calculating your projections. </w:t>
      </w:r>
    </w:p>
    <w:p w14:paraId="7F0ABC0D" w14:textId="417C8490" w:rsidR="004E1DF9" w:rsidRPr="00B83838" w:rsidRDefault="004E1DF9" w:rsidP="004E1DF9">
      <w:r w:rsidRPr="00B83838">
        <w:t>Use the following guiding questions to project the returns</w:t>
      </w:r>
      <w:r w:rsidR="00557444" w:rsidRPr="00B83838">
        <w:t xml:space="preserve"> and inform your decision</w:t>
      </w:r>
      <w:r w:rsidRPr="00B83838">
        <w:t xml:space="preserve">: </w:t>
      </w:r>
    </w:p>
    <w:p w14:paraId="59DD333C" w14:textId="183C09B5" w:rsidR="004E1DF9" w:rsidRDefault="004E1DF9" w:rsidP="0057582D">
      <w:pPr>
        <w:pStyle w:val="a"/>
        <w:numPr>
          <w:ilvl w:val="1"/>
          <w:numId w:val="31"/>
        </w:numPr>
        <w:pBdr>
          <w:top w:val="nil"/>
          <w:left w:val="nil"/>
          <w:bottom w:val="nil"/>
          <w:right w:val="nil"/>
          <w:between w:val="nil"/>
        </w:pBdr>
        <w:rPr>
          <w:color w:val="000000"/>
          <w:lang w:val="en-GB"/>
        </w:rPr>
      </w:pPr>
      <w:r w:rsidRPr="00B83838">
        <w:rPr>
          <w:rFonts w:eastAsia="Arial"/>
          <w:color w:val="000000"/>
          <w:lang w:val="en-GB"/>
        </w:rPr>
        <w:t>What are the daily average return</w:t>
      </w:r>
      <w:r w:rsidR="004A1E40" w:rsidRPr="00B83838">
        <w:rPr>
          <w:rFonts w:eastAsia="Arial"/>
          <w:color w:val="000000"/>
          <w:lang w:val="en-GB"/>
        </w:rPr>
        <w:t>s</w:t>
      </w:r>
      <w:r w:rsidRPr="00B83838">
        <w:rPr>
          <w:rFonts w:eastAsia="Arial"/>
          <w:color w:val="000000"/>
          <w:lang w:val="en-GB"/>
        </w:rPr>
        <w:t xml:space="preserve"> and</w:t>
      </w:r>
      <w:r w:rsidR="004A1E40" w:rsidRPr="00B83838">
        <w:rPr>
          <w:rFonts w:eastAsia="Arial"/>
          <w:color w:val="000000"/>
          <w:lang w:val="en-GB"/>
        </w:rPr>
        <w:t xml:space="preserve"> the</w:t>
      </w:r>
      <w:r w:rsidRPr="00B83838">
        <w:rPr>
          <w:rFonts w:eastAsia="Arial"/>
          <w:color w:val="000000"/>
          <w:lang w:val="en-GB"/>
        </w:rPr>
        <w:t xml:space="preserve"> standard deviation </w:t>
      </w:r>
      <w:r w:rsidR="004A1E40" w:rsidRPr="00B83838">
        <w:rPr>
          <w:rFonts w:eastAsia="Arial"/>
          <w:color w:val="000000"/>
          <w:lang w:val="en-GB"/>
        </w:rPr>
        <w:t xml:space="preserve">at </w:t>
      </w:r>
      <w:r w:rsidR="00DE3F9D" w:rsidRPr="00B83838">
        <w:rPr>
          <w:rFonts w:eastAsia="Arial"/>
          <w:color w:val="000000"/>
          <w:lang w:val="en-GB"/>
        </w:rPr>
        <w:t xml:space="preserve">Days </w:t>
      </w:r>
      <w:r w:rsidRPr="00B83838">
        <w:rPr>
          <w:rFonts w:eastAsia="Arial"/>
          <w:color w:val="000000"/>
          <w:lang w:val="en-GB"/>
        </w:rPr>
        <w:t xml:space="preserve">5 and 252? </w:t>
      </w:r>
    </w:p>
    <w:p w14:paraId="257094B8" w14:textId="42A009D1" w:rsidR="00FA0815" w:rsidRPr="00FA0815" w:rsidRDefault="00FA0815" w:rsidP="00FA0815">
      <w:pPr>
        <w:pBdr>
          <w:top w:val="nil"/>
          <w:left w:val="nil"/>
          <w:bottom w:val="nil"/>
          <w:right w:val="nil"/>
          <w:between w:val="nil"/>
        </w:pBdr>
        <w:rPr>
          <w:rFonts w:hint="eastAsia"/>
          <w:color w:val="000000"/>
          <w:lang w:val="en-US" w:eastAsia="zh-CN"/>
        </w:rPr>
      </w:pPr>
      <w:r>
        <w:rPr>
          <w:noProof/>
        </w:rPr>
        <w:drawing>
          <wp:inline distT="0" distB="0" distL="0" distR="0" wp14:anchorId="10A56BE6" wp14:editId="6D7C2C87">
            <wp:extent cx="4875978" cy="1847850"/>
            <wp:effectExtent l="0" t="0" r="1270" b="0"/>
            <wp:docPr id="1261220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20704" name=""/>
                    <pic:cNvPicPr/>
                  </pic:nvPicPr>
                  <pic:blipFill>
                    <a:blip r:embed="rId11"/>
                    <a:stretch>
                      <a:fillRect/>
                    </a:stretch>
                  </pic:blipFill>
                  <pic:spPr>
                    <a:xfrm>
                      <a:off x="0" y="0"/>
                      <a:ext cx="4880074" cy="1849402"/>
                    </a:xfrm>
                    <a:prstGeom prst="rect">
                      <a:avLst/>
                    </a:prstGeom>
                  </pic:spPr>
                </pic:pic>
              </a:graphicData>
            </a:graphic>
          </wp:inline>
        </w:drawing>
      </w:r>
    </w:p>
    <w:p w14:paraId="16037006" w14:textId="32530595" w:rsidR="004E1DF9" w:rsidRDefault="004E1DF9" w:rsidP="0057582D">
      <w:pPr>
        <w:pStyle w:val="a"/>
        <w:numPr>
          <w:ilvl w:val="1"/>
          <w:numId w:val="31"/>
        </w:numPr>
        <w:pBdr>
          <w:top w:val="nil"/>
          <w:left w:val="nil"/>
          <w:bottom w:val="nil"/>
          <w:right w:val="nil"/>
          <w:between w:val="nil"/>
        </w:pBdr>
        <w:rPr>
          <w:color w:val="000000"/>
          <w:lang w:val="en-GB"/>
        </w:rPr>
      </w:pPr>
      <w:r w:rsidRPr="00B83838">
        <w:rPr>
          <w:rFonts w:eastAsia="Arial"/>
          <w:color w:val="000000"/>
          <w:lang w:val="en-GB"/>
        </w:rPr>
        <w:t xml:space="preserve">What are the top and bottom band prices for </w:t>
      </w:r>
      <w:r w:rsidR="00DE3F9D" w:rsidRPr="00B83838">
        <w:rPr>
          <w:rFonts w:eastAsia="Arial"/>
          <w:color w:val="000000"/>
          <w:lang w:val="en-GB"/>
        </w:rPr>
        <w:t xml:space="preserve">Days </w:t>
      </w:r>
      <w:r w:rsidRPr="00B83838">
        <w:rPr>
          <w:rFonts w:eastAsia="Arial"/>
          <w:color w:val="000000"/>
          <w:lang w:val="en-GB"/>
        </w:rPr>
        <w:t xml:space="preserve">5 and 252? </w:t>
      </w:r>
    </w:p>
    <w:p w14:paraId="26C9024E" w14:textId="77777777" w:rsidR="00FA0815" w:rsidRDefault="00FA0815" w:rsidP="00FA0815">
      <w:pPr>
        <w:pBdr>
          <w:top w:val="nil"/>
          <w:left w:val="nil"/>
          <w:bottom w:val="nil"/>
          <w:right w:val="nil"/>
          <w:between w:val="nil"/>
        </w:pBdr>
        <w:rPr>
          <w:rFonts w:hint="eastAsia"/>
          <w:color w:val="000000"/>
          <w:lang w:eastAsia="zh-CN"/>
        </w:rPr>
      </w:pPr>
    </w:p>
    <w:p w14:paraId="5150357A" w14:textId="269E6673" w:rsidR="00FA0815" w:rsidRPr="00FA0815" w:rsidRDefault="00FA0815" w:rsidP="00FA0815">
      <w:pPr>
        <w:pBdr>
          <w:top w:val="nil"/>
          <w:left w:val="nil"/>
          <w:bottom w:val="nil"/>
          <w:right w:val="nil"/>
          <w:between w:val="nil"/>
        </w:pBdr>
        <w:rPr>
          <w:rFonts w:hint="eastAsia"/>
          <w:color w:val="000000"/>
          <w:lang w:val="en-US" w:eastAsia="zh-CN"/>
        </w:rPr>
      </w:pPr>
      <w:r>
        <w:rPr>
          <w:noProof/>
        </w:rPr>
        <w:drawing>
          <wp:inline distT="0" distB="0" distL="0" distR="0" wp14:anchorId="25CD0233" wp14:editId="23BD93C1">
            <wp:extent cx="4686300" cy="3061994"/>
            <wp:effectExtent l="0" t="0" r="0" b="5080"/>
            <wp:docPr id="1400972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72276" name=""/>
                    <pic:cNvPicPr/>
                  </pic:nvPicPr>
                  <pic:blipFill>
                    <a:blip r:embed="rId12"/>
                    <a:stretch>
                      <a:fillRect/>
                    </a:stretch>
                  </pic:blipFill>
                  <pic:spPr>
                    <a:xfrm>
                      <a:off x="0" y="0"/>
                      <a:ext cx="4700651" cy="3071371"/>
                    </a:xfrm>
                    <a:prstGeom prst="rect">
                      <a:avLst/>
                    </a:prstGeom>
                  </pic:spPr>
                </pic:pic>
              </a:graphicData>
            </a:graphic>
          </wp:inline>
        </w:drawing>
      </w:r>
    </w:p>
    <w:tbl>
      <w:tblPr>
        <w:tblW w:w="8550" w:type="dxa"/>
        <w:tblLayout w:type="fixed"/>
        <w:tblLook w:val="0400" w:firstRow="0" w:lastRow="0" w:firstColumn="0" w:lastColumn="0" w:noHBand="0" w:noVBand="1"/>
      </w:tblPr>
      <w:tblGrid>
        <w:gridCol w:w="2430"/>
        <w:gridCol w:w="3060"/>
        <w:gridCol w:w="3060"/>
      </w:tblGrid>
      <w:tr w:rsidR="0057582D" w:rsidRPr="00B83838" w14:paraId="42FEDA8F" w14:textId="77777777" w:rsidTr="009F4CB5">
        <w:trPr>
          <w:trHeight w:val="16"/>
        </w:trPr>
        <w:tc>
          <w:tcPr>
            <w:tcW w:w="2430" w:type="dxa"/>
            <w:tcBorders>
              <w:bottom w:val="single" w:sz="4" w:space="0" w:color="003D7C"/>
              <w:right w:val="single" w:sz="4" w:space="0" w:color="003D7C"/>
            </w:tcBorders>
            <w:shd w:val="clear" w:color="auto" w:fill="FFFFFF"/>
            <w:tcMar>
              <w:top w:w="108" w:type="dxa"/>
              <w:left w:w="115" w:type="dxa"/>
              <w:bottom w:w="108" w:type="dxa"/>
              <w:right w:w="115" w:type="dxa"/>
            </w:tcMar>
          </w:tcPr>
          <w:p w14:paraId="0BD6BD4F" w14:textId="77777777" w:rsidR="0057582D" w:rsidRPr="00B83838" w:rsidRDefault="0057582D" w:rsidP="009F4CB5">
            <w:pPr>
              <w:spacing w:after="0"/>
              <w:jc w:val="left"/>
              <w:rPr>
                <w:rFonts w:ascii="Times New Roman" w:eastAsia="Times New Roman" w:hAnsi="Times New Roman" w:cs="Times New Roman"/>
                <w:sz w:val="24"/>
                <w:szCs w:val="24"/>
              </w:rPr>
            </w:pPr>
          </w:p>
        </w:tc>
        <w:tc>
          <w:tcPr>
            <w:tcW w:w="3060"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48294203" w14:textId="77777777" w:rsidR="0057582D" w:rsidRPr="00B83838" w:rsidRDefault="0057582D" w:rsidP="009F4CB5">
            <w:pPr>
              <w:keepNext/>
              <w:spacing w:before="200" w:after="200"/>
              <w:ind w:left="113"/>
              <w:jc w:val="center"/>
              <w:rPr>
                <w:rFonts w:ascii="Times New Roman" w:eastAsia="Times New Roman" w:hAnsi="Times New Roman" w:cs="Times New Roman"/>
                <w:b/>
                <w:sz w:val="24"/>
                <w:szCs w:val="24"/>
              </w:rPr>
            </w:pPr>
            <w:r w:rsidRPr="00B83838">
              <w:rPr>
                <w:b/>
              </w:rPr>
              <w:t>5 days</w:t>
            </w:r>
          </w:p>
        </w:tc>
        <w:tc>
          <w:tcPr>
            <w:tcW w:w="3060"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71D63D69" w14:textId="77777777" w:rsidR="0057582D" w:rsidRPr="00B83838" w:rsidRDefault="0057582D" w:rsidP="009F4CB5">
            <w:pPr>
              <w:keepNext/>
              <w:spacing w:before="200" w:after="200"/>
              <w:ind w:left="113"/>
              <w:jc w:val="center"/>
              <w:rPr>
                <w:rFonts w:ascii="Times New Roman" w:eastAsia="Times New Roman" w:hAnsi="Times New Roman" w:cs="Times New Roman"/>
                <w:b/>
                <w:sz w:val="24"/>
                <w:szCs w:val="24"/>
              </w:rPr>
            </w:pPr>
            <w:r w:rsidRPr="00B83838">
              <w:rPr>
                <w:b/>
              </w:rPr>
              <w:t>252 days</w:t>
            </w:r>
          </w:p>
        </w:tc>
      </w:tr>
      <w:tr w:rsidR="0057582D" w:rsidRPr="00B83838" w14:paraId="59278680" w14:textId="77777777" w:rsidTr="009F4CB5">
        <w:trPr>
          <w:trHeight w:val="675"/>
        </w:trPr>
        <w:tc>
          <w:tcPr>
            <w:tcW w:w="2430"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46136BB4" w14:textId="77777777" w:rsidR="0057582D" w:rsidRPr="00B83838" w:rsidRDefault="0057582D" w:rsidP="009F4CB5">
            <w:pPr>
              <w:spacing w:before="200" w:after="200"/>
              <w:ind w:left="113"/>
              <w:jc w:val="left"/>
              <w:rPr>
                <w:rFonts w:ascii="Times New Roman" w:eastAsia="Times New Roman" w:hAnsi="Times New Roman" w:cs="Times New Roman"/>
                <w:b/>
                <w:sz w:val="24"/>
                <w:szCs w:val="24"/>
              </w:rPr>
            </w:pPr>
            <w:r w:rsidRPr="00B83838">
              <w:rPr>
                <w:b/>
              </w:rPr>
              <w:t>Average returns</w:t>
            </w:r>
          </w:p>
        </w:tc>
        <w:tc>
          <w:tcPr>
            <w:tcW w:w="3060"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7217A45D" w14:textId="55B049C7"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1%</w:t>
            </w:r>
          </w:p>
        </w:tc>
        <w:tc>
          <w:tcPr>
            <w:tcW w:w="3060"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tcPr>
          <w:p w14:paraId="10098B09" w14:textId="0F1AE243"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50.4%</w:t>
            </w:r>
          </w:p>
        </w:tc>
      </w:tr>
      <w:tr w:rsidR="0057582D" w:rsidRPr="00B83838" w14:paraId="423C5ACD" w14:textId="77777777" w:rsidTr="009F4CB5">
        <w:trPr>
          <w:trHeight w:val="675"/>
        </w:trPr>
        <w:tc>
          <w:tcPr>
            <w:tcW w:w="2430"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vAlign w:val="center"/>
          </w:tcPr>
          <w:p w14:paraId="5C5FB91C" w14:textId="77777777" w:rsidR="0057582D" w:rsidRPr="00B83838" w:rsidRDefault="0057582D" w:rsidP="009F4CB5">
            <w:pPr>
              <w:spacing w:before="200" w:after="200"/>
              <w:jc w:val="left"/>
              <w:rPr>
                <w:rFonts w:ascii="Times New Roman" w:eastAsia="Times New Roman" w:hAnsi="Times New Roman" w:cs="Times New Roman"/>
                <w:b/>
                <w:sz w:val="24"/>
                <w:szCs w:val="24"/>
              </w:rPr>
            </w:pPr>
            <w:r w:rsidRPr="00B83838">
              <w:rPr>
                <w:b/>
              </w:rPr>
              <w:t>Standard deviation</w:t>
            </w:r>
          </w:p>
        </w:tc>
        <w:tc>
          <w:tcPr>
            <w:tcW w:w="306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5F4D547E" w14:textId="61BEF9F8"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2.6832%</w:t>
            </w:r>
          </w:p>
        </w:tc>
        <w:tc>
          <w:tcPr>
            <w:tcW w:w="306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34AF4023" w14:textId="02FE7E3F"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19.0494%</w:t>
            </w:r>
          </w:p>
        </w:tc>
      </w:tr>
      <w:tr w:rsidR="0057582D" w:rsidRPr="00B83838" w14:paraId="6AD2F9B2" w14:textId="77777777" w:rsidTr="009F4CB5">
        <w:trPr>
          <w:trHeight w:val="675"/>
        </w:trPr>
        <w:tc>
          <w:tcPr>
            <w:tcW w:w="2430"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vAlign w:val="center"/>
          </w:tcPr>
          <w:p w14:paraId="20744D61" w14:textId="77777777" w:rsidR="0057582D" w:rsidRPr="00B83838" w:rsidRDefault="0057582D" w:rsidP="009F4CB5">
            <w:pPr>
              <w:spacing w:before="200" w:after="200"/>
              <w:ind w:left="113"/>
              <w:jc w:val="left"/>
              <w:rPr>
                <w:b/>
              </w:rPr>
            </w:pPr>
            <w:r w:rsidRPr="00B83838">
              <w:rPr>
                <w:b/>
              </w:rPr>
              <w:t>Bottom band</w:t>
            </w:r>
          </w:p>
        </w:tc>
        <w:tc>
          <w:tcPr>
            <w:tcW w:w="306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28C95316" w14:textId="79B6BB24"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$95.37</w:t>
            </w:r>
          </w:p>
        </w:tc>
        <w:tc>
          <w:tcPr>
            <w:tcW w:w="306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4E854C75" w14:textId="67CBABCC"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$127.41</w:t>
            </w:r>
          </w:p>
        </w:tc>
      </w:tr>
      <w:tr w:rsidR="0057582D" w:rsidRPr="00B83838" w14:paraId="56F733AA" w14:textId="77777777" w:rsidTr="009F4CB5">
        <w:trPr>
          <w:trHeight w:val="675"/>
        </w:trPr>
        <w:tc>
          <w:tcPr>
            <w:tcW w:w="2430"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vAlign w:val="center"/>
          </w:tcPr>
          <w:p w14:paraId="3AC20FA9" w14:textId="77777777" w:rsidR="0057582D" w:rsidRPr="00B83838" w:rsidRDefault="0057582D" w:rsidP="009F4CB5">
            <w:pPr>
              <w:spacing w:before="200" w:after="200"/>
              <w:ind w:left="113"/>
              <w:jc w:val="left"/>
              <w:rPr>
                <w:b/>
              </w:rPr>
            </w:pPr>
            <w:r w:rsidRPr="00B83838">
              <w:rPr>
                <w:b/>
              </w:rPr>
              <w:t xml:space="preserve">Top band </w:t>
            </w:r>
          </w:p>
        </w:tc>
        <w:tc>
          <w:tcPr>
            <w:tcW w:w="306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41DF92BF" w14:textId="1CAE66F0"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$100.57</w:t>
            </w:r>
          </w:p>
        </w:tc>
        <w:tc>
          <w:tcPr>
            <w:tcW w:w="306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390D86C0" w14:textId="6786EF72" w:rsidR="0057582D" w:rsidRPr="00B83838" w:rsidRDefault="00FA0815" w:rsidP="009F4CB5">
            <w:pPr>
              <w:spacing w:before="200" w:after="200"/>
              <w:ind w:left="113"/>
              <w:jc w:val="left"/>
              <w:rPr>
                <w:rFonts w:ascii="Times New Roman" w:eastAsia="Times New Roman" w:hAnsi="Times New Roman" w:cs="Times New Roman"/>
                <w:sz w:val="24"/>
                <w:szCs w:val="24"/>
              </w:rPr>
            </w:pPr>
            <w:r>
              <w:rPr>
                <w:rFonts w:ascii="Segoe UI" w:hAnsi="Segoe UI" w:cs="Segoe UI"/>
                <w:color w:val="0D0D0D"/>
                <w:shd w:val="clear" w:color="auto" w:fill="FFFFFF"/>
              </w:rPr>
              <w:t>$164.37</w:t>
            </w:r>
          </w:p>
        </w:tc>
      </w:tr>
    </w:tbl>
    <w:p w14:paraId="3609F00F" w14:textId="77777777" w:rsidR="0057582D" w:rsidRPr="00B83838" w:rsidRDefault="0057582D" w:rsidP="0057582D">
      <w:pPr>
        <w:pBdr>
          <w:top w:val="nil"/>
          <w:left w:val="nil"/>
          <w:bottom w:val="nil"/>
          <w:right w:val="nil"/>
          <w:between w:val="nil"/>
        </w:pBdr>
        <w:rPr>
          <w:color w:val="000000"/>
        </w:rPr>
      </w:pPr>
    </w:p>
    <w:p w14:paraId="4540FB3D" w14:textId="77777777" w:rsidR="0057582D" w:rsidRPr="00B83838" w:rsidRDefault="00915853" w:rsidP="0057582D">
      <w:pPr>
        <w:pStyle w:val="a"/>
        <w:numPr>
          <w:ilvl w:val="1"/>
          <w:numId w:val="31"/>
        </w:numPr>
        <w:pBdr>
          <w:top w:val="nil"/>
          <w:left w:val="nil"/>
          <w:bottom w:val="nil"/>
          <w:right w:val="nil"/>
          <w:between w:val="nil"/>
        </w:pBdr>
        <w:rPr>
          <w:color w:val="000000"/>
          <w:lang w:val="en-GB"/>
        </w:rPr>
      </w:pPr>
      <w:r w:rsidRPr="00B83838">
        <w:rPr>
          <w:rFonts w:eastAsia="Arial"/>
          <w:color w:val="000000"/>
          <w:lang w:val="en-GB"/>
        </w:rPr>
        <w:t xml:space="preserve">Apply your understanding of a normal distribution when </w:t>
      </w:r>
      <w:r w:rsidR="004E1DF9" w:rsidRPr="00B83838">
        <w:rPr>
          <w:rFonts w:eastAsia="Arial"/>
          <w:color w:val="000000"/>
          <w:lang w:val="en-GB"/>
        </w:rPr>
        <w:t xml:space="preserve">you interpret the </w:t>
      </w:r>
      <w:r w:rsidRPr="00B83838">
        <w:rPr>
          <w:rFonts w:eastAsia="Arial"/>
          <w:color w:val="000000"/>
          <w:lang w:val="en-GB"/>
        </w:rPr>
        <w:t xml:space="preserve">top and bottom bands </w:t>
      </w:r>
      <w:r w:rsidR="003101F3" w:rsidRPr="00B83838">
        <w:rPr>
          <w:rFonts w:eastAsia="Arial"/>
          <w:color w:val="000000"/>
          <w:lang w:val="en-GB"/>
        </w:rPr>
        <w:t xml:space="preserve">at </w:t>
      </w:r>
      <w:r w:rsidR="00DE3F9D" w:rsidRPr="00B83838">
        <w:rPr>
          <w:rFonts w:eastAsia="Arial"/>
          <w:color w:val="000000"/>
          <w:lang w:val="en-GB"/>
        </w:rPr>
        <w:t xml:space="preserve">Day </w:t>
      </w:r>
      <w:r w:rsidR="003101F3" w:rsidRPr="00B83838">
        <w:rPr>
          <w:rFonts w:eastAsia="Arial"/>
          <w:color w:val="000000"/>
          <w:lang w:val="en-GB"/>
        </w:rPr>
        <w:t xml:space="preserve">252. Use your interpretation </w:t>
      </w:r>
      <w:r w:rsidR="004E1DF9" w:rsidRPr="00B83838">
        <w:rPr>
          <w:rFonts w:eastAsia="Arial"/>
          <w:color w:val="000000"/>
          <w:lang w:val="en-GB"/>
        </w:rPr>
        <w:t xml:space="preserve">to </w:t>
      </w:r>
      <w:r w:rsidR="003101F3" w:rsidRPr="00B83838">
        <w:rPr>
          <w:rFonts w:eastAsia="Arial"/>
          <w:color w:val="000000"/>
          <w:lang w:val="en-GB"/>
        </w:rPr>
        <w:t xml:space="preserve">describe </w:t>
      </w:r>
      <w:r w:rsidR="004E1DF9" w:rsidRPr="00B83838">
        <w:rPr>
          <w:rFonts w:eastAsia="Arial"/>
          <w:color w:val="000000"/>
          <w:lang w:val="en-GB"/>
        </w:rPr>
        <w:t xml:space="preserve">your investment decision? </w:t>
      </w:r>
    </w:p>
    <w:p w14:paraId="1CED46E3" w14:textId="518FC887" w:rsidR="004E1DF9" w:rsidRPr="00B83838" w:rsidRDefault="004E1DF9" w:rsidP="0057582D">
      <w:pPr>
        <w:pBdr>
          <w:top w:val="nil"/>
          <w:left w:val="nil"/>
          <w:bottom w:val="nil"/>
          <w:right w:val="nil"/>
          <w:between w:val="nil"/>
        </w:pBdr>
        <w:jc w:val="right"/>
        <w:rPr>
          <w:rFonts w:eastAsia="Arial"/>
          <w:b/>
          <w:color w:val="000000"/>
        </w:rPr>
      </w:pPr>
      <w:r w:rsidRPr="00B83838">
        <w:rPr>
          <w:rFonts w:eastAsia="Arial"/>
          <w:color w:val="000000"/>
        </w:rPr>
        <w:t>(</w:t>
      </w:r>
      <w:r w:rsidR="00F33002">
        <w:rPr>
          <w:rFonts w:eastAsia="Arial"/>
          <w:color w:val="000000"/>
        </w:rPr>
        <w:t xml:space="preserve">Max. </w:t>
      </w:r>
      <w:r w:rsidR="00C101AA" w:rsidRPr="00B83838">
        <w:rPr>
          <w:rFonts w:eastAsia="Arial"/>
          <w:color w:val="000000"/>
        </w:rPr>
        <w:t xml:space="preserve">150 </w:t>
      </w:r>
      <w:r w:rsidRPr="00B83838">
        <w:rPr>
          <w:rFonts w:eastAsia="Arial"/>
          <w:color w:val="000000"/>
        </w:rPr>
        <w:t>words)</w:t>
      </w:r>
      <w:r w:rsidRPr="00B83838">
        <w:rPr>
          <w:rFonts w:eastAsia="Arial"/>
          <w:b/>
          <w:color w:val="000000"/>
        </w:rPr>
        <w:t xml:space="preserve"> </w:t>
      </w:r>
    </w:p>
    <w:p w14:paraId="4AF76D9C" w14:textId="015DA949" w:rsidR="0057582D" w:rsidRPr="00240B20" w:rsidRDefault="0057582D" w:rsidP="0057582D">
      <w:pPr>
        <w:pBdr>
          <w:top w:val="nil"/>
          <w:left w:val="nil"/>
          <w:bottom w:val="nil"/>
          <w:right w:val="nil"/>
          <w:between w:val="nil"/>
        </w:pBdr>
        <w:jc w:val="left"/>
        <w:rPr>
          <w:rFonts w:ascii="Times New Roman" w:hAnsi="Times New Roman" w:cs="Times New Roman"/>
          <w:bCs/>
          <w:color w:val="000000"/>
        </w:rPr>
      </w:pPr>
      <w:r w:rsidRPr="00B83838">
        <w:rPr>
          <w:rFonts w:eastAsia="Arial"/>
          <w:bCs/>
          <w:color w:val="000000"/>
        </w:rPr>
        <w:t xml:space="preserve">Start writing here: </w:t>
      </w:r>
      <w:r w:rsidR="00240B20" w:rsidRPr="00240B20">
        <w:rPr>
          <w:rFonts w:ascii="Times New Roman" w:eastAsia="Arial" w:hAnsi="Times New Roman" w:cs="Times New Roman"/>
          <w:bCs/>
          <w:color w:val="000000"/>
        </w:rPr>
        <w:t xml:space="preserve">Interpreting the top and bottom bands at Day 252 using a normal distribution suggests a 68% confidence interval for the stock price. The calculated range indicates that there is approximately a 68% probability that the stock price will fall between $127.41 and $164.37 at the end of 252 days. Given this range, the expected return and the current market conditions, incorporating Psi's stock into an investment portfolio could be considered a </w:t>
      </w:r>
      <w:proofErr w:type="spellStart"/>
      <w:r w:rsidR="00240B20" w:rsidRPr="00240B20">
        <w:rPr>
          <w:rFonts w:ascii="Times New Roman" w:eastAsia="Arial" w:hAnsi="Times New Roman" w:cs="Times New Roman"/>
          <w:bCs/>
          <w:color w:val="000000"/>
        </w:rPr>
        <w:t>favorable</w:t>
      </w:r>
      <w:proofErr w:type="spellEnd"/>
      <w:r w:rsidR="00240B20" w:rsidRPr="00240B20">
        <w:rPr>
          <w:rFonts w:ascii="Times New Roman" w:eastAsia="Arial" w:hAnsi="Times New Roman" w:cs="Times New Roman"/>
          <w:bCs/>
          <w:color w:val="000000"/>
        </w:rPr>
        <w:t xml:space="preserve"> decision, particularly if the portfolio strategy supports moderate to high-risk investments and is aimed at long-term growth. </w:t>
      </w:r>
    </w:p>
    <w:p w14:paraId="3F363AC4" w14:textId="77777777" w:rsidR="004E1DF9" w:rsidRPr="00B83838" w:rsidRDefault="004E1DF9" w:rsidP="004E1DF9">
      <w:pPr>
        <w:rPr>
          <w:color w:val="4472C4"/>
        </w:rPr>
      </w:pPr>
    </w:p>
    <w:p w14:paraId="1E793996" w14:textId="77777777" w:rsidR="004E1DF9" w:rsidRPr="00B83838" w:rsidRDefault="004E1DF9" w:rsidP="004E1DF9">
      <w:pPr>
        <w:pStyle w:val="5"/>
        <w:rPr>
          <w:lang w:val="en-GB"/>
        </w:rPr>
      </w:pPr>
      <w:r w:rsidRPr="00B83838">
        <w:rPr>
          <w:lang w:val="en-GB"/>
        </w:rPr>
        <w:t>Question 3</w:t>
      </w:r>
    </w:p>
    <w:p w14:paraId="259636FD" w14:textId="0C9C3169" w:rsidR="004E1DF9" w:rsidRPr="00B83838" w:rsidRDefault="004E1DF9" w:rsidP="004E1DF9">
      <w:r w:rsidRPr="00B83838">
        <w:t xml:space="preserve">Imagine that you have been approached by a friend </w:t>
      </w:r>
      <w:r w:rsidR="007A5F31" w:rsidRPr="00B83838">
        <w:t xml:space="preserve">looking for advice </w:t>
      </w:r>
      <w:r w:rsidRPr="00B83838">
        <w:t xml:space="preserve">on two portfolios that show potential for growth. </w:t>
      </w:r>
      <w:r w:rsidR="002A7AD5" w:rsidRPr="00B83838">
        <w:t>Before giving your advice</w:t>
      </w:r>
      <w:r w:rsidRPr="00B83838">
        <w:t xml:space="preserve">, you </w:t>
      </w:r>
      <w:r w:rsidR="002A7AD5" w:rsidRPr="00B83838">
        <w:t xml:space="preserve">take some time </w:t>
      </w:r>
      <w:r w:rsidRPr="00B83838">
        <w:t>to investigate the</w:t>
      </w:r>
      <w:r w:rsidR="002A7AD5" w:rsidRPr="00B83838">
        <w:t xml:space="preserve"> portfolios</w:t>
      </w:r>
      <w:r w:rsidRPr="00B83838">
        <w:t xml:space="preserve"> so that you may make a</w:t>
      </w:r>
      <w:r w:rsidR="002A7AD5" w:rsidRPr="00B83838">
        <w:t>n informed</w:t>
      </w:r>
      <w:r w:rsidRPr="00B83838">
        <w:t xml:space="preserve"> comparison. </w:t>
      </w:r>
      <w:r w:rsidR="00282F84" w:rsidRPr="00B83838">
        <w:t>Using Table</w:t>
      </w:r>
      <w:r w:rsidR="00513D61" w:rsidRPr="00B83838">
        <w:t>s</w:t>
      </w:r>
      <w:r w:rsidR="00282F84" w:rsidRPr="00B83838">
        <w:t xml:space="preserve"> 1</w:t>
      </w:r>
      <w:r w:rsidR="00513D61" w:rsidRPr="00B83838">
        <w:t xml:space="preserve"> and 2</w:t>
      </w:r>
      <w:r w:rsidR="00282F84" w:rsidRPr="00B83838">
        <w:t>, y</w:t>
      </w:r>
      <w:r w:rsidR="001855E9" w:rsidRPr="00B83838">
        <w:t>ou begin by calculating</w:t>
      </w:r>
      <w:r w:rsidRPr="00B83838">
        <w:t xml:space="preserve"> a few key metrics required as </w:t>
      </w:r>
      <w:r w:rsidR="001855E9" w:rsidRPr="00B83838">
        <w:t>the</w:t>
      </w:r>
      <w:r w:rsidRPr="00B83838">
        <w:t xml:space="preserve"> foundation for your advice.</w:t>
      </w:r>
      <w:r w:rsidR="00064BBB" w:rsidRPr="00B83838">
        <w:t xml:space="preserve"> Thereafter, you formulate your comparison.</w:t>
      </w:r>
    </w:p>
    <w:p w14:paraId="0EC84B93" w14:textId="037CB4C4" w:rsidR="004E1DF9" w:rsidRPr="00B83838" w:rsidRDefault="004E1DF9" w:rsidP="004E1DF9">
      <w:pPr>
        <w:rPr>
          <w:sz w:val="19"/>
          <w:szCs w:val="19"/>
        </w:rPr>
      </w:pPr>
      <w:r w:rsidRPr="00B83838">
        <w:rPr>
          <w:b/>
          <w:sz w:val="19"/>
          <w:szCs w:val="19"/>
        </w:rPr>
        <w:t>Table 1:</w:t>
      </w:r>
      <w:r w:rsidRPr="00B83838">
        <w:rPr>
          <w:sz w:val="19"/>
          <w:szCs w:val="19"/>
        </w:rPr>
        <w:t xml:space="preserve"> Financial data on two portfolios</w:t>
      </w:r>
      <w:r w:rsidR="003B4202">
        <w:rPr>
          <w:sz w:val="19"/>
          <w:szCs w:val="19"/>
        </w:rPr>
        <w:t>.</w:t>
      </w:r>
      <w:r w:rsidRPr="00B83838">
        <w:rPr>
          <w:sz w:val="19"/>
          <w:szCs w:val="19"/>
        </w:rPr>
        <w:t xml:space="preserve"> </w:t>
      </w:r>
    </w:p>
    <w:tbl>
      <w:tblPr>
        <w:tblW w:w="8307" w:type="dxa"/>
        <w:jc w:val="center"/>
        <w:tblLayout w:type="fixed"/>
        <w:tblLook w:val="0400" w:firstRow="0" w:lastRow="0" w:firstColumn="0" w:lastColumn="0" w:noHBand="0" w:noVBand="1"/>
      </w:tblPr>
      <w:tblGrid>
        <w:gridCol w:w="2769"/>
        <w:gridCol w:w="2770"/>
        <w:gridCol w:w="2768"/>
      </w:tblGrid>
      <w:tr w:rsidR="004E1DF9" w:rsidRPr="00B83838" w14:paraId="3F47573A" w14:textId="77777777" w:rsidTr="0057582D">
        <w:trPr>
          <w:trHeight w:val="778"/>
          <w:jc w:val="center"/>
        </w:trPr>
        <w:tc>
          <w:tcPr>
            <w:tcW w:w="2769" w:type="dxa"/>
            <w:tcBorders>
              <w:top w:val="single" w:sz="4" w:space="0" w:color="FFFFFF" w:themeColor="background1"/>
              <w:left w:val="single" w:sz="4" w:space="0" w:color="FFFFFF" w:themeColor="background1"/>
              <w:bottom w:val="single" w:sz="4" w:space="0" w:color="003D7C"/>
              <w:right w:val="single" w:sz="4" w:space="0" w:color="003D7C"/>
            </w:tcBorders>
            <w:shd w:val="clear" w:color="auto" w:fill="FFFFFF"/>
            <w:tcMar>
              <w:top w:w="108" w:type="dxa"/>
              <w:left w:w="115" w:type="dxa"/>
              <w:bottom w:w="108" w:type="dxa"/>
              <w:right w:w="115" w:type="dxa"/>
            </w:tcMar>
            <w:vAlign w:val="center"/>
          </w:tcPr>
          <w:p w14:paraId="3507FAB4" w14:textId="77777777" w:rsidR="004E1DF9" w:rsidRPr="00B83838" w:rsidRDefault="004E1DF9" w:rsidP="005C5495">
            <w:pPr>
              <w:spacing w:after="0"/>
              <w:jc w:val="center"/>
              <w:rPr>
                <w:rFonts w:ascii="Times New Roman" w:eastAsia="Times New Roman" w:hAnsi="Times New Roman" w:cs="Times New Roman"/>
                <w:sz w:val="24"/>
                <w:szCs w:val="24"/>
              </w:rPr>
            </w:pPr>
          </w:p>
        </w:tc>
        <w:tc>
          <w:tcPr>
            <w:tcW w:w="2770"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0E299CFE" w14:textId="77777777" w:rsidR="004E1DF9" w:rsidRPr="00B83838" w:rsidRDefault="004E1DF9" w:rsidP="005C5495">
            <w:pPr>
              <w:spacing w:before="200" w:after="200"/>
              <w:ind w:left="113"/>
              <w:jc w:val="center"/>
              <w:rPr>
                <w:rFonts w:ascii="Times New Roman" w:eastAsia="Times New Roman" w:hAnsi="Times New Roman" w:cs="Times New Roman"/>
                <w:b/>
                <w:sz w:val="24"/>
                <w:szCs w:val="24"/>
              </w:rPr>
            </w:pPr>
            <w:r w:rsidRPr="00B83838">
              <w:rPr>
                <w:b/>
              </w:rPr>
              <w:t>Portfolio A</w:t>
            </w:r>
          </w:p>
        </w:tc>
        <w:tc>
          <w:tcPr>
            <w:tcW w:w="2768"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6D786854" w14:textId="77777777" w:rsidR="004E1DF9" w:rsidRPr="00B83838" w:rsidRDefault="004E1DF9" w:rsidP="005C5495">
            <w:pPr>
              <w:spacing w:before="200" w:after="200"/>
              <w:ind w:left="113"/>
              <w:jc w:val="center"/>
              <w:rPr>
                <w:rFonts w:ascii="Times New Roman" w:eastAsia="Times New Roman" w:hAnsi="Times New Roman" w:cs="Times New Roman"/>
                <w:b/>
                <w:sz w:val="24"/>
                <w:szCs w:val="24"/>
              </w:rPr>
            </w:pPr>
            <w:r w:rsidRPr="00B83838">
              <w:rPr>
                <w:b/>
              </w:rPr>
              <w:t xml:space="preserve">Portfolio B </w:t>
            </w:r>
          </w:p>
        </w:tc>
      </w:tr>
      <w:tr w:rsidR="004E1DF9" w:rsidRPr="00B83838" w14:paraId="602CDA38" w14:textId="77777777" w:rsidTr="005C5495">
        <w:trPr>
          <w:trHeight w:val="778"/>
          <w:jc w:val="center"/>
        </w:trPr>
        <w:tc>
          <w:tcPr>
            <w:tcW w:w="2769"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2EEA1786" w14:textId="320CCE2B" w:rsidR="004E1DF9" w:rsidRPr="00B83838" w:rsidRDefault="004E1DF9" w:rsidP="005C5495">
            <w:pPr>
              <w:spacing w:before="200" w:after="200"/>
              <w:ind w:left="113"/>
              <w:jc w:val="left"/>
              <w:rPr>
                <w:rFonts w:ascii="Times New Roman" w:eastAsia="Times New Roman" w:hAnsi="Times New Roman" w:cs="Times New Roman"/>
                <w:b/>
                <w:sz w:val="24"/>
                <w:szCs w:val="24"/>
              </w:rPr>
            </w:pPr>
            <w:r w:rsidRPr="00B83838">
              <w:rPr>
                <w:b/>
              </w:rPr>
              <w:lastRenderedPageBreak/>
              <w:t>Expected return on the stock (R)</w:t>
            </w:r>
          </w:p>
        </w:tc>
        <w:tc>
          <w:tcPr>
            <w:tcW w:w="2770"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65954625" w14:textId="77777777" w:rsidR="004E1DF9" w:rsidRPr="00B83838" w:rsidRDefault="004E1DF9" w:rsidP="005C5495">
            <w:pPr>
              <w:jc w:val="center"/>
            </w:pPr>
            <w:r w:rsidRPr="00B83838">
              <w:t>10%</w:t>
            </w:r>
          </w:p>
        </w:tc>
        <w:tc>
          <w:tcPr>
            <w:tcW w:w="2768"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2AB0EACF" w14:textId="77777777" w:rsidR="004E1DF9" w:rsidRPr="00B83838" w:rsidRDefault="004E1DF9" w:rsidP="005C5495">
            <w:pPr>
              <w:jc w:val="center"/>
            </w:pPr>
            <w:r w:rsidRPr="00B83838">
              <w:t>15%</w:t>
            </w:r>
          </w:p>
        </w:tc>
      </w:tr>
      <w:tr w:rsidR="004E1DF9" w:rsidRPr="00B83838" w14:paraId="6E967F48" w14:textId="77777777" w:rsidTr="005C5495">
        <w:trPr>
          <w:trHeight w:val="778"/>
          <w:jc w:val="center"/>
        </w:trPr>
        <w:tc>
          <w:tcPr>
            <w:tcW w:w="2769"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33BC7A13" w14:textId="77777777" w:rsidR="004E1DF9" w:rsidRPr="00B83838" w:rsidRDefault="004E1DF9" w:rsidP="005C5495">
            <w:pPr>
              <w:spacing w:before="200" w:after="200"/>
              <w:ind w:left="113"/>
              <w:jc w:val="left"/>
              <w:rPr>
                <w:b/>
              </w:rPr>
            </w:pPr>
            <w:r w:rsidRPr="00B83838">
              <w:rPr>
                <w:b/>
              </w:rPr>
              <w:t>Expected return on the market (R</w:t>
            </w:r>
            <w:r w:rsidRPr="00B83838">
              <w:rPr>
                <w:b/>
                <w:vertAlign w:val="subscript"/>
              </w:rPr>
              <w:t>m</w:t>
            </w:r>
            <w:r w:rsidRPr="00B83838">
              <w:rPr>
                <w:b/>
              </w:rPr>
              <w:t xml:space="preserve">) </w:t>
            </w:r>
          </w:p>
        </w:tc>
        <w:tc>
          <w:tcPr>
            <w:tcW w:w="2770"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60A3FBAC" w14:textId="77777777" w:rsidR="004E1DF9" w:rsidRPr="00B83838" w:rsidRDefault="004E1DF9" w:rsidP="005C5495">
            <w:pPr>
              <w:jc w:val="center"/>
            </w:pPr>
            <w:r w:rsidRPr="00B83838">
              <w:t>3%</w:t>
            </w:r>
          </w:p>
        </w:tc>
        <w:tc>
          <w:tcPr>
            <w:tcW w:w="2768"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0DFAEE59" w14:textId="77777777" w:rsidR="004E1DF9" w:rsidRPr="00B83838" w:rsidRDefault="004E1DF9" w:rsidP="005C5495">
            <w:pPr>
              <w:jc w:val="center"/>
            </w:pPr>
            <w:r w:rsidRPr="00B83838">
              <w:t>3%</w:t>
            </w:r>
          </w:p>
        </w:tc>
      </w:tr>
      <w:tr w:rsidR="004E1DF9" w:rsidRPr="00B83838" w14:paraId="7FDF75FF" w14:textId="77777777" w:rsidTr="005C5495">
        <w:trPr>
          <w:trHeight w:val="778"/>
          <w:jc w:val="center"/>
        </w:trPr>
        <w:tc>
          <w:tcPr>
            <w:tcW w:w="2769"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1E9DDAC7" w14:textId="77777777" w:rsidR="004E1DF9" w:rsidRPr="00B83838" w:rsidRDefault="004E1DF9" w:rsidP="005C5495">
            <w:pPr>
              <w:spacing w:before="200" w:after="200"/>
              <w:ind w:left="113"/>
              <w:jc w:val="left"/>
              <w:rPr>
                <w:b/>
              </w:rPr>
            </w:pPr>
            <w:r w:rsidRPr="00B83838">
              <w:rPr>
                <w:b/>
              </w:rPr>
              <w:t>Beta (β)</w:t>
            </w:r>
          </w:p>
        </w:tc>
        <w:tc>
          <w:tcPr>
            <w:tcW w:w="2770"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28DED43E" w14:textId="77777777" w:rsidR="004E1DF9" w:rsidRPr="00B83838" w:rsidRDefault="004E1DF9" w:rsidP="005C5495">
            <w:pPr>
              <w:jc w:val="center"/>
            </w:pPr>
            <w:r w:rsidRPr="00B83838">
              <w:t>1.5</w:t>
            </w:r>
          </w:p>
        </w:tc>
        <w:tc>
          <w:tcPr>
            <w:tcW w:w="2768"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07812119" w14:textId="77777777" w:rsidR="004E1DF9" w:rsidRPr="00B83838" w:rsidRDefault="004E1DF9" w:rsidP="005C5495">
            <w:pPr>
              <w:jc w:val="center"/>
            </w:pPr>
            <w:r w:rsidRPr="00B83838">
              <w:t>2.5</w:t>
            </w:r>
          </w:p>
        </w:tc>
      </w:tr>
      <w:tr w:rsidR="004E1DF9" w:rsidRPr="00B83838" w14:paraId="4709452D" w14:textId="77777777" w:rsidTr="005C5495">
        <w:trPr>
          <w:trHeight w:val="778"/>
          <w:jc w:val="center"/>
        </w:trPr>
        <w:tc>
          <w:tcPr>
            <w:tcW w:w="2769"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3ABEC780" w14:textId="77777777" w:rsidR="004E1DF9" w:rsidRPr="00B83838" w:rsidRDefault="004E1DF9" w:rsidP="005C5495">
            <w:pPr>
              <w:spacing w:before="200" w:after="200"/>
              <w:ind w:left="113"/>
              <w:jc w:val="left"/>
              <w:rPr>
                <w:b/>
              </w:rPr>
            </w:pPr>
            <w:r w:rsidRPr="00B83838">
              <w:rPr>
                <w:b/>
              </w:rPr>
              <w:t>Standard deviation (σ)</w:t>
            </w:r>
          </w:p>
        </w:tc>
        <w:tc>
          <w:tcPr>
            <w:tcW w:w="2770"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43F849C0" w14:textId="77777777" w:rsidR="004E1DF9" w:rsidRPr="00B83838" w:rsidRDefault="004E1DF9" w:rsidP="005C5495">
            <w:pPr>
              <w:jc w:val="center"/>
            </w:pPr>
            <w:r w:rsidRPr="00B83838">
              <w:t>8%</w:t>
            </w:r>
          </w:p>
        </w:tc>
        <w:tc>
          <w:tcPr>
            <w:tcW w:w="2768" w:type="dxa"/>
            <w:tcBorders>
              <w:top w:val="single" w:sz="4" w:space="0" w:color="003D7C"/>
              <w:left w:val="single" w:sz="4" w:space="0" w:color="003D7C"/>
              <w:bottom w:val="single" w:sz="4" w:space="0" w:color="003D7C"/>
              <w:right w:val="single" w:sz="4" w:space="0" w:color="003D7C"/>
            </w:tcBorders>
            <w:shd w:val="clear" w:color="auto" w:fill="FFFFFF"/>
            <w:tcMar>
              <w:top w:w="0" w:type="dxa"/>
              <w:left w:w="115" w:type="dxa"/>
              <w:bottom w:w="0" w:type="dxa"/>
              <w:right w:w="115" w:type="dxa"/>
            </w:tcMar>
            <w:vAlign w:val="center"/>
          </w:tcPr>
          <w:p w14:paraId="273212D5" w14:textId="77777777" w:rsidR="004E1DF9" w:rsidRPr="00B83838" w:rsidRDefault="004E1DF9" w:rsidP="005C5495">
            <w:pPr>
              <w:jc w:val="center"/>
            </w:pPr>
            <w:r w:rsidRPr="00B83838">
              <w:t>16%</w:t>
            </w:r>
          </w:p>
        </w:tc>
      </w:tr>
      <w:tr w:rsidR="004E1DF9" w:rsidRPr="00B83838" w14:paraId="289CC81F" w14:textId="77777777" w:rsidTr="005C5495">
        <w:trPr>
          <w:trHeight w:val="778"/>
          <w:jc w:val="center"/>
        </w:trPr>
        <w:tc>
          <w:tcPr>
            <w:tcW w:w="2769"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49AFBA58" w14:textId="77777777" w:rsidR="004E1DF9" w:rsidRPr="00B83838" w:rsidRDefault="004E1DF9" w:rsidP="005C5495">
            <w:pPr>
              <w:spacing w:before="200" w:after="200"/>
              <w:ind w:left="113"/>
              <w:jc w:val="left"/>
              <w:rPr>
                <w:rFonts w:ascii="Times New Roman" w:eastAsia="Times New Roman" w:hAnsi="Times New Roman" w:cs="Times New Roman"/>
                <w:b/>
                <w:sz w:val="24"/>
                <w:szCs w:val="24"/>
              </w:rPr>
            </w:pPr>
            <w:r w:rsidRPr="00B83838">
              <w:rPr>
                <w:b/>
              </w:rPr>
              <w:t>Risk-free rate (R</w:t>
            </w:r>
            <w:r w:rsidRPr="00B83838">
              <w:rPr>
                <w:b/>
                <w:vertAlign w:val="subscript"/>
              </w:rPr>
              <w:t>f</w:t>
            </w:r>
            <w:r w:rsidRPr="00B83838">
              <w:rPr>
                <w:b/>
              </w:rPr>
              <w:t xml:space="preserve">) </w:t>
            </w:r>
          </w:p>
        </w:tc>
        <w:tc>
          <w:tcPr>
            <w:tcW w:w="277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758CAA7E" w14:textId="77777777" w:rsidR="004E1DF9" w:rsidRPr="00B83838" w:rsidRDefault="004E1DF9" w:rsidP="005C5495">
            <w:pPr>
              <w:jc w:val="center"/>
            </w:pPr>
            <w:r w:rsidRPr="00B83838">
              <w:t>0</w:t>
            </w:r>
          </w:p>
        </w:tc>
        <w:tc>
          <w:tcPr>
            <w:tcW w:w="2768"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30758C86" w14:textId="77777777" w:rsidR="004E1DF9" w:rsidRPr="00B83838" w:rsidRDefault="004E1DF9" w:rsidP="005C5495">
            <w:pPr>
              <w:jc w:val="center"/>
            </w:pPr>
            <w:r w:rsidRPr="00B83838">
              <w:t>0</w:t>
            </w:r>
          </w:p>
        </w:tc>
      </w:tr>
    </w:tbl>
    <w:p w14:paraId="153BA8C1" w14:textId="4EA02659" w:rsidR="00513D61" w:rsidRPr="00B83838" w:rsidRDefault="00513D61"/>
    <w:p w14:paraId="70EC0C08" w14:textId="519A05AC" w:rsidR="00513D61" w:rsidRPr="00B83838" w:rsidRDefault="00513D61">
      <w:pPr>
        <w:rPr>
          <w:sz w:val="19"/>
          <w:szCs w:val="19"/>
        </w:rPr>
      </w:pPr>
      <w:r w:rsidRPr="00B83838">
        <w:rPr>
          <w:b/>
          <w:sz w:val="19"/>
          <w:szCs w:val="19"/>
        </w:rPr>
        <w:t>Table 2:</w:t>
      </w:r>
      <w:r w:rsidRPr="00B83838">
        <w:rPr>
          <w:sz w:val="19"/>
          <w:szCs w:val="19"/>
        </w:rPr>
        <w:t xml:space="preserve"> Financial </w:t>
      </w:r>
      <w:r w:rsidR="00B7523A" w:rsidRPr="00B83838">
        <w:rPr>
          <w:sz w:val="19"/>
          <w:szCs w:val="19"/>
        </w:rPr>
        <w:t>metric formulae</w:t>
      </w:r>
      <w:r w:rsidR="003B4202">
        <w:rPr>
          <w:sz w:val="19"/>
          <w:szCs w:val="19"/>
        </w:rPr>
        <w:t>.</w:t>
      </w:r>
      <w:r w:rsidR="00B7523A" w:rsidRPr="00B83838">
        <w:rPr>
          <w:sz w:val="19"/>
          <w:szCs w:val="19"/>
        </w:rPr>
        <w:t xml:space="preserve"> </w:t>
      </w:r>
    </w:p>
    <w:tbl>
      <w:tblPr>
        <w:tblW w:w="8365" w:type="dxa"/>
        <w:jc w:val="center"/>
        <w:tblLayout w:type="fixed"/>
        <w:tblLook w:val="0400" w:firstRow="0" w:lastRow="0" w:firstColumn="0" w:lastColumn="0" w:noHBand="0" w:noVBand="1"/>
      </w:tblPr>
      <w:tblGrid>
        <w:gridCol w:w="2785"/>
        <w:gridCol w:w="5580"/>
      </w:tblGrid>
      <w:tr w:rsidR="00513D61" w:rsidRPr="00B83838" w14:paraId="14D63C7A" w14:textId="77777777" w:rsidTr="00347740">
        <w:trPr>
          <w:trHeight w:val="778"/>
          <w:jc w:val="center"/>
        </w:trPr>
        <w:tc>
          <w:tcPr>
            <w:tcW w:w="2785"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21B62621" w14:textId="77777777" w:rsidR="00513D61" w:rsidRPr="00B83838" w:rsidRDefault="00513D61" w:rsidP="005C5495">
            <w:pPr>
              <w:spacing w:before="200" w:after="200"/>
              <w:ind w:left="113"/>
              <w:jc w:val="left"/>
              <w:rPr>
                <w:b/>
              </w:rPr>
            </w:pPr>
            <w:r w:rsidRPr="00B83838">
              <w:rPr>
                <w:b/>
              </w:rPr>
              <w:t>Alpha</w:t>
            </w:r>
          </w:p>
        </w:tc>
        <w:tc>
          <w:tcPr>
            <w:tcW w:w="558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63E183CC" w14:textId="7D10EA84" w:rsidR="00F33002" w:rsidRPr="00B83838" w:rsidRDefault="00F33002" w:rsidP="005C5495">
            <w:pPr>
              <w:jc w:val="center"/>
            </w:pPr>
            <w:r>
              <w:rPr>
                <w:noProof/>
              </w:rPr>
              <w:drawing>
                <wp:inline distT="0" distB="0" distL="0" distR="0" wp14:anchorId="0D01D0D4" wp14:editId="5BD3B6DE">
                  <wp:extent cx="3397250" cy="537210"/>
                  <wp:effectExtent l="0" t="0" r="0" b="0"/>
                  <wp:docPr id="5" name="Picture 5" descr="R − Rf − β (Rm −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 − Rf − β (Rm − R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7250" cy="537210"/>
                          </a:xfrm>
                          <a:prstGeom prst="rect">
                            <a:avLst/>
                          </a:prstGeom>
                        </pic:spPr>
                      </pic:pic>
                    </a:graphicData>
                  </a:graphic>
                </wp:inline>
              </w:drawing>
            </w:r>
          </w:p>
        </w:tc>
      </w:tr>
      <w:tr w:rsidR="00513D61" w:rsidRPr="00B83838" w14:paraId="3B298069" w14:textId="77777777" w:rsidTr="00347740">
        <w:trPr>
          <w:trHeight w:val="778"/>
          <w:jc w:val="center"/>
        </w:trPr>
        <w:tc>
          <w:tcPr>
            <w:tcW w:w="2785"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79DAC120" w14:textId="77777777" w:rsidR="00513D61" w:rsidRPr="00B83838" w:rsidRDefault="00513D61" w:rsidP="005C5495">
            <w:pPr>
              <w:spacing w:before="200" w:after="200"/>
              <w:ind w:left="113"/>
              <w:jc w:val="left"/>
              <w:rPr>
                <w:b/>
              </w:rPr>
            </w:pPr>
            <w:r w:rsidRPr="00B83838">
              <w:rPr>
                <w:b/>
              </w:rPr>
              <w:t xml:space="preserve">Sharpe ratio </w:t>
            </w:r>
          </w:p>
        </w:tc>
        <w:tc>
          <w:tcPr>
            <w:tcW w:w="558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582FDA4A" w14:textId="16F57420" w:rsidR="00B83838" w:rsidRPr="00B83838" w:rsidRDefault="00B83838" w:rsidP="005C5495">
            <w:pPr>
              <w:jc w:val="center"/>
              <w:rPr>
                <w:rFonts w:ascii="Cambria Math" w:eastAsia="Cambria Math" w:hAnsi="Cambria Math" w:cs="Cambria Math"/>
              </w:rPr>
            </w:pPr>
            <w:r w:rsidRPr="00B83838">
              <w:rPr>
                <w:rFonts w:ascii="Cambria Math" w:eastAsia="Cambria Math" w:hAnsi="Cambria Math" w:cs="Cambria Math"/>
                <w:noProof/>
              </w:rPr>
              <w:drawing>
                <wp:inline distT="0" distB="0" distL="0" distR="0" wp14:anchorId="6174B59B" wp14:editId="7DC87140">
                  <wp:extent cx="3397250" cy="553085"/>
                  <wp:effectExtent l="0" t="0" r="0" b="0"/>
                  <wp:docPr id="2" name="Picture 2" descr="(R − Rf) ÷ 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 − Rf) ÷ σ"/>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7250" cy="553085"/>
                          </a:xfrm>
                          <a:prstGeom prst="rect">
                            <a:avLst/>
                          </a:prstGeom>
                        </pic:spPr>
                      </pic:pic>
                    </a:graphicData>
                  </a:graphic>
                </wp:inline>
              </w:drawing>
            </w:r>
          </w:p>
        </w:tc>
      </w:tr>
    </w:tbl>
    <w:p w14:paraId="4807CA65" w14:textId="201177D1" w:rsidR="004E1DF9" w:rsidRPr="00B83838" w:rsidRDefault="004E1DF9" w:rsidP="00B63B66">
      <w:pPr>
        <w:spacing w:before="240"/>
      </w:pPr>
      <w:r w:rsidRPr="00B83838">
        <w:t xml:space="preserve">Use the following prompts to guide your response: </w:t>
      </w:r>
    </w:p>
    <w:p w14:paraId="5F647E5D" w14:textId="0C2835C6" w:rsidR="00747F54" w:rsidRPr="00B83838" w:rsidRDefault="004E1DF9" w:rsidP="00747F54">
      <w:pPr>
        <w:pStyle w:val="a"/>
        <w:numPr>
          <w:ilvl w:val="1"/>
          <w:numId w:val="15"/>
        </w:numPr>
        <w:ind w:left="360"/>
        <w:rPr>
          <w:lang w:val="en-GB"/>
        </w:rPr>
      </w:pPr>
      <w:r w:rsidRPr="00B83838">
        <w:rPr>
          <w:lang w:val="en-GB"/>
        </w:rPr>
        <w:t xml:space="preserve">Calculate the alpha of </w:t>
      </w:r>
      <w:r w:rsidR="009D2B47" w:rsidRPr="00B83838">
        <w:rPr>
          <w:lang w:val="en-GB"/>
        </w:rPr>
        <w:t xml:space="preserve">both </w:t>
      </w:r>
      <w:r w:rsidRPr="00B83838">
        <w:rPr>
          <w:lang w:val="en-GB"/>
        </w:rPr>
        <w:t>portfolio</w:t>
      </w:r>
      <w:r w:rsidR="009D2B47" w:rsidRPr="00B83838">
        <w:rPr>
          <w:lang w:val="en-GB"/>
        </w:rPr>
        <w:t>s</w:t>
      </w:r>
      <w:r w:rsidRPr="00B83838">
        <w:rPr>
          <w:lang w:val="en-GB"/>
        </w:rPr>
        <w:t>.</w:t>
      </w:r>
      <w:r w:rsidR="00B83838" w:rsidRPr="00B83838">
        <w:rPr>
          <w:lang w:val="en-GB"/>
        </w:rPr>
        <w:t xml:space="preserve"> </w:t>
      </w:r>
    </w:p>
    <w:p w14:paraId="3C1A7ABF" w14:textId="7F441264" w:rsidR="0057582D" w:rsidRPr="00B83838" w:rsidRDefault="004E1DF9" w:rsidP="00747F54">
      <w:pPr>
        <w:pStyle w:val="a"/>
        <w:numPr>
          <w:ilvl w:val="1"/>
          <w:numId w:val="15"/>
        </w:numPr>
        <w:ind w:left="360"/>
        <w:rPr>
          <w:lang w:val="en-GB"/>
        </w:rPr>
      </w:pPr>
      <w:r w:rsidRPr="00B83838">
        <w:rPr>
          <w:lang w:val="en-GB"/>
        </w:rPr>
        <w:t xml:space="preserve">Calculate the Sharpe ratio of </w:t>
      </w:r>
      <w:r w:rsidR="009D2B47" w:rsidRPr="00B83838">
        <w:rPr>
          <w:lang w:val="en-GB"/>
        </w:rPr>
        <w:t xml:space="preserve">both </w:t>
      </w:r>
      <w:r w:rsidRPr="00B83838">
        <w:rPr>
          <w:lang w:val="en-GB"/>
        </w:rPr>
        <w:t>portfolio</w:t>
      </w:r>
      <w:r w:rsidR="009D2B47" w:rsidRPr="00B83838">
        <w:rPr>
          <w:lang w:val="en-GB"/>
        </w:rPr>
        <w:t>s</w:t>
      </w:r>
      <w:r w:rsidRPr="00B83838">
        <w:rPr>
          <w:lang w:val="en-GB"/>
        </w:rPr>
        <w:t xml:space="preserve">. </w:t>
      </w:r>
    </w:p>
    <w:tbl>
      <w:tblPr>
        <w:tblW w:w="8307" w:type="dxa"/>
        <w:jc w:val="center"/>
        <w:tblLayout w:type="fixed"/>
        <w:tblLook w:val="0400" w:firstRow="0" w:lastRow="0" w:firstColumn="0" w:lastColumn="0" w:noHBand="0" w:noVBand="1"/>
      </w:tblPr>
      <w:tblGrid>
        <w:gridCol w:w="2769"/>
        <w:gridCol w:w="2770"/>
        <w:gridCol w:w="2768"/>
      </w:tblGrid>
      <w:tr w:rsidR="00747F54" w:rsidRPr="00B83838" w14:paraId="3B5D5BAE" w14:textId="77777777" w:rsidTr="009F4CB5">
        <w:trPr>
          <w:trHeight w:val="778"/>
          <w:jc w:val="center"/>
        </w:trPr>
        <w:tc>
          <w:tcPr>
            <w:tcW w:w="2769" w:type="dxa"/>
            <w:tcBorders>
              <w:bottom w:val="single" w:sz="4" w:space="0" w:color="003D7C"/>
              <w:right w:val="single" w:sz="4" w:space="0" w:color="003D7C"/>
            </w:tcBorders>
            <w:shd w:val="clear" w:color="auto" w:fill="FFFFFF"/>
            <w:tcMar>
              <w:top w:w="108" w:type="dxa"/>
              <w:left w:w="115" w:type="dxa"/>
              <w:bottom w:w="108" w:type="dxa"/>
              <w:right w:w="115" w:type="dxa"/>
            </w:tcMar>
            <w:vAlign w:val="center"/>
          </w:tcPr>
          <w:p w14:paraId="4F193903" w14:textId="77777777" w:rsidR="00747F54" w:rsidRPr="00B83838" w:rsidRDefault="00747F54" w:rsidP="009F4CB5">
            <w:pPr>
              <w:spacing w:after="0"/>
              <w:jc w:val="center"/>
              <w:rPr>
                <w:rFonts w:ascii="Times New Roman" w:eastAsia="Times New Roman" w:hAnsi="Times New Roman" w:cs="Times New Roman"/>
                <w:sz w:val="24"/>
                <w:szCs w:val="24"/>
              </w:rPr>
            </w:pPr>
          </w:p>
        </w:tc>
        <w:tc>
          <w:tcPr>
            <w:tcW w:w="2770"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15AD0408" w14:textId="77777777" w:rsidR="00747F54" w:rsidRPr="00B83838" w:rsidRDefault="00747F54" w:rsidP="009F4CB5">
            <w:pPr>
              <w:spacing w:before="200" w:after="200"/>
              <w:ind w:left="113"/>
              <w:jc w:val="center"/>
              <w:rPr>
                <w:rFonts w:ascii="Times New Roman" w:eastAsia="Times New Roman" w:hAnsi="Times New Roman" w:cs="Times New Roman"/>
                <w:b/>
                <w:sz w:val="24"/>
                <w:szCs w:val="24"/>
              </w:rPr>
            </w:pPr>
            <w:r w:rsidRPr="00B83838">
              <w:rPr>
                <w:b/>
              </w:rPr>
              <w:t>Portfolio A</w:t>
            </w:r>
          </w:p>
        </w:tc>
        <w:tc>
          <w:tcPr>
            <w:tcW w:w="2768" w:type="dxa"/>
            <w:tcBorders>
              <w:top w:val="single" w:sz="4" w:space="0" w:color="003D7C"/>
              <w:left w:val="single" w:sz="4" w:space="0" w:color="003D7C"/>
              <w:bottom w:val="single" w:sz="4" w:space="0" w:color="003D7C"/>
              <w:right w:val="single" w:sz="4" w:space="0" w:color="003D7C"/>
            </w:tcBorders>
            <w:shd w:val="clear" w:color="auto" w:fill="BFC1C3"/>
            <w:tcMar>
              <w:top w:w="0" w:type="dxa"/>
              <w:left w:w="115" w:type="dxa"/>
              <w:bottom w:w="0" w:type="dxa"/>
              <w:right w:w="115" w:type="dxa"/>
            </w:tcMar>
            <w:vAlign w:val="center"/>
          </w:tcPr>
          <w:p w14:paraId="29805583" w14:textId="77777777" w:rsidR="00747F54" w:rsidRPr="00B83838" w:rsidRDefault="00747F54" w:rsidP="009F4CB5">
            <w:pPr>
              <w:spacing w:before="200" w:after="200"/>
              <w:ind w:left="113"/>
              <w:jc w:val="center"/>
              <w:rPr>
                <w:rFonts w:ascii="Times New Roman" w:eastAsia="Times New Roman" w:hAnsi="Times New Roman" w:cs="Times New Roman"/>
                <w:b/>
                <w:sz w:val="24"/>
                <w:szCs w:val="24"/>
              </w:rPr>
            </w:pPr>
            <w:r w:rsidRPr="00B83838">
              <w:rPr>
                <w:b/>
              </w:rPr>
              <w:t xml:space="preserve">Portfolio B </w:t>
            </w:r>
          </w:p>
        </w:tc>
      </w:tr>
      <w:tr w:rsidR="00747F54" w:rsidRPr="00B83838" w14:paraId="7A349CCF" w14:textId="77777777" w:rsidTr="009F4CB5">
        <w:trPr>
          <w:trHeight w:val="778"/>
          <w:jc w:val="center"/>
        </w:trPr>
        <w:tc>
          <w:tcPr>
            <w:tcW w:w="2769"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0792FAEE" w14:textId="77777777" w:rsidR="00747F54" w:rsidRPr="00B83838" w:rsidRDefault="00747F54" w:rsidP="009F4CB5">
            <w:pPr>
              <w:spacing w:before="200" w:after="200"/>
              <w:ind w:left="113"/>
              <w:jc w:val="left"/>
              <w:rPr>
                <w:b/>
              </w:rPr>
            </w:pPr>
            <w:r w:rsidRPr="00B83838">
              <w:rPr>
                <w:b/>
              </w:rPr>
              <w:t>Alpha</w:t>
            </w:r>
          </w:p>
        </w:tc>
        <w:tc>
          <w:tcPr>
            <w:tcW w:w="277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2CB13256" w14:textId="3F2FF49B" w:rsidR="00747F54" w:rsidRPr="00B83838" w:rsidRDefault="003E140C" w:rsidP="009F4CB5">
            <w:pPr>
              <w:jc w:val="center"/>
            </w:pPr>
            <w:r w:rsidRPr="003E140C">
              <w:t>5.5%</w:t>
            </w:r>
          </w:p>
        </w:tc>
        <w:tc>
          <w:tcPr>
            <w:tcW w:w="2768"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24E4D7B9" w14:textId="374204FF" w:rsidR="00747F54" w:rsidRPr="00B83838" w:rsidRDefault="003E140C" w:rsidP="009F4CB5">
            <w:pPr>
              <w:jc w:val="center"/>
            </w:pPr>
            <w:r w:rsidRPr="003E140C">
              <w:t>7.5%</w:t>
            </w:r>
          </w:p>
        </w:tc>
      </w:tr>
      <w:tr w:rsidR="00747F54" w:rsidRPr="00B83838" w14:paraId="0A5BBBA1" w14:textId="77777777" w:rsidTr="009F4CB5">
        <w:trPr>
          <w:trHeight w:val="778"/>
          <w:jc w:val="center"/>
        </w:trPr>
        <w:tc>
          <w:tcPr>
            <w:tcW w:w="2769" w:type="dxa"/>
            <w:tcBorders>
              <w:top w:val="single" w:sz="4" w:space="0" w:color="003D7C"/>
              <w:left w:val="single" w:sz="4" w:space="0" w:color="003D7C"/>
              <w:bottom w:val="single" w:sz="4" w:space="0" w:color="003D7C"/>
              <w:right w:val="single" w:sz="4" w:space="0" w:color="003D7C"/>
            </w:tcBorders>
            <w:shd w:val="clear" w:color="auto" w:fill="EF7C00"/>
            <w:tcMar>
              <w:top w:w="108" w:type="dxa"/>
              <w:left w:w="115" w:type="dxa"/>
              <w:bottom w:w="108" w:type="dxa"/>
              <w:right w:w="115" w:type="dxa"/>
            </w:tcMar>
          </w:tcPr>
          <w:p w14:paraId="4F70B1C7" w14:textId="77777777" w:rsidR="00747F54" w:rsidRPr="00B83838" w:rsidRDefault="00747F54" w:rsidP="009F4CB5">
            <w:pPr>
              <w:spacing w:before="200" w:after="200"/>
              <w:ind w:left="113"/>
              <w:jc w:val="left"/>
              <w:rPr>
                <w:b/>
              </w:rPr>
            </w:pPr>
            <w:r w:rsidRPr="00B83838">
              <w:rPr>
                <w:b/>
              </w:rPr>
              <w:lastRenderedPageBreak/>
              <w:t xml:space="preserve">Sharpe ratio </w:t>
            </w:r>
          </w:p>
        </w:tc>
        <w:tc>
          <w:tcPr>
            <w:tcW w:w="2770"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3160ED72" w14:textId="0D48F799" w:rsidR="00747F54" w:rsidRPr="00B83838" w:rsidRDefault="003E140C" w:rsidP="009F4CB5">
            <w:pPr>
              <w:jc w:val="center"/>
            </w:pPr>
            <w:r w:rsidRPr="003E140C">
              <w:t>1.25</w:t>
            </w:r>
          </w:p>
        </w:tc>
        <w:tc>
          <w:tcPr>
            <w:tcW w:w="2768" w:type="dxa"/>
            <w:tcBorders>
              <w:top w:val="single" w:sz="4" w:space="0" w:color="003D7C"/>
              <w:left w:val="single" w:sz="4" w:space="0" w:color="003D7C"/>
              <w:bottom w:val="single" w:sz="4" w:space="0" w:color="003D7C"/>
              <w:right w:val="single" w:sz="4" w:space="0" w:color="003D7C"/>
            </w:tcBorders>
            <w:tcMar>
              <w:top w:w="0" w:type="dxa"/>
              <w:left w:w="115" w:type="dxa"/>
              <w:bottom w:w="0" w:type="dxa"/>
              <w:right w:w="115" w:type="dxa"/>
            </w:tcMar>
            <w:vAlign w:val="center"/>
          </w:tcPr>
          <w:p w14:paraId="6E81F332" w14:textId="2E0EA4B2" w:rsidR="00747F54" w:rsidRPr="00B83838" w:rsidRDefault="003E140C" w:rsidP="009F4CB5">
            <w:pPr>
              <w:jc w:val="center"/>
            </w:pPr>
            <w:r w:rsidRPr="003E140C">
              <w:t>0.9375</w:t>
            </w:r>
          </w:p>
        </w:tc>
      </w:tr>
    </w:tbl>
    <w:p w14:paraId="71828ACC" w14:textId="77777777" w:rsidR="00747F54" w:rsidRPr="00B83838" w:rsidRDefault="00747F54" w:rsidP="00747F54"/>
    <w:p w14:paraId="357D276F" w14:textId="62910A25" w:rsidR="0057582D" w:rsidRPr="00B83838" w:rsidRDefault="009D0DA0" w:rsidP="00747F54">
      <w:pPr>
        <w:pStyle w:val="a"/>
        <w:numPr>
          <w:ilvl w:val="1"/>
          <w:numId w:val="15"/>
        </w:numPr>
        <w:ind w:left="360"/>
        <w:rPr>
          <w:lang w:val="en-GB"/>
        </w:rPr>
      </w:pPr>
      <w:r w:rsidRPr="00B83838">
        <w:rPr>
          <w:lang w:val="en-GB"/>
        </w:rPr>
        <w:t>Analysing</w:t>
      </w:r>
      <w:r w:rsidR="00865C26" w:rsidRPr="00B83838">
        <w:rPr>
          <w:lang w:val="en-GB"/>
        </w:rPr>
        <w:t xml:space="preserve"> a</w:t>
      </w:r>
      <w:r w:rsidR="00EB6512" w:rsidRPr="00B83838">
        <w:rPr>
          <w:lang w:val="en-GB"/>
        </w:rPr>
        <w:t>ll</w:t>
      </w:r>
      <w:r w:rsidR="00865C26" w:rsidRPr="00B83838">
        <w:rPr>
          <w:lang w:val="en-GB"/>
        </w:rPr>
        <w:t xml:space="preserve"> of the metrics available to you but </w:t>
      </w:r>
      <w:r w:rsidR="006C42E9" w:rsidRPr="00B83838">
        <w:rPr>
          <w:lang w:val="en-GB"/>
        </w:rPr>
        <w:t xml:space="preserve">focusing on </w:t>
      </w:r>
      <w:r w:rsidR="004E1DF9" w:rsidRPr="00B83838">
        <w:rPr>
          <w:lang w:val="en-GB"/>
        </w:rPr>
        <w:t xml:space="preserve">the Sharpe ratio as </w:t>
      </w:r>
      <w:r w:rsidR="00B17871" w:rsidRPr="00B83838">
        <w:rPr>
          <w:lang w:val="en-GB"/>
        </w:rPr>
        <w:t>the</w:t>
      </w:r>
      <w:r w:rsidR="004E1DF9" w:rsidRPr="00B83838">
        <w:rPr>
          <w:lang w:val="en-GB"/>
        </w:rPr>
        <w:t xml:space="preserve"> primary metric</w:t>
      </w:r>
      <w:r w:rsidR="0051310E" w:rsidRPr="00B83838">
        <w:rPr>
          <w:lang w:val="en-GB"/>
        </w:rPr>
        <w:t xml:space="preserve"> </w:t>
      </w:r>
      <w:r w:rsidR="006C42E9" w:rsidRPr="00B83838">
        <w:rPr>
          <w:lang w:val="en-GB"/>
        </w:rPr>
        <w:t xml:space="preserve">from which </w:t>
      </w:r>
      <w:r w:rsidR="0051310E" w:rsidRPr="00B83838">
        <w:rPr>
          <w:lang w:val="en-GB"/>
        </w:rPr>
        <w:t xml:space="preserve">to </w:t>
      </w:r>
      <w:r w:rsidR="00B17871" w:rsidRPr="00B83838">
        <w:rPr>
          <w:lang w:val="en-GB"/>
        </w:rPr>
        <w:t xml:space="preserve">make your </w:t>
      </w:r>
      <w:r w:rsidR="0051310E" w:rsidRPr="00B83838">
        <w:rPr>
          <w:lang w:val="en-GB"/>
        </w:rPr>
        <w:t>compar</w:t>
      </w:r>
      <w:r w:rsidR="00B17871" w:rsidRPr="00B83838">
        <w:rPr>
          <w:lang w:val="en-GB"/>
        </w:rPr>
        <w:t>ison</w:t>
      </w:r>
      <w:r w:rsidR="004E1DF9" w:rsidRPr="00B83838">
        <w:rPr>
          <w:lang w:val="en-GB"/>
        </w:rPr>
        <w:t>, describe the advice you might provide to your friend about choosing between the portfolios</w:t>
      </w:r>
      <w:r w:rsidR="007F44DF" w:rsidRPr="00B83838">
        <w:rPr>
          <w:lang w:val="en-GB"/>
        </w:rPr>
        <w:t xml:space="preserve">. Your advice should </w:t>
      </w:r>
      <w:r w:rsidR="007F44DF" w:rsidRPr="00B83838">
        <w:rPr>
          <w:rFonts w:eastAsia="Times New Roman"/>
          <w:lang w:val="en-GB" w:eastAsia="en-ZA"/>
        </w:rPr>
        <w:t>indicate a preference for either portfolio, based on risk and expected return.</w:t>
      </w:r>
      <w:r w:rsidR="004E1DF9" w:rsidRPr="00B83838">
        <w:rPr>
          <w:lang w:val="en-GB"/>
        </w:rPr>
        <w:t xml:space="preserve"> </w:t>
      </w:r>
    </w:p>
    <w:p w14:paraId="42FC99E6" w14:textId="3BA17B1F" w:rsidR="004E1DF9" w:rsidRPr="00B83838" w:rsidRDefault="004E1DF9" w:rsidP="0057582D">
      <w:pPr>
        <w:jc w:val="right"/>
      </w:pPr>
      <w:r w:rsidRPr="00B83838">
        <w:t>(</w:t>
      </w:r>
      <w:r w:rsidR="005B2DD8">
        <w:t xml:space="preserve">Max. </w:t>
      </w:r>
      <w:r w:rsidR="003A6F9E" w:rsidRPr="00B83838">
        <w:t>25</w:t>
      </w:r>
      <w:r w:rsidRPr="00B83838">
        <w:t>0 words)</w:t>
      </w:r>
    </w:p>
    <w:p w14:paraId="7BE507F8" w14:textId="77777777" w:rsidR="003E140C" w:rsidRDefault="0057582D" w:rsidP="003E140C">
      <w:r w:rsidRPr="00B83838">
        <w:t>S</w:t>
      </w:r>
      <w:r w:rsidR="004E1DF9" w:rsidRPr="00B83838">
        <w:t xml:space="preserve">tart writing here: </w:t>
      </w:r>
    </w:p>
    <w:p w14:paraId="7D440F17" w14:textId="3D58348E" w:rsidR="003E140C" w:rsidRPr="003E140C" w:rsidRDefault="003E140C" w:rsidP="003E140C">
      <w:pPr>
        <w:rPr>
          <w:rFonts w:ascii="Times New Roman" w:hAnsi="Times New Roman" w:cs="Times New Roman"/>
        </w:rPr>
      </w:pPr>
      <w:r w:rsidRPr="003E140C">
        <w:rPr>
          <w:rFonts w:ascii="Times New Roman" w:hAnsi="Times New Roman" w:cs="Times New Roman"/>
        </w:rPr>
        <w:t xml:space="preserve">When </w:t>
      </w:r>
      <w:proofErr w:type="spellStart"/>
      <w:r w:rsidRPr="003E140C">
        <w:rPr>
          <w:rFonts w:ascii="Times New Roman" w:hAnsi="Times New Roman" w:cs="Times New Roman"/>
        </w:rPr>
        <w:t>analyzing</w:t>
      </w:r>
      <w:proofErr w:type="spellEnd"/>
      <w:r w:rsidRPr="003E140C">
        <w:rPr>
          <w:rFonts w:ascii="Times New Roman" w:hAnsi="Times New Roman" w:cs="Times New Roman"/>
        </w:rPr>
        <w:t xml:space="preserve"> the metrics, Portfolio A has an alpha of 5.5%, while Portfolio B has a higher alpha of 7.5%, indicating that Portfolio B has better outperformance relative to its risk-adjusted return.</w:t>
      </w:r>
    </w:p>
    <w:p w14:paraId="3703DFDD" w14:textId="77777777" w:rsidR="003E140C" w:rsidRPr="003E140C" w:rsidRDefault="003E140C" w:rsidP="003E140C">
      <w:pPr>
        <w:rPr>
          <w:rFonts w:ascii="Times New Roman" w:hAnsi="Times New Roman" w:cs="Times New Roman"/>
        </w:rPr>
      </w:pPr>
    </w:p>
    <w:p w14:paraId="2AAFFA87" w14:textId="77777777" w:rsidR="003E140C" w:rsidRPr="003E140C" w:rsidRDefault="003E140C" w:rsidP="003E140C">
      <w:pPr>
        <w:rPr>
          <w:rFonts w:ascii="Times New Roman" w:hAnsi="Times New Roman" w:cs="Times New Roman"/>
        </w:rPr>
      </w:pPr>
      <w:r w:rsidRPr="003E140C">
        <w:rPr>
          <w:rFonts w:ascii="Times New Roman" w:hAnsi="Times New Roman" w:cs="Times New Roman"/>
        </w:rPr>
        <w:t xml:space="preserve">However, the Sharpe ratio, which is a key metric for assessing risk-adjusted return, </w:t>
      </w:r>
      <w:proofErr w:type="spellStart"/>
      <w:r w:rsidRPr="003E140C">
        <w:rPr>
          <w:rFonts w:ascii="Times New Roman" w:hAnsi="Times New Roman" w:cs="Times New Roman"/>
        </w:rPr>
        <w:t>favors</w:t>
      </w:r>
      <w:proofErr w:type="spellEnd"/>
      <w:r w:rsidRPr="003E140C">
        <w:rPr>
          <w:rFonts w:ascii="Times New Roman" w:hAnsi="Times New Roman" w:cs="Times New Roman"/>
        </w:rPr>
        <w:t xml:space="preserve"> Portfolio A (1.25) over Portfolio B (0.9375). The higher Sharpe ratio indicates that Portfolio A provides better returns per unit of risk compared to Portfolio B. This suggests that Portfolio A is more efficient in terms of risk-reward balance.</w:t>
      </w:r>
    </w:p>
    <w:p w14:paraId="3C2ACD55" w14:textId="77777777" w:rsidR="003E140C" w:rsidRPr="003E140C" w:rsidRDefault="003E140C" w:rsidP="003E140C">
      <w:pPr>
        <w:rPr>
          <w:rFonts w:ascii="Times New Roman" w:hAnsi="Times New Roman" w:cs="Times New Roman"/>
        </w:rPr>
      </w:pPr>
    </w:p>
    <w:p w14:paraId="511409DF" w14:textId="77777777" w:rsidR="003E140C" w:rsidRPr="003E140C" w:rsidRDefault="003E140C" w:rsidP="003E140C">
      <w:pPr>
        <w:rPr>
          <w:rFonts w:ascii="Times New Roman" w:hAnsi="Times New Roman" w:cs="Times New Roman"/>
        </w:rPr>
      </w:pPr>
      <w:r w:rsidRPr="003E140C">
        <w:rPr>
          <w:rFonts w:ascii="Times New Roman" w:hAnsi="Times New Roman" w:cs="Times New Roman"/>
        </w:rPr>
        <w:t>While Portfolio B shows a higher alpha, the increased risk (as indicated by the higher standard deviation and lower Sharpe ratio) might not be justified for a risk-averse investor. If your friend prioritizes a balanced approach with better risk management, Portfolio A is preferable due to its higher Sharpe ratio, indicating better risk-adjusted returns.</w:t>
      </w:r>
    </w:p>
    <w:p w14:paraId="08CBA19B" w14:textId="77777777" w:rsidR="003E140C" w:rsidRPr="003E140C" w:rsidRDefault="003E140C" w:rsidP="003E140C">
      <w:pPr>
        <w:rPr>
          <w:rFonts w:ascii="Times New Roman" w:hAnsi="Times New Roman" w:cs="Times New Roman"/>
        </w:rPr>
      </w:pPr>
    </w:p>
    <w:p w14:paraId="471F4AA6" w14:textId="070378E0" w:rsidR="00F119EF" w:rsidRPr="003E140C" w:rsidRDefault="003E140C" w:rsidP="003E140C">
      <w:pPr>
        <w:rPr>
          <w:rFonts w:ascii="Times New Roman" w:hAnsi="Times New Roman" w:cs="Times New Roman"/>
        </w:rPr>
      </w:pPr>
      <w:r w:rsidRPr="003E140C">
        <w:rPr>
          <w:rFonts w:ascii="Times New Roman" w:hAnsi="Times New Roman" w:cs="Times New Roman"/>
        </w:rPr>
        <w:t xml:space="preserve">In summary, despite Portfolio B's higher alpha, Portfolio A is the recommended choice based on its superior Sharpe ratio, suggesting a more </w:t>
      </w:r>
      <w:proofErr w:type="spellStart"/>
      <w:r w:rsidRPr="003E140C">
        <w:rPr>
          <w:rFonts w:ascii="Times New Roman" w:hAnsi="Times New Roman" w:cs="Times New Roman"/>
        </w:rPr>
        <w:t>favorable</w:t>
      </w:r>
      <w:proofErr w:type="spellEnd"/>
      <w:r w:rsidRPr="003E140C">
        <w:rPr>
          <w:rFonts w:ascii="Times New Roman" w:hAnsi="Times New Roman" w:cs="Times New Roman"/>
        </w:rPr>
        <w:t xml:space="preserve"> balance between expected return and risk.</w:t>
      </w:r>
    </w:p>
    <w:p w14:paraId="63CB819A" w14:textId="77777777" w:rsidR="00094F70" w:rsidRPr="00B83838" w:rsidRDefault="00094F70" w:rsidP="00F119EF"/>
    <w:p w14:paraId="59705369" w14:textId="3135FD56" w:rsidR="00D754BC" w:rsidRPr="00B83838" w:rsidRDefault="0074173D" w:rsidP="005B2DD8">
      <w:pPr>
        <w:pStyle w:val="4"/>
      </w:pPr>
      <w:r w:rsidRPr="00B83838">
        <w:rPr>
          <w:lang w:val="en-GB"/>
        </w:rPr>
        <w:t>4. Rubric</w:t>
      </w:r>
    </w:p>
    <w:tbl>
      <w:tblPr>
        <w:tblW w:w="10627" w:type="dxa"/>
        <w:jc w:val="center"/>
        <w:tblBorders>
          <w:top w:val="single" w:sz="4" w:space="0" w:color="002855"/>
          <w:left w:val="single" w:sz="4" w:space="0" w:color="002855"/>
          <w:bottom w:val="single" w:sz="4" w:space="0" w:color="333D47"/>
          <w:right w:val="single" w:sz="4" w:space="0" w:color="333D47"/>
          <w:insideH w:val="single" w:sz="4" w:space="0" w:color="002855"/>
          <w:insideV w:val="single" w:sz="4" w:space="0" w:color="333D47"/>
        </w:tblBorders>
        <w:tblLayout w:type="fixed"/>
        <w:tblLook w:val="04A0" w:firstRow="1" w:lastRow="0" w:firstColumn="1" w:lastColumn="0" w:noHBand="0" w:noVBand="1"/>
      </w:tblPr>
      <w:tblGrid>
        <w:gridCol w:w="1771"/>
        <w:gridCol w:w="1771"/>
        <w:gridCol w:w="1771"/>
        <w:gridCol w:w="1771"/>
        <w:gridCol w:w="1771"/>
        <w:gridCol w:w="1772"/>
      </w:tblGrid>
      <w:tr w:rsidR="00C43EF6" w:rsidRPr="00B83838" w14:paraId="5E26AE26" w14:textId="5A9DE0EC" w:rsidTr="005B2DD8">
        <w:trPr>
          <w:trHeight w:val="738"/>
          <w:jc w:val="center"/>
        </w:trPr>
        <w:tc>
          <w:tcPr>
            <w:tcW w:w="1771" w:type="dxa"/>
            <w:tcBorders>
              <w:top w:val="single" w:sz="4" w:space="0" w:color="FFFFFF" w:themeColor="background1"/>
              <w:left w:val="single" w:sz="4" w:space="0" w:color="FFFFFF" w:themeColor="background1"/>
              <w:bottom w:val="single" w:sz="4" w:space="0" w:color="003D7C"/>
              <w:right w:val="single" w:sz="4" w:space="0" w:color="003D7C"/>
            </w:tcBorders>
            <w:tcMar>
              <w:top w:w="105" w:type="dxa"/>
              <w:left w:w="105" w:type="dxa"/>
              <w:bottom w:w="105" w:type="dxa"/>
              <w:right w:w="105" w:type="dxa"/>
            </w:tcMar>
            <w:hideMark/>
          </w:tcPr>
          <w:p w14:paraId="453CCB85" w14:textId="77777777" w:rsidR="008B78BF" w:rsidRPr="00B83838" w:rsidRDefault="008B78BF" w:rsidP="005B2DD8">
            <w:pPr>
              <w:spacing w:before="200" w:after="200"/>
              <w:ind w:left="113"/>
              <w:jc w:val="left"/>
              <w:rPr>
                <w:rFonts w:ascii="Times New Roman" w:hAnsi="Times New Roman"/>
                <w:sz w:val="20"/>
              </w:rPr>
            </w:pPr>
          </w:p>
        </w:tc>
        <w:tc>
          <w:tcPr>
            <w:tcW w:w="1771"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48588821" w14:textId="66363322" w:rsidR="008B78BF" w:rsidRPr="00B83838" w:rsidRDefault="008B78BF" w:rsidP="005B2DD8">
            <w:pPr>
              <w:keepNext/>
              <w:keepLines/>
              <w:tabs>
                <w:tab w:val="left" w:pos="720"/>
                <w:tab w:val="left" w:pos="1440"/>
              </w:tabs>
              <w:spacing w:before="200" w:after="200" w:line="257" w:lineRule="auto"/>
              <w:ind w:left="113"/>
              <w:jc w:val="center"/>
              <w:rPr>
                <w:rFonts w:eastAsia="Times New Roman"/>
                <w:b/>
                <w:bCs/>
                <w:color w:val="FFFFFF" w:themeColor="background1"/>
                <w:lang w:eastAsia="en-ZA"/>
              </w:rPr>
            </w:pPr>
            <w:r w:rsidRPr="00B83838">
              <w:rPr>
                <w:rFonts w:eastAsia="Times New Roman"/>
                <w:b/>
                <w:bCs/>
                <w:lang w:eastAsia="en-ZA"/>
              </w:rPr>
              <w:t>Requirements not met</w:t>
            </w:r>
          </w:p>
        </w:tc>
        <w:tc>
          <w:tcPr>
            <w:tcW w:w="1771"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076B3987" w14:textId="76FE61AB" w:rsidR="008B78BF" w:rsidRPr="00B83838" w:rsidRDefault="008B78BF" w:rsidP="005B2DD8">
            <w:pPr>
              <w:keepNext/>
              <w:keepLines/>
              <w:tabs>
                <w:tab w:val="left" w:pos="720"/>
                <w:tab w:val="left" w:pos="1440"/>
              </w:tabs>
              <w:spacing w:before="200" w:after="200" w:line="257" w:lineRule="auto"/>
              <w:ind w:left="113"/>
              <w:jc w:val="center"/>
              <w:rPr>
                <w:rFonts w:eastAsia="Times New Roman"/>
                <w:b/>
                <w:bCs/>
                <w:color w:val="FFFFFF" w:themeColor="background1"/>
                <w:lang w:eastAsia="en-ZA"/>
              </w:rPr>
            </w:pPr>
            <w:r w:rsidRPr="00B83838">
              <w:rPr>
                <w:rFonts w:eastAsia="Times New Roman"/>
                <w:b/>
                <w:bCs/>
                <w:lang w:eastAsia="en-ZA"/>
              </w:rPr>
              <w:t>Poor</w:t>
            </w:r>
          </w:p>
        </w:tc>
        <w:tc>
          <w:tcPr>
            <w:tcW w:w="1771"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378A93DC" w14:textId="4729A2E1" w:rsidR="008B78BF" w:rsidRPr="00B83838" w:rsidRDefault="008B78BF" w:rsidP="005B2DD8">
            <w:pPr>
              <w:keepNext/>
              <w:keepLines/>
              <w:tabs>
                <w:tab w:val="left" w:pos="720"/>
                <w:tab w:val="left" w:pos="1440"/>
              </w:tabs>
              <w:spacing w:before="200" w:after="200" w:line="257" w:lineRule="auto"/>
              <w:ind w:left="113"/>
              <w:jc w:val="center"/>
              <w:rPr>
                <w:rFonts w:eastAsia="Times New Roman"/>
                <w:b/>
                <w:bCs/>
                <w:color w:val="FFFFFF" w:themeColor="background1"/>
                <w:lang w:eastAsia="en-ZA"/>
              </w:rPr>
            </w:pPr>
            <w:r w:rsidRPr="00B83838">
              <w:rPr>
                <w:rFonts w:eastAsia="Times New Roman"/>
                <w:b/>
                <w:bCs/>
                <w:lang w:eastAsia="en-ZA"/>
              </w:rPr>
              <w:t>Satisfactory</w:t>
            </w:r>
          </w:p>
        </w:tc>
        <w:tc>
          <w:tcPr>
            <w:tcW w:w="1771"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5A573204" w14:textId="706408E1" w:rsidR="008B78BF" w:rsidRPr="00B83838" w:rsidRDefault="008B78BF" w:rsidP="005B2DD8">
            <w:pPr>
              <w:keepNext/>
              <w:keepLines/>
              <w:tabs>
                <w:tab w:val="left" w:pos="720"/>
                <w:tab w:val="left" w:pos="1440"/>
              </w:tabs>
              <w:spacing w:before="200" w:after="200" w:line="257" w:lineRule="auto"/>
              <w:ind w:left="113"/>
              <w:jc w:val="center"/>
              <w:rPr>
                <w:rFonts w:eastAsia="Times New Roman"/>
                <w:b/>
                <w:bCs/>
                <w:color w:val="FFFFFF" w:themeColor="background1"/>
                <w:lang w:eastAsia="en-ZA"/>
              </w:rPr>
            </w:pPr>
            <w:r w:rsidRPr="00B83838">
              <w:rPr>
                <w:rFonts w:eastAsia="Times New Roman"/>
                <w:b/>
                <w:bCs/>
                <w:lang w:eastAsia="en-ZA"/>
              </w:rPr>
              <w:t>Good</w:t>
            </w:r>
          </w:p>
        </w:tc>
        <w:tc>
          <w:tcPr>
            <w:tcW w:w="1772" w:type="dxa"/>
            <w:tcBorders>
              <w:top w:val="single" w:sz="4" w:space="0" w:color="003D7C"/>
              <w:left w:val="single" w:sz="4" w:space="0" w:color="003D7C"/>
              <w:bottom w:val="single" w:sz="4" w:space="0" w:color="003D7C"/>
              <w:right w:val="single" w:sz="4" w:space="0" w:color="003D7C"/>
            </w:tcBorders>
            <w:shd w:val="clear" w:color="auto" w:fill="EF7C00"/>
          </w:tcPr>
          <w:p w14:paraId="75CAAE80" w14:textId="08F6A841" w:rsidR="008B78BF" w:rsidRPr="00B83838" w:rsidRDefault="008B78BF" w:rsidP="005B2DD8">
            <w:pPr>
              <w:keepNext/>
              <w:keepLines/>
              <w:tabs>
                <w:tab w:val="left" w:pos="720"/>
                <w:tab w:val="left" w:pos="1440"/>
              </w:tabs>
              <w:spacing w:before="200" w:after="200" w:line="257" w:lineRule="auto"/>
              <w:ind w:left="113"/>
              <w:jc w:val="center"/>
              <w:rPr>
                <w:rFonts w:eastAsia="Times New Roman"/>
                <w:b/>
                <w:bCs/>
                <w:color w:val="FFFFFF" w:themeColor="background1"/>
                <w:lang w:eastAsia="en-ZA"/>
              </w:rPr>
            </w:pPr>
            <w:r w:rsidRPr="00B83838">
              <w:rPr>
                <w:rFonts w:eastAsia="Times New Roman"/>
                <w:b/>
                <w:bCs/>
                <w:lang w:eastAsia="en-ZA"/>
              </w:rPr>
              <w:t>Exceptional</w:t>
            </w:r>
          </w:p>
        </w:tc>
      </w:tr>
      <w:tr w:rsidR="008B24F1" w:rsidRPr="00B83838" w14:paraId="2AE7BD53" w14:textId="77777777" w:rsidTr="005B2DD8">
        <w:trPr>
          <w:trHeight w:val="1256"/>
          <w:jc w:val="center"/>
        </w:trPr>
        <w:tc>
          <w:tcPr>
            <w:tcW w:w="1771"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tcPr>
          <w:p w14:paraId="5B120932" w14:textId="77777777" w:rsidR="008B24F1" w:rsidRPr="00B83838" w:rsidRDefault="008B24F1" w:rsidP="005B2DD8">
            <w:pPr>
              <w:tabs>
                <w:tab w:val="left" w:pos="720"/>
                <w:tab w:val="left" w:pos="1440"/>
              </w:tabs>
              <w:spacing w:before="200" w:after="200" w:line="256" w:lineRule="auto"/>
              <w:ind w:left="113"/>
              <w:jc w:val="left"/>
              <w:rPr>
                <w:rFonts w:eastAsia="Times New Roman"/>
                <w:b/>
                <w:iCs/>
                <w:lang w:eastAsia="en-ZA"/>
              </w:rPr>
            </w:pPr>
            <w:r w:rsidRPr="00B83838">
              <w:rPr>
                <w:rFonts w:eastAsia="Times New Roman"/>
                <w:b/>
                <w:iCs/>
                <w:lang w:eastAsia="en-ZA"/>
              </w:rPr>
              <w:lastRenderedPageBreak/>
              <w:t>Question 1:</w:t>
            </w:r>
          </w:p>
          <w:p w14:paraId="6F357EB1" w14:textId="7069DFA1" w:rsidR="008B24F1" w:rsidRPr="00B83838" w:rsidRDefault="00F119EF" w:rsidP="005B2DD8">
            <w:pPr>
              <w:tabs>
                <w:tab w:val="left" w:pos="720"/>
                <w:tab w:val="left" w:pos="1440"/>
              </w:tabs>
              <w:spacing w:before="200" w:after="200" w:line="256" w:lineRule="auto"/>
              <w:ind w:left="113"/>
              <w:jc w:val="left"/>
              <w:rPr>
                <w:rFonts w:eastAsia="Times New Roman"/>
                <w:bCs/>
                <w:i/>
                <w:lang w:eastAsia="en-ZA"/>
              </w:rPr>
            </w:pPr>
            <w:r w:rsidRPr="00B83838">
              <w:rPr>
                <w:rFonts w:eastAsia="Times New Roman"/>
                <w:bCs/>
                <w:i/>
                <w:lang w:eastAsia="en-ZA"/>
              </w:rPr>
              <w:t>Identification of</w:t>
            </w:r>
            <w:r w:rsidR="008B24F1" w:rsidRPr="00B83838">
              <w:rPr>
                <w:rFonts w:eastAsia="Times New Roman"/>
                <w:bCs/>
                <w:i/>
                <w:lang w:eastAsia="en-ZA"/>
              </w:rPr>
              <w:t xml:space="preserve"> </w:t>
            </w:r>
            <w:r w:rsidR="00F66043" w:rsidRPr="00B83838">
              <w:rPr>
                <w:rFonts w:eastAsia="Times New Roman"/>
                <w:bCs/>
                <w:i/>
                <w:lang w:eastAsia="en-ZA"/>
              </w:rPr>
              <w:t>risk and return</w:t>
            </w:r>
            <w:r w:rsidRPr="00B83838">
              <w:rPr>
                <w:rFonts w:eastAsia="Times New Roman"/>
                <w:bCs/>
                <w:i/>
                <w:lang w:eastAsia="en-ZA"/>
              </w:rPr>
              <w:t xml:space="preserve"> values</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07B22E74" w14:textId="5F9CC718" w:rsidR="008B24F1" w:rsidRPr="00B83838" w:rsidRDefault="00F66043" w:rsidP="005B2DD8">
            <w:pPr>
              <w:tabs>
                <w:tab w:val="left" w:pos="720"/>
                <w:tab w:val="left" w:pos="1440"/>
              </w:tabs>
              <w:spacing w:before="200" w:after="200" w:line="256" w:lineRule="auto"/>
              <w:ind w:left="113"/>
              <w:jc w:val="left"/>
              <w:rPr>
                <w:rFonts w:eastAsia="Times New Roman"/>
              </w:rPr>
            </w:pPr>
            <w:r w:rsidRPr="00B83838">
              <w:rPr>
                <w:rFonts w:eastAsia="Times New Roman"/>
              </w:rPr>
              <w:t>No submission</w:t>
            </w:r>
            <w:r w:rsidR="00FF5B79">
              <w:rPr>
                <w:rFonts w:eastAsia="Times New Roman"/>
              </w:rPr>
              <w:t>.</w:t>
            </w:r>
            <w:r w:rsidRPr="00B83838">
              <w:rPr>
                <w:rFonts w:eastAsia="Times New Roman"/>
              </w:rPr>
              <w:t xml:space="preserve"> </w:t>
            </w:r>
          </w:p>
          <w:p w14:paraId="3CDA0783" w14:textId="77777777" w:rsidR="00F66043" w:rsidRPr="00B83838" w:rsidRDefault="00F66043"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OR </w:t>
            </w:r>
          </w:p>
          <w:p w14:paraId="724A503F" w14:textId="3B4F5056" w:rsidR="00F66043" w:rsidRPr="00B83838" w:rsidRDefault="00F66043"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w:t>
            </w:r>
            <w:r w:rsidR="00F119EF" w:rsidRPr="00B83838">
              <w:rPr>
                <w:rFonts w:eastAsia="Times New Roman"/>
              </w:rPr>
              <w:t>identifies</w:t>
            </w:r>
            <w:r w:rsidRPr="00B83838">
              <w:rPr>
                <w:rFonts w:eastAsia="Times New Roman"/>
              </w:rPr>
              <w:t xml:space="preserve"> the incorrect average return and standard deviation values. </w:t>
            </w:r>
          </w:p>
        </w:tc>
        <w:tc>
          <w:tcPr>
            <w:tcW w:w="1771" w:type="dxa"/>
            <w:tcBorders>
              <w:top w:val="single" w:sz="4" w:space="0" w:color="003D7C"/>
              <w:left w:val="single" w:sz="4" w:space="0" w:color="003D7C"/>
              <w:bottom w:val="single" w:sz="4" w:space="0" w:color="003D7C"/>
              <w:right w:val="single" w:sz="4" w:space="0" w:color="003D7C"/>
            </w:tcBorders>
            <w:shd w:val="clear" w:color="auto" w:fill="auto"/>
            <w:tcMar>
              <w:top w:w="105" w:type="dxa"/>
              <w:left w:w="105" w:type="dxa"/>
              <w:bottom w:w="105" w:type="dxa"/>
              <w:right w:w="105" w:type="dxa"/>
            </w:tcMar>
          </w:tcPr>
          <w:p w14:paraId="27F57C25" w14:textId="6CC9C057" w:rsidR="008B24F1" w:rsidRPr="00B83838" w:rsidRDefault="00CB0F17" w:rsidP="005B2DD8">
            <w:pPr>
              <w:tabs>
                <w:tab w:val="left" w:pos="720"/>
                <w:tab w:val="left" w:pos="1440"/>
              </w:tabs>
              <w:spacing w:before="200" w:after="200" w:line="256" w:lineRule="auto"/>
              <w:ind w:left="113"/>
              <w:jc w:val="left"/>
              <w:rPr>
                <w:rFonts w:eastAsia="Times New Roman"/>
                <w:color w:val="E7E6E6" w:themeColor="background2"/>
              </w:rPr>
            </w:pPr>
            <w:r w:rsidRPr="00B83838">
              <w:rPr>
                <w:rFonts w:eastAsia="Times New Roman"/>
              </w:rPr>
              <w:t xml:space="preserve">The response identifies either the average return or standard deviation value incorrectly. </w:t>
            </w:r>
          </w:p>
        </w:tc>
        <w:tc>
          <w:tcPr>
            <w:tcW w:w="1771" w:type="dxa"/>
            <w:tcBorders>
              <w:top w:val="single" w:sz="4" w:space="0" w:color="003D7C"/>
              <w:left w:val="single" w:sz="4" w:space="0" w:color="003D7C"/>
              <w:bottom w:val="single" w:sz="4" w:space="0" w:color="003D7C"/>
              <w:right w:val="single" w:sz="4" w:space="0" w:color="003D7C"/>
            </w:tcBorders>
            <w:shd w:val="clear" w:color="auto" w:fill="FBE4D5" w:themeFill="accent2" w:themeFillTint="33"/>
            <w:tcMar>
              <w:top w:w="105" w:type="dxa"/>
              <w:left w:w="105" w:type="dxa"/>
              <w:bottom w:w="105" w:type="dxa"/>
              <w:right w:w="105" w:type="dxa"/>
            </w:tcMar>
          </w:tcPr>
          <w:p w14:paraId="0FA869A4" w14:textId="77777777" w:rsidR="008B24F1" w:rsidRPr="00B83838" w:rsidRDefault="008B24F1" w:rsidP="005B2DD8">
            <w:pPr>
              <w:tabs>
                <w:tab w:val="left" w:pos="720"/>
                <w:tab w:val="left" w:pos="1440"/>
              </w:tabs>
              <w:spacing w:before="200" w:after="200" w:line="256" w:lineRule="auto"/>
              <w:ind w:left="113"/>
              <w:jc w:val="left"/>
              <w:rPr>
                <w:rFonts w:eastAsia="Times New Roman"/>
              </w:rPr>
            </w:pPr>
          </w:p>
        </w:tc>
        <w:tc>
          <w:tcPr>
            <w:tcW w:w="1771" w:type="dxa"/>
            <w:tcBorders>
              <w:top w:val="single" w:sz="4" w:space="0" w:color="003D7C"/>
              <w:left w:val="single" w:sz="4" w:space="0" w:color="003D7C"/>
              <w:bottom w:val="single" w:sz="4" w:space="0" w:color="003D7C"/>
              <w:right w:val="single" w:sz="4" w:space="0" w:color="003D7C"/>
            </w:tcBorders>
            <w:shd w:val="clear" w:color="auto" w:fill="FBE4D5" w:themeFill="accent2" w:themeFillTint="33"/>
            <w:tcMar>
              <w:top w:w="105" w:type="dxa"/>
              <w:left w:w="105" w:type="dxa"/>
              <w:bottom w:w="105" w:type="dxa"/>
              <w:right w:w="105" w:type="dxa"/>
            </w:tcMar>
          </w:tcPr>
          <w:p w14:paraId="4AE97605" w14:textId="77777777" w:rsidR="008B24F1" w:rsidRPr="00B83838" w:rsidRDefault="008B24F1" w:rsidP="005B2DD8">
            <w:pPr>
              <w:tabs>
                <w:tab w:val="left" w:pos="720"/>
                <w:tab w:val="left" w:pos="1440"/>
              </w:tabs>
              <w:spacing w:before="200" w:after="200" w:line="256" w:lineRule="auto"/>
              <w:ind w:left="113"/>
              <w:jc w:val="left"/>
              <w:rPr>
                <w:rFonts w:eastAsia="Times New Roman"/>
              </w:rPr>
            </w:pPr>
          </w:p>
        </w:tc>
        <w:tc>
          <w:tcPr>
            <w:tcW w:w="1772" w:type="dxa"/>
            <w:tcBorders>
              <w:top w:val="single" w:sz="4" w:space="0" w:color="003D7C"/>
              <w:left w:val="single" w:sz="4" w:space="0" w:color="003D7C"/>
              <w:bottom w:val="single" w:sz="4" w:space="0" w:color="003D7C"/>
              <w:right w:val="single" w:sz="4" w:space="0" w:color="003D7C"/>
            </w:tcBorders>
          </w:tcPr>
          <w:p w14:paraId="7961758E" w14:textId="12E4C64A" w:rsidR="008B24F1" w:rsidRPr="00B83838" w:rsidRDefault="00F66043"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w:t>
            </w:r>
            <w:r w:rsidR="00F119EF" w:rsidRPr="00B83838">
              <w:rPr>
                <w:rFonts w:eastAsia="Times New Roman"/>
              </w:rPr>
              <w:t>identifies</w:t>
            </w:r>
            <w:r w:rsidRPr="00B83838">
              <w:rPr>
                <w:rFonts w:eastAsia="Times New Roman"/>
              </w:rPr>
              <w:t xml:space="preserve"> </w:t>
            </w:r>
            <w:r w:rsidR="00CB0F17" w:rsidRPr="00B83838">
              <w:rPr>
                <w:rFonts w:eastAsia="Times New Roman"/>
              </w:rPr>
              <w:t xml:space="preserve">both </w:t>
            </w:r>
            <w:r w:rsidRPr="00B83838">
              <w:rPr>
                <w:rFonts w:eastAsia="Times New Roman"/>
              </w:rPr>
              <w:t>the average return and standard deviation values</w:t>
            </w:r>
            <w:r w:rsidR="00CB0F17" w:rsidRPr="00B83838">
              <w:rPr>
                <w:rFonts w:eastAsia="Times New Roman"/>
              </w:rPr>
              <w:t xml:space="preserve"> correctly</w:t>
            </w:r>
            <w:r w:rsidRPr="00B83838">
              <w:rPr>
                <w:rFonts w:eastAsia="Times New Roman"/>
              </w:rPr>
              <w:t xml:space="preserve">. </w:t>
            </w:r>
          </w:p>
        </w:tc>
      </w:tr>
      <w:tr w:rsidR="00C43EF6" w:rsidRPr="00B83838" w14:paraId="6A0BAF9E" w14:textId="7B954C7F" w:rsidTr="005B2DD8">
        <w:trPr>
          <w:trHeight w:val="1256"/>
          <w:jc w:val="center"/>
        </w:trPr>
        <w:tc>
          <w:tcPr>
            <w:tcW w:w="1771"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hideMark/>
          </w:tcPr>
          <w:p w14:paraId="447986A8" w14:textId="77777777" w:rsidR="008B78BF" w:rsidRPr="00B83838" w:rsidRDefault="008B78BF" w:rsidP="005B2DD8">
            <w:pPr>
              <w:tabs>
                <w:tab w:val="left" w:pos="720"/>
                <w:tab w:val="left" w:pos="1440"/>
              </w:tabs>
              <w:spacing w:before="200" w:after="200" w:line="256" w:lineRule="auto"/>
              <w:ind w:left="113"/>
              <w:jc w:val="left"/>
              <w:rPr>
                <w:rFonts w:eastAsia="Times New Roman"/>
                <w:b/>
                <w:iCs/>
                <w:lang w:eastAsia="en-ZA"/>
              </w:rPr>
            </w:pPr>
            <w:r w:rsidRPr="00B83838">
              <w:rPr>
                <w:rFonts w:eastAsia="Times New Roman"/>
                <w:b/>
                <w:iCs/>
                <w:lang w:eastAsia="en-ZA"/>
              </w:rPr>
              <w:t xml:space="preserve">Question 1: </w:t>
            </w:r>
          </w:p>
          <w:p w14:paraId="0CF3DAD3" w14:textId="7C9E9F2C" w:rsidR="00B60130" w:rsidRPr="00B83838" w:rsidRDefault="00B60130" w:rsidP="005B2DD8">
            <w:pPr>
              <w:tabs>
                <w:tab w:val="left" w:pos="720"/>
                <w:tab w:val="left" w:pos="1440"/>
              </w:tabs>
              <w:spacing w:before="200" w:after="200" w:line="256" w:lineRule="auto"/>
              <w:ind w:left="113"/>
              <w:jc w:val="left"/>
              <w:rPr>
                <w:rFonts w:eastAsia="Times New Roman"/>
                <w:bCs/>
                <w:i/>
                <w:lang w:eastAsia="en-ZA"/>
              </w:rPr>
            </w:pPr>
            <w:r w:rsidRPr="00B83838">
              <w:rPr>
                <w:rFonts w:eastAsia="Times New Roman"/>
                <w:bCs/>
                <w:i/>
                <w:lang w:eastAsia="en-ZA"/>
              </w:rPr>
              <w:t>Interpretation of historical data</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242254E6" w14:textId="48495135" w:rsidR="008B78BF" w:rsidRPr="00B83838" w:rsidRDefault="00B60130" w:rsidP="005B2DD8">
            <w:pPr>
              <w:tabs>
                <w:tab w:val="left" w:pos="720"/>
                <w:tab w:val="left" w:pos="1440"/>
              </w:tabs>
              <w:spacing w:before="200" w:after="200" w:line="256" w:lineRule="auto"/>
              <w:ind w:left="113"/>
              <w:jc w:val="left"/>
              <w:rPr>
                <w:rFonts w:eastAsia="Times New Roman"/>
              </w:rPr>
            </w:pPr>
            <w:r w:rsidRPr="00B83838">
              <w:rPr>
                <w:rFonts w:eastAsia="Times New Roman"/>
              </w:rPr>
              <w:t>No submission</w:t>
            </w:r>
            <w:r w:rsidR="00FF5B79">
              <w:rPr>
                <w:rFonts w:eastAsia="Times New Roman"/>
              </w:rPr>
              <w:t>.</w:t>
            </w:r>
            <w:r w:rsidRPr="00B83838">
              <w:rPr>
                <w:rFonts w:eastAsia="Times New Roman"/>
              </w:rPr>
              <w:t xml:space="preserve"> </w:t>
            </w:r>
          </w:p>
          <w:p w14:paraId="351F3B9F" w14:textId="77777777" w:rsidR="00B60130" w:rsidRPr="00B83838" w:rsidRDefault="00B60130"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OR </w:t>
            </w:r>
          </w:p>
          <w:p w14:paraId="021E7D2A" w14:textId="6D97C1F2" w:rsidR="00B60130" w:rsidRPr="00B83838" w:rsidRDefault="00B60130"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w:t>
            </w:r>
            <w:r w:rsidR="00CA1CAE" w:rsidRPr="00B83838">
              <w:rPr>
                <w:rFonts w:eastAsia="Times New Roman"/>
              </w:rPr>
              <w:t xml:space="preserve">does not </w:t>
            </w:r>
            <w:r w:rsidR="00787B64" w:rsidRPr="00B83838">
              <w:rPr>
                <w:rFonts w:eastAsia="Times New Roman"/>
              </w:rPr>
              <w:t xml:space="preserve">interpret the historical financial data.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66B463AF" w14:textId="71F8628A" w:rsidR="008B78BF" w:rsidRPr="00B83838" w:rsidRDefault="00D93C8F" w:rsidP="005B2DD8">
            <w:pPr>
              <w:tabs>
                <w:tab w:val="left" w:pos="720"/>
                <w:tab w:val="left" w:pos="1440"/>
              </w:tabs>
              <w:spacing w:before="200" w:after="200" w:line="256" w:lineRule="auto"/>
              <w:ind w:left="113"/>
              <w:jc w:val="left"/>
              <w:rPr>
                <w:rFonts w:eastAsia="Times New Roman"/>
              </w:rPr>
            </w:pPr>
            <w:r w:rsidRPr="00B83838">
              <w:rPr>
                <w:rFonts w:eastAsia="Times New Roman"/>
              </w:rPr>
              <w:t>T</w:t>
            </w:r>
            <w:r w:rsidR="00E11F69" w:rsidRPr="00B83838">
              <w:rPr>
                <w:rFonts w:eastAsia="Times New Roman"/>
              </w:rPr>
              <w:t>he response compares the</w:t>
            </w:r>
            <w:r w:rsidR="00443515" w:rsidRPr="00B83838">
              <w:rPr>
                <w:rFonts w:eastAsia="Times New Roman"/>
              </w:rPr>
              <w:t xml:space="preserve"> average return and standard deviation between</w:t>
            </w:r>
            <w:r w:rsidR="00E11F69" w:rsidRPr="00B83838">
              <w:rPr>
                <w:rFonts w:eastAsia="Times New Roman"/>
              </w:rPr>
              <w:t xml:space="preserve"> MSFT and AAPL </w:t>
            </w:r>
            <w:r w:rsidR="007568F3" w:rsidRPr="00B83838">
              <w:rPr>
                <w:rFonts w:eastAsia="Times New Roman"/>
              </w:rPr>
              <w:t>indicating</w:t>
            </w:r>
            <w:r w:rsidR="00C32150" w:rsidRPr="00B83838">
              <w:rPr>
                <w:rFonts w:eastAsia="Times New Roman"/>
              </w:rPr>
              <w:t xml:space="preserve"> attractive investment trai</w:t>
            </w:r>
            <w:r w:rsidR="00050933" w:rsidRPr="00B83838">
              <w:rPr>
                <w:rFonts w:eastAsia="Times New Roman"/>
              </w:rPr>
              <w:t>ts or</w:t>
            </w:r>
            <w:r w:rsidR="007568F3" w:rsidRPr="00B83838">
              <w:rPr>
                <w:rFonts w:eastAsia="Times New Roman"/>
              </w:rPr>
              <w:t xml:space="preserve"> </w:t>
            </w:r>
            <w:r w:rsidRPr="00B83838">
              <w:rPr>
                <w:rFonts w:eastAsia="Times New Roman"/>
              </w:rPr>
              <w:t>provides a</w:t>
            </w:r>
            <w:r w:rsidR="007568F3" w:rsidRPr="00B83838">
              <w:rPr>
                <w:rFonts w:eastAsia="Times New Roman"/>
              </w:rPr>
              <w:t xml:space="preserve"> </w:t>
            </w:r>
            <w:r w:rsidRPr="00B83838">
              <w:rPr>
                <w:rFonts w:eastAsia="Times New Roman"/>
              </w:rPr>
              <w:t xml:space="preserve">description of the trend in closing share price of MSFT.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31612FF5" w14:textId="60E92B43" w:rsidR="008B78BF" w:rsidRPr="00B83838" w:rsidRDefault="00C43EF6" w:rsidP="005B2DD8">
            <w:pPr>
              <w:tabs>
                <w:tab w:val="left" w:pos="720"/>
                <w:tab w:val="left" w:pos="1440"/>
              </w:tabs>
              <w:spacing w:before="200" w:after="200" w:line="256" w:lineRule="auto"/>
              <w:ind w:left="113"/>
              <w:jc w:val="left"/>
              <w:rPr>
                <w:rFonts w:eastAsia="Times New Roman"/>
              </w:rPr>
            </w:pPr>
            <w:r w:rsidRPr="00B83838">
              <w:rPr>
                <w:rFonts w:eastAsia="Times New Roman"/>
              </w:rPr>
              <w:t>T</w:t>
            </w:r>
            <w:r w:rsidR="00787B64" w:rsidRPr="00B83838">
              <w:rPr>
                <w:rFonts w:eastAsia="Times New Roman"/>
              </w:rPr>
              <w:t xml:space="preserve">he response compares the average return and standard deviation between MSFT and AAPL </w:t>
            </w:r>
            <w:r w:rsidR="00E11F69" w:rsidRPr="00B83838">
              <w:rPr>
                <w:rFonts w:eastAsia="Times New Roman"/>
              </w:rPr>
              <w:t>indicating attractive investment traits</w:t>
            </w:r>
            <w:r w:rsidR="004D376A" w:rsidRPr="00B83838">
              <w:rPr>
                <w:rFonts w:eastAsia="Times New Roman"/>
              </w:rPr>
              <w:t>. The re</w:t>
            </w:r>
            <w:r w:rsidR="00E11F69" w:rsidRPr="00B83838">
              <w:rPr>
                <w:rFonts w:eastAsia="Times New Roman"/>
              </w:rPr>
              <w:t>sponse</w:t>
            </w:r>
            <w:r w:rsidR="00987903" w:rsidRPr="00B83838">
              <w:rPr>
                <w:rFonts w:eastAsia="Times New Roman"/>
              </w:rPr>
              <w:t xml:space="preserve"> describes the</w:t>
            </w:r>
            <w:r w:rsidR="00E11F69" w:rsidRPr="00B83838">
              <w:rPr>
                <w:rFonts w:eastAsia="Times New Roman"/>
              </w:rPr>
              <w:t xml:space="preserve"> trend in the closing share price of MSFT</w:t>
            </w:r>
            <w:r w:rsidR="004D376A" w:rsidRPr="00B83838">
              <w:rPr>
                <w:rFonts w:eastAsia="Times New Roman"/>
              </w:rPr>
              <w:t xml:space="preserve"> compared to the S&amp;P 500</w:t>
            </w:r>
            <w:r w:rsidR="00E11F69" w:rsidRPr="00B83838">
              <w:rPr>
                <w:rFonts w:eastAsia="Times New Roman"/>
              </w:rPr>
              <w:t xml:space="preserve">.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78798C63" w14:textId="6C2D8F2A" w:rsidR="008B78BF" w:rsidRPr="00B83838" w:rsidRDefault="00C43EF6" w:rsidP="005B2DD8">
            <w:pPr>
              <w:tabs>
                <w:tab w:val="left" w:pos="720"/>
                <w:tab w:val="left" w:pos="1440"/>
              </w:tabs>
              <w:spacing w:before="200" w:after="200" w:line="256" w:lineRule="auto"/>
              <w:ind w:left="113"/>
              <w:jc w:val="left"/>
              <w:rPr>
                <w:rFonts w:eastAsia="Times New Roman"/>
              </w:rPr>
            </w:pPr>
            <w:r w:rsidRPr="00B83838">
              <w:rPr>
                <w:rFonts w:eastAsia="Times New Roman"/>
              </w:rPr>
              <w:t>T</w:t>
            </w:r>
            <w:r w:rsidR="00C32150" w:rsidRPr="00B83838">
              <w:rPr>
                <w:rFonts w:eastAsia="Times New Roman"/>
              </w:rPr>
              <w:t xml:space="preserve">he response </w:t>
            </w:r>
            <w:r w:rsidRPr="00B83838">
              <w:rPr>
                <w:rFonts w:eastAsia="Times New Roman"/>
              </w:rPr>
              <w:t>provides a clear comparison of the average return and standard deviation between MSFT and AAPL indicating attractive investment traits</w:t>
            </w:r>
            <w:r w:rsidR="004D376A" w:rsidRPr="00B83838">
              <w:rPr>
                <w:rFonts w:eastAsia="Times New Roman"/>
              </w:rPr>
              <w:t>. T</w:t>
            </w:r>
            <w:r w:rsidR="00C32150" w:rsidRPr="00B83838">
              <w:rPr>
                <w:rFonts w:eastAsia="Times New Roman"/>
              </w:rPr>
              <w:t>he response clearly</w:t>
            </w:r>
            <w:r w:rsidRPr="00B83838">
              <w:rPr>
                <w:rFonts w:eastAsia="Times New Roman"/>
              </w:rPr>
              <w:t xml:space="preserve"> describes the trend in the closing share price of MSFT</w:t>
            </w:r>
            <w:r w:rsidR="004D376A" w:rsidRPr="00B83838">
              <w:rPr>
                <w:rFonts w:eastAsia="Times New Roman"/>
              </w:rPr>
              <w:t xml:space="preserve"> compared to the S&amp;P 500</w:t>
            </w:r>
            <w:r w:rsidRPr="00B83838">
              <w:rPr>
                <w:rFonts w:eastAsia="Times New Roman"/>
              </w:rPr>
              <w:t xml:space="preserve">. </w:t>
            </w:r>
          </w:p>
        </w:tc>
        <w:tc>
          <w:tcPr>
            <w:tcW w:w="1772" w:type="dxa"/>
            <w:tcBorders>
              <w:top w:val="single" w:sz="4" w:space="0" w:color="003D7C"/>
              <w:left w:val="single" w:sz="4" w:space="0" w:color="003D7C"/>
              <w:bottom w:val="single" w:sz="4" w:space="0" w:color="003D7C"/>
              <w:right w:val="single" w:sz="4" w:space="0" w:color="003D7C"/>
            </w:tcBorders>
          </w:tcPr>
          <w:p w14:paraId="29A4A8D6" w14:textId="2ADA38B1" w:rsidR="008B78BF" w:rsidRPr="00B83838" w:rsidRDefault="00DB234D" w:rsidP="005B2DD8">
            <w:pPr>
              <w:tabs>
                <w:tab w:val="left" w:pos="720"/>
                <w:tab w:val="left" w:pos="1440"/>
              </w:tabs>
              <w:spacing w:before="200" w:after="200" w:line="256" w:lineRule="auto"/>
              <w:ind w:left="113"/>
              <w:jc w:val="left"/>
              <w:rPr>
                <w:rFonts w:eastAsia="Times New Roman"/>
              </w:rPr>
            </w:pPr>
            <w:r w:rsidRPr="00B83838">
              <w:rPr>
                <w:rFonts w:eastAsia="Times New Roman"/>
              </w:rPr>
              <w:t>T</w:t>
            </w:r>
            <w:r w:rsidR="009E0A4E" w:rsidRPr="00B83838">
              <w:rPr>
                <w:rFonts w:eastAsia="Times New Roman"/>
              </w:rPr>
              <w:t>he response</w:t>
            </w:r>
            <w:r w:rsidRPr="00B83838">
              <w:rPr>
                <w:rFonts w:eastAsia="Times New Roman"/>
              </w:rPr>
              <w:t xml:space="preserve"> provides a thorough comparison of the average return and standard deviation between MSFT and AAPL indicating attractive investment traits</w:t>
            </w:r>
            <w:r w:rsidR="004D376A" w:rsidRPr="00B83838">
              <w:rPr>
                <w:rFonts w:eastAsia="Times New Roman"/>
              </w:rPr>
              <w:t>.</w:t>
            </w:r>
            <w:r w:rsidR="00646532" w:rsidRPr="00B83838">
              <w:rPr>
                <w:rFonts w:eastAsia="Times New Roman"/>
              </w:rPr>
              <w:t xml:space="preserve"> </w:t>
            </w:r>
            <w:r w:rsidR="004D376A" w:rsidRPr="00B83838">
              <w:rPr>
                <w:rFonts w:eastAsia="Times New Roman"/>
              </w:rPr>
              <w:t>T</w:t>
            </w:r>
            <w:r w:rsidRPr="00B83838">
              <w:rPr>
                <w:rFonts w:eastAsia="Times New Roman"/>
              </w:rPr>
              <w:t>he response thoroughly describes the trend in the closing share price of MSFT</w:t>
            </w:r>
            <w:r w:rsidR="004D376A" w:rsidRPr="00B83838">
              <w:rPr>
                <w:rFonts w:eastAsia="Times New Roman"/>
              </w:rPr>
              <w:t xml:space="preserve"> compared to the S&amp;P 500</w:t>
            </w:r>
            <w:r w:rsidRPr="00B83838">
              <w:rPr>
                <w:rFonts w:eastAsia="Times New Roman"/>
              </w:rPr>
              <w:t xml:space="preserve">. </w:t>
            </w:r>
          </w:p>
        </w:tc>
      </w:tr>
      <w:tr w:rsidR="001D2140" w:rsidRPr="00B83838" w14:paraId="398BED39" w14:textId="77777777" w:rsidTr="005B2DD8">
        <w:trPr>
          <w:trHeight w:val="371"/>
          <w:jc w:val="center"/>
        </w:trPr>
        <w:tc>
          <w:tcPr>
            <w:tcW w:w="1771"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tcPr>
          <w:p w14:paraId="3B4B4E01" w14:textId="77777777" w:rsidR="001D2140" w:rsidRPr="00B83838" w:rsidRDefault="001D2140" w:rsidP="005B2DD8">
            <w:pPr>
              <w:tabs>
                <w:tab w:val="left" w:pos="720"/>
                <w:tab w:val="left" w:pos="1440"/>
              </w:tabs>
              <w:spacing w:before="200" w:after="200" w:line="256" w:lineRule="auto"/>
              <w:ind w:left="113"/>
              <w:jc w:val="left"/>
              <w:rPr>
                <w:rFonts w:eastAsia="Times New Roman"/>
                <w:b/>
                <w:bCs/>
                <w:lang w:eastAsia="en-ZA"/>
              </w:rPr>
            </w:pPr>
            <w:r w:rsidRPr="00B83838">
              <w:rPr>
                <w:rFonts w:eastAsia="Times New Roman"/>
                <w:b/>
                <w:bCs/>
                <w:lang w:eastAsia="en-ZA"/>
              </w:rPr>
              <w:t xml:space="preserve">Question 2: </w:t>
            </w:r>
          </w:p>
          <w:p w14:paraId="2B4B9B3D" w14:textId="531B15BC" w:rsidR="001D2140" w:rsidRPr="00B83838" w:rsidRDefault="006118EA" w:rsidP="005B2DD8">
            <w:pPr>
              <w:tabs>
                <w:tab w:val="left" w:pos="720"/>
                <w:tab w:val="left" w:pos="1440"/>
              </w:tabs>
              <w:spacing w:before="200" w:after="200" w:line="256" w:lineRule="auto"/>
              <w:ind w:left="113"/>
              <w:jc w:val="left"/>
              <w:rPr>
                <w:rFonts w:eastAsia="Times New Roman"/>
                <w:i/>
                <w:iCs/>
                <w:lang w:eastAsia="en-ZA"/>
              </w:rPr>
            </w:pPr>
            <w:r w:rsidRPr="00B83838">
              <w:rPr>
                <w:rFonts w:eastAsia="Times New Roman"/>
                <w:i/>
                <w:iCs/>
                <w:lang w:eastAsia="en-ZA"/>
              </w:rPr>
              <w:t>C</w:t>
            </w:r>
            <w:r w:rsidR="001D2140" w:rsidRPr="00B83838">
              <w:rPr>
                <w:rFonts w:eastAsia="Times New Roman"/>
                <w:i/>
                <w:iCs/>
                <w:lang w:eastAsia="en-ZA"/>
              </w:rPr>
              <w:t>alculation</w:t>
            </w:r>
            <w:r w:rsidR="006B2373" w:rsidRPr="00B83838">
              <w:rPr>
                <w:rFonts w:eastAsia="Times New Roman"/>
                <w:i/>
                <w:iCs/>
                <w:lang w:eastAsia="en-ZA"/>
              </w:rPr>
              <w:t xml:space="preserve"> of </w:t>
            </w:r>
            <w:r w:rsidRPr="00B83838">
              <w:rPr>
                <w:rFonts w:eastAsia="Times New Roman"/>
                <w:i/>
                <w:iCs/>
                <w:lang w:eastAsia="en-ZA"/>
              </w:rPr>
              <w:t>projected returns</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4EC103CC" w14:textId="06C407F2" w:rsidR="001D2140" w:rsidRPr="00B83838" w:rsidRDefault="001D2140"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No submission</w:t>
            </w:r>
            <w:r w:rsidR="00FF5B79">
              <w:rPr>
                <w:rFonts w:eastAsia="Times New Roman"/>
                <w:lang w:eastAsia="en-ZA"/>
              </w:rPr>
              <w:t>.</w:t>
            </w:r>
            <w:r w:rsidRPr="00B83838">
              <w:rPr>
                <w:rFonts w:eastAsia="Times New Roman"/>
                <w:lang w:eastAsia="en-ZA"/>
              </w:rPr>
              <w:t xml:space="preserve"> </w:t>
            </w:r>
          </w:p>
          <w:p w14:paraId="482D45B1" w14:textId="77777777" w:rsidR="001D2140" w:rsidRPr="00B83838" w:rsidRDefault="001D2140"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 xml:space="preserve">OR </w:t>
            </w:r>
          </w:p>
          <w:p w14:paraId="0E8F364D" w14:textId="10BDB0A6" w:rsidR="001D2140" w:rsidRPr="00B83838" w:rsidRDefault="00F46C56"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rPr>
              <w:t xml:space="preserve">The response fails to calculate any of the correct </w:t>
            </w:r>
            <w:r w:rsidR="001D2140" w:rsidRPr="00B83838">
              <w:rPr>
                <w:rFonts w:eastAsia="Times New Roman"/>
              </w:rPr>
              <w:lastRenderedPageBreak/>
              <w:t xml:space="preserve">projected values. </w:t>
            </w:r>
          </w:p>
        </w:tc>
        <w:tc>
          <w:tcPr>
            <w:tcW w:w="1771" w:type="dxa"/>
            <w:tcBorders>
              <w:top w:val="single" w:sz="4" w:space="0" w:color="003D7C"/>
              <w:left w:val="single" w:sz="4" w:space="0" w:color="003D7C"/>
              <w:bottom w:val="single" w:sz="4" w:space="0" w:color="003D7C"/>
              <w:right w:val="single" w:sz="4" w:space="0" w:color="003D7C"/>
            </w:tcBorders>
            <w:shd w:val="clear" w:color="auto" w:fill="auto"/>
            <w:tcMar>
              <w:top w:w="105" w:type="dxa"/>
              <w:left w:w="105" w:type="dxa"/>
              <w:bottom w:w="105" w:type="dxa"/>
              <w:right w:w="105" w:type="dxa"/>
            </w:tcMar>
          </w:tcPr>
          <w:p w14:paraId="2722D1DC" w14:textId="582E9BAE" w:rsidR="001D2140" w:rsidRPr="00B83838" w:rsidRDefault="00BB3E43" w:rsidP="005B2DD8">
            <w:pPr>
              <w:tabs>
                <w:tab w:val="left" w:pos="720"/>
                <w:tab w:val="left" w:pos="1440"/>
              </w:tabs>
              <w:spacing w:before="200" w:after="200" w:line="256" w:lineRule="auto"/>
              <w:ind w:left="113"/>
              <w:jc w:val="left"/>
              <w:rPr>
                <w:rFonts w:eastAsia="Times New Roman"/>
              </w:rPr>
            </w:pPr>
            <w:r w:rsidRPr="00B83838">
              <w:rPr>
                <w:rFonts w:eastAsia="Times New Roman"/>
              </w:rPr>
              <w:lastRenderedPageBreak/>
              <w:t xml:space="preserve">The response calculates </w:t>
            </w:r>
            <w:r w:rsidR="005B2F12" w:rsidRPr="00B83838">
              <w:rPr>
                <w:rFonts w:eastAsia="Times New Roman"/>
              </w:rPr>
              <w:t xml:space="preserve">a minimum of </w:t>
            </w:r>
            <w:r w:rsidRPr="00B83838">
              <w:rPr>
                <w:rFonts w:eastAsia="Times New Roman"/>
              </w:rPr>
              <w:t>two correct projected values.</w:t>
            </w:r>
            <w:r w:rsidR="00F46C56" w:rsidRPr="00B83838">
              <w:rPr>
                <w:rFonts w:eastAsia="Times New Roman"/>
              </w:rPr>
              <w:t xml:space="preserve"> </w:t>
            </w:r>
          </w:p>
        </w:tc>
        <w:tc>
          <w:tcPr>
            <w:tcW w:w="1771" w:type="dxa"/>
            <w:tcBorders>
              <w:top w:val="single" w:sz="4" w:space="0" w:color="003D7C"/>
              <w:left w:val="single" w:sz="4" w:space="0" w:color="003D7C"/>
              <w:bottom w:val="single" w:sz="4" w:space="0" w:color="003D7C"/>
              <w:right w:val="single" w:sz="4" w:space="0" w:color="003D7C"/>
            </w:tcBorders>
            <w:shd w:val="clear" w:color="auto" w:fill="auto"/>
            <w:tcMar>
              <w:top w:w="105" w:type="dxa"/>
              <w:left w:w="105" w:type="dxa"/>
              <w:bottom w:w="105" w:type="dxa"/>
              <w:right w:w="105" w:type="dxa"/>
            </w:tcMar>
          </w:tcPr>
          <w:p w14:paraId="7DD9AD00" w14:textId="0F175814" w:rsidR="001D2140" w:rsidRPr="00B83838" w:rsidRDefault="00BB3E43"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calculates </w:t>
            </w:r>
            <w:r w:rsidR="005B2F12" w:rsidRPr="00B83838">
              <w:rPr>
                <w:rFonts w:eastAsia="Times New Roman"/>
              </w:rPr>
              <w:t xml:space="preserve">a minimum of </w:t>
            </w:r>
            <w:r w:rsidRPr="00B83838">
              <w:rPr>
                <w:rFonts w:eastAsia="Times New Roman"/>
              </w:rPr>
              <w:t xml:space="preserve">four correct projected values. </w:t>
            </w:r>
          </w:p>
        </w:tc>
        <w:tc>
          <w:tcPr>
            <w:tcW w:w="1771" w:type="dxa"/>
            <w:tcBorders>
              <w:top w:val="single" w:sz="4" w:space="0" w:color="003D7C"/>
              <w:left w:val="single" w:sz="4" w:space="0" w:color="003D7C"/>
              <w:bottom w:val="single" w:sz="4" w:space="0" w:color="003D7C"/>
              <w:right w:val="single" w:sz="4" w:space="0" w:color="003D7C"/>
            </w:tcBorders>
            <w:shd w:val="clear" w:color="auto" w:fill="auto"/>
            <w:tcMar>
              <w:top w:w="105" w:type="dxa"/>
              <w:left w:w="105" w:type="dxa"/>
              <w:bottom w:w="105" w:type="dxa"/>
              <w:right w:w="105" w:type="dxa"/>
            </w:tcMar>
          </w:tcPr>
          <w:p w14:paraId="22CECF2A" w14:textId="0D9AA008" w:rsidR="001D2140" w:rsidRPr="00B83838" w:rsidRDefault="00BB3E43"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calculates </w:t>
            </w:r>
            <w:r w:rsidR="005B2F12" w:rsidRPr="00B83838">
              <w:rPr>
                <w:rFonts w:eastAsia="Times New Roman"/>
              </w:rPr>
              <w:t xml:space="preserve">a minimum of </w:t>
            </w:r>
            <w:r w:rsidRPr="00B83838">
              <w:rPr>
                <w:rFonts w:eastAsia="Times New Roman"/>
              </w:rPr>
              <w:t xml:space="preserve">six correct projected values. </w:t>
            </w:r>
          </w:p>
        </w:tc>
        <w:tc>
          <w:tcPr>
            <w:tcW w:w="1772" w:type="dxa"/>
            <w:tcBorders>
              <w:top w:val="single" w:sz="4" w:space="0" w:color="003D7C"/>
              <w:left w:val="single" w:sz="4" w:space="0" w:color="003D7C"/>
              <w:bottom w:val="single" w:sz="4" w:space="0" w:color="003D7C"/>
              <w:right w:val="single" w:sz="4" w:space="0" w:color="003D7C"/>
            </w:tcBorders>
          </w:tcPr>
          <w:p w14:paraId="72EE42F7" w14:textId="7FF9FF2F" w:rsidR="001D2140" w:rsidRPr="00B83838" w:rsidRDefault="00BB3E43"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calculates all </w:t>
            </w:r>
            <w:r w:rsidR="00F46C56" w:rsidRPr="00B83838">
              <w:rPr>
                <w:rFonts w:eastAsia="Times New Roman"/>
              </w:rPr>
              <w:t xml:space="preserve">eight of </w:t>
            </w:r>
            <w:r w:rsidRPr="00B83838">
              <w:rPr>
                <w:rFonts w:eastAsia="Times New Roman"/>
              </w:rPr>
              <w:t xml:space="preserve">the correct projected values. </w:t>
            </w:r>
          </w:p>
        </w:tc>
      </w:tr>
      <w:tr w:rsidR="00C43EF6" w:rsidRPr="00B83838" w14:paraId="4BB61C2D" w14:textId="2CEDE798" w:rsidTr="005B2DD8">
        <w:trPr>
          <w:trHeight w:val="371"/>
          <w:jc w:val="center"/>
        </w:trPr>
        <w:tc>
          <w:tcPr>
            <w:tcW w:w="1771"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hideMark/>
          </w:tcPr>
          <w:p w14:paraId="4C0CEB1D" w14:textId="77777777" w:rsidR="008B78BF" w:rsidRPr="00B83838" w:rsidRDefault="008B78BF" w:rsidP="005B2DD8">
            <w:pPr>
              <w:tabs>
                <w:tab w:val="left" w:pos="720"/>
                <w:tab w:val="left" w:pos="1440"/>
              </w:tabs>
              <w:spacing w:before="200" w:after="200" w:line="256" w:lineRule="auto"/>
              <w:ind w:left="113"/>
              <w:jc w:val="left"/>
              <w:rPr>
                <w:rFonts w:eastAsia="Times New Roman"/>
                <w:b/>
                <w:bCs/>
                <w:lang w:eastAsia="en-ZA"/>
              </w:rPr>
            </w:pPr>
            <w:r w:rsidRPr="00B83838">
              <w:rPr>
                <w:rFonts w:eastAsia="Times New Roman"/>
                <w:b/>
                <w:bCs/>
                <w:lang w:eastAsia="en-ZA"/>
              </w:rPr>
              <w:t xml:space="preserve">Question 2: </w:t>
            </w:r>
          </w:p>
          <w:p w14:paraId="5D5D31C3" w14:textId="6FF7A318" w:rsidR="00AE2B27" w:rsidRPr="00B83838" w:rsidRDefault="006118EA" w:rsidP="005B2DD8">
            <w:pPr>
              <w:tabs>
                <w:tab w:val="left" w:pos="720"/>
                <w:tab w:val="left" w:pos="1440"/>
              </w:tabs>
              <w:spacing w:before="200" w:after="200" w:line="256" w:lineRule="auto"/>
              <w:ind w:left="113"/>
              <w:jc w:val="left"/>
              <w:rPr>
                <w:rFonts w:eastAsia="Times New Roman"/>
                <w:i/>
                <w:iCs/>
                <w:lang w:eastAsia="en-ZA"/>
              </w:rPr>
            </w:pPr>
            <w:r w:rsidRPr="00B83838">
              <w:rPr>
                <w:rFonts w:eastAsia="Times New Roman"/>
                <w:i/>
                <w:iCs/>
                <w:lang w:eastAsia="en-ZA"/>
              </w:rPr>
              <w:t>Interpretation of p</w:t>
            </w:r>
            <w:r w:rsidR="00AE2B27" w:rsidRPr="00B83838">
              <w:rPr>
                <w:rFonts w:eastAsia="Times New Roman"/>
                <w:i/>
                <w:iCs/>
                <w:lang w:eastAsia="en-ZA"/>
              </w:rPr>
              <w:t>rojection</w:t>
            </w:r>
            <w:r w:rsidRPr="00B83838">
              <w:rPr>
                <w:rFonts w:eastAsia="Times New Roman"/>
                <w:i/>
                <w:iCs/>
                <w:lang w:eastAsia="en-ZA"/>
              </w:rPr>
              <w:t>s</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3BC575E4" w14:textId="793AD26F" w:rsidR="008B78BF" w:rsidRPr="00B83838" w:rsidRDefault="00AE2B27"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No submission</w:t>
            </w:r>
            <w:r w:rsidR="00FF5B79">
              <w:rPr>
                <w:rFonts w:eastAsia="Times New Roman"/>
                <w:lang w:eastAsia="en-ZA"/>
              </w:rPr>
              <w:t>.</w:t>
            </w:r>
            <w:r w:rsidRPr="00B83838">
              <w:rPr>
                <w:rFonts w:eastAsia="Times New Roman"/>
                <w:lang w:eastAsia="en-ZA"/>
              </w:rPr>
              <w:t xml:space="preserve"> </w:t>
            </w:r>
          </w:p>
          <w:p w14:paraId="1E95D2E4" w14:textId="77777777" w:rsidR="00AE2B27" w:rsidRPr="00B83838" w:rsidRDefault="00AE2B27"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 xml:space="preserve">OR </w:t>
            </w:r>
          </w:p>
          <w:p w14:paraId="5B4AFF39" w14:textId="34BFBBB1" w:rsidR="00AE2B27" w:rsidRPr="00B83838" w:rsidRDefault="00AE2B27"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 xml:space="preserve">The response </w:t>
            </w:r>
            <w:r w:rsidR="00DB234D" w:rsidRPr="00B83838">
              <w:rPr>
                <w:rFonts w:eastAsia="Times New Roman"/>
                <w:lang w:eastAsia="en-ZA"/>
              </w:rPr>
              <w:t>does not</w:t>
            </w:r>
            <w:r w:rsidR="00D7439D" w:rsidRPr="00B83838">
              <w:rPr>
                <w:rFonts w:eastAsia="Times New Roman"/>
                <w:lang w:eastAsia="en-ZA"/>
              </w:rPr>
              <w:t xml:space="preserve"> interpret the </w:t>
            </w:r>
            <w:r w:rsidR="00940DCC" w:rsidRPr="00B83838">
              <w:rPr>
                <w:rFonts w:eastAsia="Times New Roman"/>
              </w:rPr>
              <w:t xml:space="preserve">252-day </w:t>
            </w:r>
            <w:r w:rsidR="00D7439D" w:rsidRPr="00B83838">
              <w:rPr>
                <w:rFonts w:eastAsia="Times New Roman"/>
                <w:lang w:eastAsia="en-ZA"/>
              </w:rPr>
              <w:t>normal distribution</w:t>
            </w:r>
            <w:r w:rsidRPr="00B83838">
              <w:rPr>
                <w:rFonts w:eastAsia="Times New Roman"/>
                <w:lang w:eastAsia="en-ZA"/>
              </w:rPr>
              <w:t xml:space="preserve">.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672E116F" w14:textId="3A903477" w:rsidR="008B78BF" w:rsidRPr="00B83838" w:rsidRDefault="00951530" w:rsidP="005B2DD8">
            <w:pPr>
              <w:tabs>
                <w:tab w:val="left" w:pos="720"/>
                <w:tab w:val="left" w:pos="1440"/>
              </w:tabs>
              <w:spacing w:before="200" w:after="200" w:line="256" w:lineRule="auto"/>
              <w:ind w:left="113"/>
              <w:jc w:val="left"/>
              <w:rPr>
                <w:rFonts w:eastAsia="Times New Roman"/>
              </w:rPr>
            </w:pPr>
            <w:r w:rsidRPr="00B83838">
              <w:rPr>
                <w:rFonts w:eastAsia="Times New Roman"/>
              </w:rPr>
              <w:t>The response</w:t>
            </w:r>
            <w:r w:rsidR="00DD779B" w:rsidRPr="00B83838">
              <w:rPr>
                <w:rFonts w:eastAsia="Times New Roman"/>
              </w:rPr>
              <w:t xml:space="preserve"> </w:t>
            </w:r>
            <w:r w:rsidRPr="00B83838">
              <w:rPr>
                <w:rFonts w:eastAsia="Times New Roman"/>
              </w:rPr>
              <w:t xml:space="preserve">provides a </w:t>
            </w:r>
            <w:r w:rsidR="00940DCC" w:rsidRPr="00B83838">
              <w:rPr>
                <w:rFonts w:eastAsia="Times New Roman"/>
              </w:rPr>
              <w:t xml:space="preserve">poor </w:t>
            </w:r>
            <w:r w:rsidRPr="00B83838">
              <w:rPr>
                <w:rFonts w:eastAsia="Times New Roman"/>
              </w:rPr>
              <w:t xml:space="preserve">interpretation of the </w:t>
            </w:r>
            <w:r w:rsidR="00940DCC" w:rsidRPr="00B83838">
              <w:rPr>
                <w:rFonts w:eastAsia="Times New Roman"/>
              </w:rPr>
              <w:t xml:space="preserve">252-day </w:t>
            </w:r>
            <w:r w:rsidRPr="00B83838">
              <w:rPr>
                <w:rFonts w:eastAsia="Times New Roman"/>
              </w:rPr>
              <w:t>normal distribution to inform an investment decision.</w:t>
            </w:r>
            <w:r w:rsidR="00DD779B" w:rsidRPr="00B83838">
              <w:rPr>
                <w:rFonts w:eastAsia="Times New Roman"/>
              </w:rPr>
              <w:t xml:space="preserve">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6D5FC675" w14:textId="493997CA" w:rsidR="008B78BF" w:rsidRPr="00B83838" w:rsidRDefault="00D7439D" w:rsidP="005B2DD8">
            <w:pPr>
              <w:tabs>
                <w:tab w:val="left" w:pos="720"/>
                <w:tab w:val="left" w:pos="1440"/>
              </w:tabs>
              <w:spacing w:before="200" w:after="200" w:line="256" w:lineRule="auto"/>
              <w:ind w:left="113"/>
              <w:jc w:val="left"/>
              <w:rPr>
                <w:rFonts w:eastAsia="Times New Roman"/>
              </w:rPr>
            </w:pPr>
            <w:r w:rsidRPr="00B83838">
              <w:rPr>
                <w:rFonts w:eastAsia="Times New Roman"/>
              </w:rPr>
              <w:t>T</w:t>
            </w:r>
            <w:r w:rsidR="00B36B33" w:rsidRPr="00B83838">
              <w:rPr>
                <w:rFonts w:eastAsia="Times New Roman"/>
              </w:rPr>
              <w:t>he response interprets the</w:t>
            </w:r>
            <w:r w:rsidR="00951530" w:rsidRPr="00B83838">
              <w:rPr>
                <w:rFonts w:eastAsia="Times New Roman"/>
              </w:rPr>
              <w:t xml:space="preserve"> </w:t>
            </w:r>
            <w:r w:rsidR="00940DCC" w:rsidRPr="00B83838">
              <w:rPr>
                <w:rFonts w:eastAsia="Times New Roman"/>
              </w:rPr>
              <w:t xml:space="preserve">252-day </w:t>
            </w:r>
            <w:r w:rsidR="00951530" w:rsidRPr="00B83838">
              <w:rPr>
                <w:rFonts w:eastAsia="Times New Roman"/>
              </w:rPr>
              <w:t>normal distribution</w:t>
            </w:r>
            <w:r w:rsidR="00D05A0E" w:rsidRPr="00B83838">
              <w:rPr>
                <w:rFonts w:eastAsia="Times New Roman"/>
              </w:rPr>
              <w:t xml:space="preserve"> to inform an investment decision.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0E4D6F5E" w14:textId="41810310" w:rsidR="008B78BF" w:rsidRPr="00B83838" w:rsidRDefault="00D7439D" w:rsidP="005B2DD8">
            <w:pPr>
              <w:tabs>
                <w:tab w:val="left" w:pos="720"/>
                <w:tab w:val="left" w:pos="1440"/>
              </w:tabs>
              <w:spacing w:before="200" w:after="200" w:line="256" w:lineRule="auto"/>
              <w:ind w:left="113"/>
              <w:jc w:val="left"/>
              <w:rPr>
                <w:rFonts w:eastAsia="Times New Roman"/>
              </w:rPr>
            </w:pPr>
            <w:r w:rsidRPr="00B83838">
              <w:rPr>
                <w:rFonts w:eastAsia="Times New Roman"/>
              </w:rPr>
              <w:t>T</w:t>
            </w:r>
            <w:r w:rsidR="004B3E3F" w:rsidRPr="00B83838">
              <w:rPr>
                <w:rFonts w:eastAsia="Times New Roman"/>
              </w:rPr>
              <w:t xml:space="preserve">he response provides a clear interpretation of the </w:t>
            </w:r>
            <w:r w:rsidR="00940DCC" w:rsidRPr="00B83838">
              <w:rPr>
                <w:rFonts w:eastAsia="Times New Roman"/>
              </w:rPr>
              <w:t xml:space="preserve">252-day </w:t>
            </w:r>
            <w:r w:rsidR="004B3E3F" w:rsidRPr="00B83838">
              <w:rPr>
                <w:rFonts w:eastAsia="Times New Roman"/>
              </w:rPr>
              <w:t>normal distribution to inform an investment decision</w:t>
            </w:r>
            <w:r w:rsidR="00DD779B" w:rsidRPr="00B83838">
              <w:rPr>
                <w:rFonts w:eastAsia="Times New Roman"/>
              </w:rPr>
              <w:t xml:space="preserve">. </w:t>
            </w:r>
          </w:p>
        </w:tc>
        <w:tc>
          <w:tcPr>
            <w:tcW w:w="1772" w:type="dxa"/>
            <w:tcBorders>
              <w:top w:val="single" w:sz="4" w:space="0" w:color="003D7C"/>
              <w:left w:val="single" w:sz="4" w:space="0" w:color="003D7C"/>
              <w:bottom w:val="single" w:sz="4" w:space="0" w:color="003D7C"/>
              <w:right w:val="single" w:sz="4" w:space="0" w:color="003D7C"/>
            </w:tcBorders>
          </w:tcPr>
          <w:p w14:paraId="3DDA817E" w14:textId="0D5F5F1F" w:rsidR="008B78BF" w:rsidRPr="00B83838" w:rsidRDefault="00D7439D" w:rsidP="005B2DD8">
            <w:pPr>
              <w:tabs>
                <w:tab w:val="left" w:pos="720"/>
                <w:tab w:val="left" w:pos="1440"/>
              </w:tabs>
              <w:spacing w:before="200" w:after="200" w:line="256" w:lineRule="auto"/>
              <w:ind w:left="113"/>
              <w:jc w:val="left"/>
              <w:rPr>
                <w:rFonts w:eastAsia="Times New Roman"/>
              </w:rPr>
            </w:pPr>
            <w:r w:rsidRPr="00B83838">
              <w:rPr>
                <w:rFonts w:eastAsia="Times New Roman"/>
              </w:rPr>
              <w:t>T</w:t>
            </w:r>
            <w:r w:rsidR="004B3E3F" w:rsidRPr="00B83838">
              <w:rPr>
                <w:rFonts w:eastAsia="Times New Roman"/>
              </w:rPr>
              <w:t xml:space="preserve">he response provides a thorough interpretation of the </w:t>
            </w:r>
            <w:r w:rsidR="00940DCC" w:rsidRPr="00B83838">
              <w:rPr>
                <w:rFonts w:eastAsia="Times New Roman"/>
              </w:rPr>
              <w:t xml:space="preserve">252-day </w:t>
            </w:r>
            <w:r w:rsidR="004B3E3F" w:rsidRPr="00B83838">
              <w:rPr>
                <w:rFonts w:eastAsia="Times New Roman"/>
              </w:rPr>
              <w:t xml:space="preserve">normal distribution to inform </w:t>
            </w:r>
            <w:r w:rsidRPr="00B83838">
              <w:rPr>
                <w:rFonts w:eastAsia="Times New Roman"/>
              </w:rPr>
              <w:t xml:space="preserve">an </w:t>
            </w:r>
            <w:r w:rsidR="004B3E3F" w:rsidRPr="00B83838">
              <w:rPr>
                <w:rFonts w:eastAsia="Times New Roman"/>
              </w:rPr>
              <w:t xml:space="preserve">investment decision. </w:t>
            </w:r>
          </w:p>
        </w:tc>
      </w:tr>
      <w:tr w:rsidR="00D7439D" w:rsidRPr="00B83838" w14:paraId="2C9B643F" w14:textId="77777777" w:rsidTr="005B2DD8">
        <w:trPr>
          <w:trHeight w:val="1969"/>
          <w:jc w:val="center"/>
        </w:trPr>
        <w:tc>
          <w:tcPr>
            <w:tcW w:w="1771"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tcPr>
          <w:p w14:paraId="1DA3D74A" w14:textId="77777777" w:rsidR="00D7439D" w:rsidRPr="00B83838" w:rsidRDefault="00D7439D" w:rsidP="005B2DD8">
            <w:pPr>
              <w:tabs>
                <w:tab w:val="left" w:pos="720"/>
                <w:tab w:val="left" w:pos="1440"/>
              </w:tabs>
              <w:spacing w:before="200" w:after="200" w:line="256" w:lineRule="auto"/>
              <w:ind w:left="113"/>
              <w:jc w:val="left"/>
              <w:rPr>
                <w:rFonts w:eastAsia="Times New Roman"/>
                <w:b/>
                <w:iCs/>
                <w:lang w:eastAsia="en-ZA"/>
              </w:rPr>
            </w:pPr>
            <w:r w:rsidRPr="00B83838">
              <w:rPr>
                <w:rFonts w:eastAsia="Times New Roman"/>
                <w:b/>
                <w:iCs/>
                <w:lang w:eastAsia="en-ZA"/>
              </w:rPr>
              <w:t>Question 3:</w:t>
            </w:r>
          </w:p>
          <w:p w14:paraId="4646208C" w14:textId="775DFAAA" w:rsidR="00D7439D" w:rsidRPr="00B83838" w:rsidRDefault="00D7439D" w:rsidP="005B2DD8">
            <w:pPr>
              <w:tabs>
                <w:tab w:val="left" w:pos="720"/>
                <w:tab w:val="left" w:pos="1440"/>
              </w:tabs>
              <w:spacing w:before="200" w:after="200" w:line="256" w:lineRule="auto"/>
              <w:ind w:left="113"/>
              <w:jc w:val="left"/>
              <w:rPr>
                <w:rFonts w:eastAsia="Times New Roman"/>
                <w:bCs/>
                <w:i/>
                <w:lang w:eastAsia="en-ZA"/>
              </w:rPr>
            </w:pPr>
            <w:r w:rsidRPr="00B83838">
              <w:rPr>
                <w:rFonts w:eastAsia="Times New Roman"/>
                <w:bCs/>
                <w:i/>
                <w:lang w:eastAsia="en-ZA"/>
              </w:rPr>
              <w:t>Calculat</w:t>
            </w:r>
            <w:r w:rsidR="00BB3E43" w:rsidRPr="00B83838">
              <w:rPr>
                <w:rFonts w:eastAsia="Times New Roman"/>
                <w:bCs/>
                <w:i/>
                <w:lang w:eastAsia="en-ZA"/>
              </w:rPr>
              <w:t>ion of financial metrics</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049A0D58" w14:textId="3B32DBF5" w:rsidR="00BB3E43" w:rsidRPr="00B83838" w:rsidRDefault="00BB3E43"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No submission</w:t>
            </w:r>
            <w:r w:rsidR="00FF5B79">
              <w:rPr>
                <w:rFonts w:eastAsia="Times New Roman"/>
                <w:lang w:eastAsia="en-ZA"/>
              </w:rPr>
              <w:t>.</w:t>
            </w:r>
            <w:r w:rsidRPr="00B83838">
              <w:rPr>
                <w:rFonts w:eastAsia="Times New Roman"/>
                <w:lang w:eastAsia="en-ZA"/>
              </w:rPr>
              <w:t xml:space="preserve"> </w:t>
            </w:r>
          </w:p>
          <w:p w14:paraId="24FE939B" w14:textId="77777777" w:rsidR="00BB3E43" w:rsidRPr="00B83838" w:rsidRDefault="00BB3E43"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 xml:space="preserve">OR </w:t>
            </w:r>
          </w:p>
          <w:p w14:paraId="0B5B72AE" w14:textId="4F569EA4" w:rsidR="00D7439D" w:rsidRPr="00B83838" w:rsidRDefault="00BB3E43" w:rsidP="005B2DD8">
            <w:pPr>
              <w:tabs>
                <w:tab w:val="left" w:pos="720"/>
                <w:tab w:val="left" w:pos="1440"/>
              </w:tabs>
              <w:spacing w:before="200" w:after="200" w:line="256" w:lineRule="auto"/>
              <w:ind w:left="113"/>
              <w:jc w:val="left"/>
              <w:rPr>
                <w:rFonts w:eastAsia="Calibri"/>
                <w:color w:val="000000"/>
              </w:rPr>
            </w:pPr>
            <w:r w:rsidRPr="00B83838">
              <w:rPr>
                <w:rFonts w:eastAsia="Times New Roman"/>
              </w:rPr>
              <w:t xml:space="preserve">The response </w:t>
            </w:r>
            <w:r w:rsidR="00050788" w:rsidRPr="00B83838">
              <w:rPr>
                <w:rFonts w:eastAsia="Times New Roman"/>
              </w:rPr>
              <w:t xml:space="preserve">fails to </w:t>
            </w:r>
            <w:r w:rsidRPr="00B83838">
              <w:rPr>
                <w:rFonts w:eastAsia="Times New Roman"/>
              </w:rPr>
              <w:t>calculate</w:t>
            </w:r>
            <w:r w:rsidR="00050788" w:rsidRPr="00B83838">
              <w:rPr>
                <w:rFonts w:eastAsia="Times New Roman"/>
              </w:rPr>
              <w:t xml:space="preserve"> any of</w:t>
            </w:r>
            <w:r w:rsidRPr="00B83838">
              <w:rPr>
                <w:rFonts w:eastAsia="Times New Roman"/>
              </w:rPr>
              <w:t xml:space="preserve"> the correct alpha and Sharpe ratio</w:t>
            </w:r>
            <w:r w:rsidR="00050788" w:rsidRPr="00B83838">
              <w:rPr>
                <w:rFonts w:eastAsia="Times New Roman"/>
              </w:rPr>
              <w:t xml:space="preserve"> values</w:t>
            </w:r>
            <w:r w:rsidR="005D3187">
              <w:rPr>
                <w:rFonts w:eastAsia="Times New Roman"/>
              </w:rPr>
              <w:t>.</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4E4B2C31" w14:textId="4910CBC6" w:rsidR="00D7439D" w:rsidRPr="00B83838" w:rsidRDefault="00BB3E43" w:rsidP="005B2DD8">
            <w:pPr>
              <w:tabs>
                <w:tab w:val="left" w:pos="720"/>
                <w:tab w:val="left" w:pos="1440"/>
              </w:tabs>
              <w:spacing w:before="200" w:after="200" w:line="256" w:lineRule="auto"/>
              <w:ind w:left="113"/>
              <w:jc w:val="left"/>
              <w:rPr>
                <w:rFonts w:eastAsia="Calibri"/>
                <w:color w:val="000000"/>
              </w:rPr>
            </w:pPr>
            <w:r w:rsidRPr="00B83838">
              <w:rPr>
                <w:rFonts w:eastAsia="Times New Roman"/>
              </w:rPr>
              <w:t xml:space="preserve">The response calculates </w:t>
            </w:r>
            <w:r w:rsidR="005B2F12" w:rsidRPr="00B83838">
              <w:rPr>
                <w:rFonts w:eastAsia="Times New Roman"/>
              </w:rPr>
              <w:t xml:space="preserve">a minimum of </w:t>
            </w:r>
            <w:r w:rsidRPr="00B83838">
              <w:rPr>
                <w:rFonts w:eastAsia="Times New Roman"/>
              </w:rPr>
              <w:t xml:space="preserve">one correct alpha or Sharpe ratio value.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34EB295F" w14:textId="24664EBC" w:rsidR="00D7439D" w:rsidRPr="00B83838" w:rsidRDefault="00BB3E43"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rPr>
              <w:t xml:space="preserve">The response calculates </w:t>
            </w:r>
            <w:r w:rsidR="005B2F12" w:rsidRPr="00B83838">
              <w:rPr>
                <w:rFonts w:eastAsia="Times New Roman"/>
              </w:rPr>
              <w:t xml:space="preserve">a minimum of </w:t>
            </w:r>
            <w:r w:rsidRPr="00B83838">
              <w:rPr>
                <w:rFonts w:eastAsia="Times New Roman"/>
              </w:rPr>
              <w:t xml:space="preserve">two correct alpha or Sharpe ratio values.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3C9EE59F" w14:textId="03E75A0B" w:rsidR="00D7439D" w:rsidRPr="00B83838" w:rsidRDefault="00BB3E43"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calculates </w:t>
            </w:r>
            <w:r w:rsidR="005B2F12" w:rsidRPr="00B83838">
              <w:rPr>
                <w:rFonts w:eastAsia="Times New Roman"/>
              </w:rPr>
              <w:t xml:space="preserve">a minimum of </w:t>
            </w:r>
            <w:r w:rsidRPr="00B83838">
              <w:rPr>
                <w:rFonts w:eastAsia="Times New Roman"/>
              </w:rPr>
              <w:t xml:space="preserve">three correct alpha or Sharpe ratio values. </w:t>
            </w:r>
          </w:p>
        </w:tc>
        <w:tc>
          <w:tcPr>
            <w:tcW w:w="1772" w:type="dxa"/>
            <w:tcBorders>
              <w:top w:val="single" w:sz="4" w:space="0" w:color="003D7C"/>
              <w:left w:val="single" w:sz="4" w:space="0" w:color="003D7C"/>
              <w:bottom w:val="single" w:sz="4" w:space="0" w:color="003D7C"/>
              <w:right w:val="single" w:sz="4" w:space="0" w:color="003D7C"/>
            </w:tcBorders>
          </w:tcPr>
          <w:p w14:paraId="36DBE2DF" w14:textId="5D760002" w:rsidR="00D7439D" w:rsidRPr="00B83838" w:rsidRDefault="00BB3E43" w:rsidP="005B2DD8">
            <w:pPr>
              <w:tabs>
                <w:tab w:val="left" w:pos="720"/>
                <w:tab w:val="left" w:pos="1440"/>
              </w:tabs>
              <w:spacing w:before="200" w:after="200" w:line="256" w:lineRule="auto"/>
              <w:ind w:left="113"/>
              <w:jc w:val="left"/>
              <w:rPr>
                <w:rFonts w:eastAsia="Times New Roman"/>
              </w:rPr>
            </w:pPr>
            <w:r w:rsidRPr="00B83838">
              <w:rPr>
                <w:rFonts w:eastAsia="Times New Roman"/>
              </w:rPr>
              <w:t>The response calculates</w:t>
            </w:r>
            <w:r w:rsidR="00050788" w:rsidRPr="00B83838">
              <w:rPr>
                <w:rFonts w:eastAsia="Times New Roman"/>
              </w:rPr>
              <w:t xml:space="preserve"> all four of</w:t>
            </w:r>
            <w:r w:rsidRPr="00B83838">
              <w:rPr>
                <w:rFonts w:eastAsia="Times New Roman"/>
              </w:rPr>
              <w:t xml:space="preserve"> the correct alpha </w:t>
            </w:r>
            <w:r w:rsidR="00050788" w:rsidRPr="00B83838">
              <w:rPr>
                <w:rFonts w:eastAsia="Times New Roman"/>
              </w:rPr>
              <w:t xml:space="preserve">and </w:t>
            </w:r>
            <w:r w:rsidRPr="00B83838">
              <w:rPr>
                <w:rFonts w:eastAsia="Times New Roman"/>
              </w:rPr>
              <w:t>Sharpe ratio value</w:t>
            </w:r>
            <w:r w:rsidR="00050933" w:rsidRPr="00B83838">
              <w:rPr>
                <w:rFonts w:eastAsia="Times New Roman"/>
              </w:rPr>
              <w:t>s</w:t>
            </w:r>
            <w:r w:rsidRPr="00B83838">
              <w:rPr>
                <w:rFonts w:eastAsia="Times New Roman"/>
              </w:rPr>
              <w:t xml:space="preserve">. </w:t>
            </w:r>
          </w:p>
        </w:tc>
      </w:tr>
      <w:tr w:rsidR="00C43EF6" w:rsidRPr="00B83838" w14:paraId="048152F3" w14:textId="02A69F5C" w:rsidTr="005B2DD8">
        <w:trPr>
          <w:trHeight w:val="1969"/>
          <w:jc w:val="center"/>
        </w:trPr>
        <w:tc>
          <w:tcPr>
            <w:tcW w:w="1771"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hideMark/>
          </w:tcPr>
          <w:p w14:paraId="449DAEE3" w14:textId="0A971137" w:rsidR="008B78BF" w:rsidRPr="00B83838" w:rsidRDefault="008B78BF" w:rsidP="005B2DD8">
            <w:pPr>
              <w:tabs>
                <w:tab w:val="left" w:pos="720"/>
                <w:tab w:val="left" w:pos="1440"/>
              </w:tabs>
              <w:spacing w:before="200" w:after="200" w:line="256" w:lineRule="auto"/>
              <w:ind w:left="113"/>
              <w:jc w:val="left"/>
              <w:rPr>
                <w:rFonts w:eastAsia="Times New Roman"/>
                <w:b/>
                <w:iCs/>
                <w:lang w:eastAsia="en-ZA"/>
              </w:rPr>
            </w:pPr>
            <w:r w:rsidRPr="00B83838">
              <w:rPr>
                <w:rFonts w:eastAsia="Times New Roman"/>
                <w:b/>
                <w:iCs/>
                <w:lang w:eastAsia="en-ZA"/>
              </w:rPr>
              <w:t xml:space="preserve">Question 3: </w:t>
            </w:r>
          </w:p>
          <w:p w14:paraId="2463B893" w14:textId="32C0FC48" w:rsidR="004E48D1" w:rsidRPr="00B83838" w:rsidRDefault="004E48D1" w:rsidP="005B2DD8">
            <w:pPr>
              <w:tabs>
                <w:tab w:val="left" w:pos="720"/>
                <w:tab w:val="left" w:pos="1440"/>
              </w:tabs>
              <w:spacing w:before="200" w:after="200" w:line="256" w:lineRule="auto"/>
              <w:ind w:left="113"/>
              <w:jc w:val="left"/>
              <w:rPr>
                <w:rFonts w:eastAsia="Times New Roman"/>
                <w:bCs/>
                <w:i/>
                <w:lang w:eastAsia="en-ZA"/>
              </w:rPr>
            </w:pPr>
            <w:r w:rsidRPr="00B83838">
              <w:rPr>
                <w:rFonts w:eastAsia="Times New Roman"/>
                <w:bCs/>
                <w:i/>
                <w:lang w:eastAsia="en-ZA"/>
              </w:rPr>
              <w:t xml:space="preserve">Comparison of portfolios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34128BDD" w14:textId="39519A8E" w:rsidR="008B78BF" w:rsidRPr="00B83838" w:rsidRDefault="004E48D1" w:rsidP="005B2DD8">
            <w:pPr>
              <w:tabs>
                <w:tab w:val="left" w:pos="720"/>
                <w:tab w:val="left" w:pos="1440"/>
              </w:tabs>
              <w:spacing w:before="200" w:after="200" w:line="256" w:lineRule="auto"/>
              <w:ind w:left="113"/>
              <w:jc w:val="left"/>
              <w:rPr>
                <w:rFonts w:eastAsia="Calibri"/>
                <w:color w:val="000000"/>
              </w:rPr>
            </w:pPr>
            <w:r w:rsidRPr="00B83838">
              <w:rPr>
                <w:rFonts w:eastAsia="Calibri"/>
                <w:color w:val="000000"/>
              </w:rPr>
              <w:t>No submission</w:t>
            </w:r>
            <w:r w:rsidR="00FF5B79">
              <w:rPr>
                <w:rFonts w:eastAsia="Calibri"/>
                <w:color w:val="000000"/>
              </w:rPr>
              <w:t>.</w:t>
            </w:r>
            <w:r w:rsidRPr="00B83838">
              <w:rPr>
                <w:rFonts w:eastAsia="Calibri"/>
                <w:color w:val="000000"/>
              </w:rPr>
              <w:t xml:space="preserve"> </w:t>
            </w:r>
            <w:r w:rsidRPr="00B83838">
              <w:rPr>
                <w:rFonts w:eastAsia="Calibri"/>
                <w:color w:val="000000"/>
              </w:rPr>
              <w:br/>
            </w:r>
            <w:r w:rsidRPr="00B83838">
              <w:rPr>
                <w:rFonts w:eastAsia="Calibri"/>
                <w:color w:val="000000"/>
              </w:rPr>
              <w:br/>
              <w:t>OR</w:t>
            </w:r>
          </w:p>
          <w:p w14:paraId="20ACAB28" w14:textId="622D9A9B" w:rsidR="004E48D1" w:rsidRPr="00B83838" w:rsidRDefault="004E48D1" w:rsidP="005B2DD8">
            <w:pPr>
              <w:tabs>
                <w:tab w:val="left" w:pos="720"/>
                <w:tab w:val="left" w:pos="1440"/>
              </w:tabs>
              <w:spacing w:before="200" w:after="200" w:line="256" w:lineRule="auto"/>
              <w:ind w:left="113"/>
              <w:jc w:val="left"/>
              <w:rPr>
                <w:rFonts w:eastAsia="Calibri"/>
                <w:color w:val="000000"/>
              </w:rPr>
            </w:pPr>
            <w:r w:rsidRPr="00B83838">
              <w:rPr>
                <w:rFonts w:eastAsia="Calibri"/>
                <w:color w:val="000000"/>
              </w:rPr>
              <w:t xml:space="preserve">The response </w:t>
            </w:r>
            <w:r w:rsidR="00AC2FE8" w:rsidRPr="00B83838">
              <w:rPr>
                <w:rFonts w:eastAsia="Calibri"/>
                <w:color w:val="000000"/>
              </w:rPr>
              <w:t>does not</w:t>
            </w:r>
            <w:r w:rsidR="00050933" w:rsidRPr="00B83838">
              <w:rPr>
                <w:rFonts w:eastAsia="Calibri"/>
                <w:color w:val="000000"/>
              </w:rPr>
              <w:t xml:space="preserve"> compare the two portfolios using the financial metrics</w:t>
            </w:r>
            <w:r w:rsidRPr="00B83838">
              <w:rPr>
                <w:rFonts w:eastAsia="Calibri"/>
                <w:color w:val="000000"/>
              </w:rPr>
              <w:t xml:space="preserve">.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1B2EE983" w14:textId="12EB266B" w:rsidR="008B78BF" w:rsidRPr="00B83838" w:rsidRDefault="00F12F17" w:rsidP="005B2DD8">
            <w:pPr>
              <w:tabs>
                <w:tab w:val="left" w:pos="720"/>
                <w:tab w:val="left" w:pos="1440"/>
              </w:tabs>
              <w:spacing w:before="200" w:after="200" w:line="256" w:lineRule="auto"/>
              <w:ind w:left="113"/>
              <w:jc w:val="left"/>
              <w:rPr>
                <w:rFonts w:eastAsia="Calibri"/>
                <w:color w:val="000000"/>
              </w:rPr>
            </w:pPr>
            <w:r w:rsidRPr="00B83838">
              <w:rPr>
                <w:rFonts w:eastAsia="Calibri"/>
                <w:color w:val="000000"/>
              </w:rPr>
              <w:t>The</w:t>
            </w:r>
            <w:r w:rsidR="00AC2FE8" w:rsidRPr="00B83838">
              <w:rPr>
                <w:rFonts w:eastAsia="Calibri"/>
                <w:color w:val="000000"/>
              </w:rPr>
              <w:t xml:space="preserve"> response</w:t>
            </w:r>
            <w:r w:rsidRPr="00B83838">
              <w:rPr>
                <w:rFonts w:eastAsia="Calibri"/>
                <w:color w:val="000000"/>
              </w:rPr>
              <w:t xml:space="preserve"> uses the</w:t>
            </w:r>
            <w:r w:rsidR="00050933" w:rsidRPr="00B83838">
              <w:rPr>
                <w:rFonts w:eastAsia="Calibri"/>
                <w:color w:val="000000"/>
              </w:rPr>
              <w:t xml:space="preserve"> financial</w:t>
            </w:r>
            <w:r w:rsidR="00AC2FE8" w:rsidRPr="00B83838">
              <w:rPr>
                <w:rFonts w:eastAsia="Calibri"/>
                <w:color w:val="000000"/>
              </w:rPr>
              <w:t xml:space="preserve"> </w:t>
            </w:r>
            <w:r w:rsidRPr="00B83838">
              <w:rPr>
                <w:rFonts w:eastAsia="Calibri"/>
                <w:color w:val="000000"/>
              </w:rPr>
              <w:t xml:space="preserve">metrics to compare the two portfolios </w:t>
            </w:r>
            <w:r w:rsidR="00050933" w:rsidRPr="00B83838">
              <w:rPr>
                <w:rFonts w:eastAsia="Calibri"/>
                <w:color w:val="000000"/>
              </w:rPr>
              <w:t>but</w:t>
            </w:r>
            <w:r w:rsidR="00AC2FE8" w:rsidRPr="00B83838">
              <w:rPr>
                <w:rFonts w:eastAsia="Calibri"/>
                <w:color w:val="000000"/>
              </w:rPr>
              <w:t xml:space="preserve"> does not indicate a preference based on risk and expected return</w:t>
            </w:r>
            <w:r w:rsidRPr="00B83838">
              <w:rPr>
                <w:rFonts w:eastAsia="Calibri"/>
                <w:color w:val="000000"/>
              </w:rPr>
              <w:t xml:space="preserve">.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71C1011B" w14:textId="0A910DF2" w:rsidR="008B78BF" w:rsidRPr="00B83838" w:rsidRDefault="004E48D1" w:rsidP="005B2DD8">
            <w:pPr>
              <w:tabs>
                <w:tab w:val="left" w:pos="720"/>
                <w:tab w:val="left" w:pos="1440"/>
              </w:tabs>
              <w:spacing w:before="200" w:after="200" w:line="256" w:lineRule="auto"/>
              <w:ind w:left="113"/>
              <w:jc w:val="left"/>
              <w:rPr>
                <w:rFonts w:eastAsia="Times New Roman"/>
                <w:lang w:eastAsia="en-ZA"/>
              </w:rPr>
            </w:pPr>
            <w:r w:rsidRPr="00B83838">
              <w:rPr>
                <w:rFonts w:eastAsia="Times New Roman"/>
                <w:lang w:eastAsia="en-ZA"/>
              </w:rPr>
              <w:t>The</w:t>
            </w:r>
            <w:r w:rsidR="00AC2FE8" w:rsidRPr="00B83838">
              <w:rPr>
                <w:rFonts w:eastAsia="Times New Roman"/>
                <w:lang w:eastAsia="en-ZA"/>
              </w:rPr>
              <w:t xml:space="preserve"> response uses the</w:t>
            </w:r>
            <w:r w:rsidR="00050933" w:rsidRPr="00B83838">
              <w:rPr>
                <w:rFonts w:eastAsia="Times New Roman"/>
                <w:lang w:eastAsia="en-ZA"/>
              </w:rPr>
              <w:t xml:space="preserve"> financial</w:t>
            </w:r>
            <w:r w:rsidR="00AC2FE8" w:rsidRPr="00B83838">
              <w:rPr>
                <w:rFonts w:eastAsia="Times New Roman"/>
                <w:lang w:eastAsia="en-ZA"/>
              </w:rPr>
              <w:t xml:space="preserve"> metrics to compare the two portfolios indicating a preference</w:t>
            </w:r>
            <w:r w:rsidR="0015478E" w:rsidRPr="00B83838">
              <w:rPr>
                <w:rFonts w:eastAsia="Times New Roman"/>
                <w:lang w:eastAsia="en-ZA"/>
              </w:rPr>
              <w:t xml:space="preserve"> </w:t>
            </w:r>
            <w:r w:rsidRPr="00B83838">
              <w:rPr>
                <w:rFonts w:eastAsia="Times New Roman"/>
                <w:lang w:eastAsia="en-ZA"/>
              </w:rPr>
              <w:t xml:space="preserve">based on risk and </w:t>
            </w:r>
            <w:r w:rsidR="002F582B" w:rsidRPr="00B83838">
              <w:rPr>
                <w:rFonts w:eastAsia="Times New Roman"/>
                <w:lang w:eastAsia="en-ZA"/>
              </w:rPr>
              <w:t xml:space="preserve">expected </w:t>
            </w:r>
            <w:r w:rsidRPr="00B83838">
              <w:rPr>
                <w:rFonts w:eastAsia="Times New Roman"/>
                <w:lang w:eastAsia="en-ZA"/>
              </w:rPr>
              <w:t xml:space="preserve">return. </w:t>
            </w:r>
          </w:p>
        </w:tc>
        <w:tc>
          <w:tcPr>
            <w:tcW w:w="1771"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hideMark/>
          </w:tcPr>
          <w:p w14:paraId="145463B2" w14:textId="79D0A406" w:rsidR="008B78BF" w:rsidRPr="00B83838" w:rsidRDefault="002F582B"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w:t>
            </w:r>
            <w:r w:rsidR="00106BD6" w:rsidRPr="00B83838">
              <w:rPr>
                <w:rFonts w:eastAsia="Times New Roman"/>
              </w:rPr>
              <w:t xml:space="preserve">response </w:t>
            </w:r>
            <w:r w:rsidRPr="00B83838">
              <w:rPr>
                <w:rFonts w:eastAsia="Times New Roman"/>
              </w:rPr>
              <w:t>uses the</w:t>
            </w:r>
            <w:r w:rsidR="00050933" w:rsidRPr="00B83838">
              <w:rPr>
                <w:rFonts w:eastAsia="Times New Roman"/>
              </w:rPr>
              <w:t xml:space="preserve"> financial </w:t>
            </w:r>
            <w:r w:rsidRPr="00B83838">
              <w:rPr>
                <w:rFonts w:eastAsia="Times New Roman"/>
              </w:rPr>
              <w:t>metrics to</w:t>
            </w:r>
            <w:r w:rsidR="0015478E" w:rsidRPr="00B83838">
              <w:rPr>
                <w:rFonts w:eastAsia="Times New Roman"/>
              </w:rPr>
              <w:t xml:space="preserve"> make a</w:t>
            </w:r>
            <w:r w:rsidR="00747F54" w:rsidRPr="00B83838">
              <w:rPr>
                <w:rFonts w:eastAsia="Times New Roman"/>
              </w:rPr>
              <w:t xml:space="preserve"> clear</w:t>
            </w:r>
            <w:r w:rsidR="0015478E" w:rsidRPr="00B83838">
              <w:rPr>
                <w:rFonts w:eastAsia="Times New Roman"/>
              </w:rPr>
              <w:t xml:space="preserve"> comparison between the two portfolios indicating a clear preference based on risk and expected return. </w:t>
            </w:r>
          </w:p>
        </w:tc>
        <w:tc>
          <w:tcPr>
            <w:tcW w:w="1772" w:type="dxa"/>
            <w:tcBorders>
              <w:top w:val="single" w:sz="4" w:space="0" w:color="003D7C"/>
              <w:left w:val="single" w:sz="4" w:space="0" w:color="003D7C"/>
              <w:bottom w:val="single" w:sz="4" w:space="0" w:color="003D7C"/>
              <w:right w:val="single" w:sz="4" w:space="0" w:color="003D7C"/>
            </w:tcBorders>
          </w:tcPr>
          <w:p w14:paraId="4D3C4511" w14:textId="54317356" w:rsidR="008B78BF" w:rsidRPr="00B83838" w:rsidRDefault="00106BD6" w:rsidP="005B2DD8">
            <w:pPr>
              <w:tabs>
                <w:tab w:val="left" w:pos="720"/>
                <w:tab w:val="left" w:pos="1440"/>
              </w:tabs>
              <w:spacing w:before="200" w:after="200" w:line="256" w:lineRule="auto"/>
              <w:ind w:left="113"/>
              <w:jc w:val="left"/>
              <w:rPr>
                <w:rFonts w:eastAsia="Times New Roman"/>
              </w:rPr>
            </w:pPr>
            <w:r w:rsidRPr="00B83838">
              <w:rPr>
                <w:rFonts w:eastAsia="Times New Roman"/>
              </w:rPr>
              <w:t xml:space="preserve">The response </w:t>
            </w:r>
            <w:r w:rsidR="0015478E" w:rsidRPr="00B83838">
              <w:rPr>
                <w:rFonts w:eastAsia="Times New Roman"/>
              </w:rPr>
              <w:t>uses the</w:t>
            </w:r>
            <w:r w:rsidR="00050933" w:rsidRPr="00B83838">
              <w:rPr>
                <w:rFonts w:eastAsia="Times New Roman"/>
              </w:rPr>
              <w:t xml:space="preserve"> financial</w:t>
            </w:r>
            <w:r w:rsidR="0015478E" w:rsidRPr="00B83838">
              <w:rPr>
                <w:rFonts w:eastAsia="Times New Roman"/>
              </w:rPr>
              <w:t xml:space="preserve"> metrics to </w:t>
            </w:r>
            <w:r w:rsidR="00F47F00" w:rsidRPr="00B83838">
              <w:rPr>
                <w:rFonts w:eastAsia="Times New Roman"/>
              </w:rPr>
              <w:t>thoroughly</w:t>
            </w:r>
            <w:r w:rsidRPr="00B83838">
              <w:rPr>
                <w:rFonts w:eastAsia="Times New Roman"/>
              </w:rPr>
              <w:t xml:space="preserve"> compare the two portfolios </w:t>
            </w:r>
            <w:r w:rsidR="0015478E" w:rsidRPr="00B83838">
              <w:rPr>
                <w:rFonts w:eastAsia="Times New Roman"/>
              </w:rPr>
              <w:t xml:space="preserve">indicating a clear </w:t>
            </w:r>
            <w:r w:rsidR="00050933" w:rsidRPr="00B83838">
              <w:rPr>
                <w:rFonts w:eastAsia="Times New Roman"/>
              </w:rPr>
              <w:t xml:space="preserve">and appropriate </w:t>
            </w:r>
            <w:r w:rsidR="0015478E" w:rsidRPr="00B83838">
              <w:rPr>
                <w:rFonts w:eastAsia="Times New Roman"/>
              </w:rPr>
              <w:t xml:space="preserve">preference based on risk and expected return. </w:t>
            </w:r>
          </w:p>
        </w:tc>
      </w:tr>
    </w:tbl>
    <w:p w14:paraId="752C6242" w14:textId="77777777" w:rsidR="00D754BC" w:rsidRPr="00B83838" w:rsidRDefault="00D754BC" w:rsidP="00D754BC"/>
    <w:p w14:paraId="189158C2" w14:textId="42C28406" w:rsidR="00106B9C" w:rsidRPr="00B83838" w:rsidRDefault="00106B9C" w:rsidP="00D754BC"/>
    <w:sectPr w:rsidR="00106B9C" w:rsidRPr="00B83838" w:rsidSect="000D5002">
      <w:headerReference w:type="even" r:id="rId15"/>
      <w:headerReference w:type="default" r:id="rId16"/>
      <w:footerReference w:type="default" r:id="rId17"/>
      <w:headerReference w:type="first" r:id="rId18"/>
      <w:pgSz w:w="11906" w:h="16838"/>
      <w:pgMar w:top="1440" w:right="1797" w:bottom="1440" w:left="179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7491E0" w14:textId="77777777" w:rsidR="0049742C" w:rsidRDefault="0049742C" w:rsidP="00763B10">
      <w:r>
        <w:separator/>
      </w:r>
    </w:p>
  </w:endnote>
  <w:endnote w:type="continuationSeparator" w:id="0">
    <w:p w14:paraId="21F5D339" w14:textId="77777777" w:rsidR="0049742C" w:rsidRDefault="0049742C" w:rsidP="00763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457CD" w14:textId="31BACE98" w:rsidR="008F418D" w:rsidRPr="002B43D9" w:rsidRDefault="00D754BC" w:rsidP="00D754BC">
    <w:pPr>
      <w:pStyle w:val="Footerbold"/>
      <w:rPr>
        <w:rFonts w:ascii="Arial" w:hAnsi="Arial" w:cs="Arial"/>
        <w:sz w:val="15"/>
        <w:szCs w:val="15"/>
      </w:rPr>
    </w:pPr>
    <w:r w:rsidRPr="002B43D9">
      <w:rPr>
        <w:rFonts w:ascii="Arial" w:hAnsi="Arial" w:cs="Arial"/>
        <w:noProof/>
        <w:sz w:val="15"/>
        <w:szCs w:val="15"/>
      </w:rPr>
      <w:drawing>
        <wp:anchor distT="0" distB="0" distL="114300" distR="114300" simplePos="0" relativeHeight="251661312" behindDoc="1" locked="0" layoutInCell="1" allowOverlap="1" wp14:anchorId="17276274" wp14:editId="62A7BB9C">
          <wp:simplePos x="0" y="0"/>
          <wp:positionH relativeFrom="margin">
            <wp:posOffset>3380105</wp:posOffset>
          </wp:positionH>
          <wp:positionV relativeFrom="paragraph">
            <wp:posOffset>261310</wp:posOffset>
          </wp:positionV>
          <wp:extent cx="1849661" cy="346811"/>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49661" cy="346811"/>
                  </a:xfrm>
                  <a:prstGeom prst="rect">
                    <a:avLst/>
                  </a:prstGeom>
                  <a:noFill/>
                  <a:ln>
                    <a:noFill/>
                  </a:ln>
                </pic:spPr>
              </pic:pic>
            </a:graphicData>
          </a:graphic>
          <wp14:sizeRelH relativeFrom="page">
            <wp14:pctWidth>0</wp14:pctWidth>
          </wp14:sizeRelH>
          <wp14:sizeRelV relativeFrom="page">
            <wp14:pctHeight>0</wp14:pctHeight>
          </wp14:sizeRelV>
        </wp:anchor>
      </w:drawing>
    </w:r>
    <w:r w:rsidR="008F418D" w:rsidRPr="002B43D9">
      <w:rPr>
        <w:rFonts w:ascii="Arial" w:hAnsi="Arial" w:cs="Arial"/>
        <w:noProof/>
        <w:sz w:val="15"/>
        <w:szCs w:val="15"/>
      </w:rPr>
      <mc:AlternateContent>
        <mc:Choice Requires="wps">
          <w:drawing>
            <wp:anchor distT="0" distB="0" distL="114300" distR="114300" simplePos="0" relativeHeight="251659264" behindDoc="0" locked="0" layoutInCell="1" allowOverlap="1" wp14:anchorId="27313280" wp14:editId="5F6195F3">
              <wp:simplePos x="0" y="0"/>
              <wp:positionH relativeFrom="margin">
                <wp:align>center</wp:align>
              </wp:positionH>
              <wp:positionV relativeFrom="paragraph">
                <wp:posOffset>118745</wp:posOffset>
              </wp:positionV>
              <wp:extent cx="5577840" cy="635"/>
              <wp:effectExtent l="0" t="0" r="22860" b="37465"/>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635"/>
                      </a:xfrm>
                      <a:prstGeom prst="straightConnector1">
                        <a:avLst/>
                      </a:prstGeom>
                      <a:noFill/>
                      <a:ln w="9525">
                        <a:solidFill>
                          <a:srgbClr val="80808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3ADE68" id="_x0000_t32" coordsize="21600,21600" o:spt="32" o:oned="t" path="m,l21600,21600e" filled="f">
              <v:path arrowok="t" fillok="f" o:connecttype="none"/>
              <o:lock v:ext="edit" shapetype="t"/>
            </v:shapetype>
            <v:shape id="AutoShape 6" o:spid="_x0000_s1026" type="#_x0000_t32" style="position:absolute;left:0;text-align:left;margin-left:0;margin-top:9.35pt;width:439.2pt;height:.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" strokecolor="gray">
              <w10:wrap anchorx="margin"/>
            </v:shape>
          </w:pict>
        </mc:Fallback>
      </mc:AlternateContent>
    </w:r>
  </w:p>
  <w:p w14:paraId="018C18D5" w14:textId="77777777" w:rsidR="00D754BC" w:rsidRDefault="00D754BC" w:rsidP="002B43D9">
    <w:pPr>
      <w:pStyle w:val="Footerbold"/>
      <w:spacing w:after="0"/>
      <w:rPr>
        <w:rFonts w:ascii="Arial" w:hAnsi="Arial" w:cs="Arial"/>
        <w:b/>
        <w:sz w:val="15"/>
        <w:szCs w:val="15"/>
      </w:rPr>
    </w:pPr>
  </w:p>
  <w:p w14:paraId="5EB91735" w14:textId="3B1DCE9C" w:rsidR="008F418D" w:rsidRPr="002B43D9" w:rsidRDefault="008F418D" w:rsidP="002B43D9">
    <w:pPr>
      <w:pStyle w:val="Footerbold"/>
      <w:spacing w:after="0"/>
      <w:rPr>
        <w:rFonts w:ascii="Arial" w:hAnsi="Arial" w:cs="Arial"/>
        <w:sz w:val="15"/>
        <w:szCs w:val="15"/>
      </w:rPr>
    </w:pPr>
    <w:r w:rsidRPr="002B43D9">
      <w:rPr>
        <w:rFonts w:ascii="Arial" w:hAnsi="Arial" w:cs="Arial"/>
        <w:b/>
        <w:sz w:val="15"/>
        <w:szCs w:val="15"/>
      </w:rPr>
      <w:t>Tel:</w:t>
    </w:r>
    <w:r w:rsidRPr="002B43D9">
      <w:rPr>
        <w:rFonts w:ascii="Arial" w:hAnsi="Arial" w:cs="Arial"/>
        <w:sz w:val="15"/>
        <w:szCs w:val="15"/>
      </w:rPr>
      <w:t xml:space="preserve"> </w:t>
    </w:r>
    <w:r w:rsidR="00874854" w:rsidRPr="008A3228">
      <w:rPr>
        <w:rFonts w:ascii="Arial" w:hAnsi="Arial" w:cs="Arial"/>
        <w:sz w:val="15"/>
        <w:szCs w:val="15"/>
      </w:rPr>
      <w:t>+27 87 550 6966</w:t>
    </w:r>
    <w:r w:rsidRPr="002B43D9">
      <w:rPr>
        <w:rFonts w:ascii="Arial" w:hAnsi="Arial" w:cs="Arial"/>
        <w:noProof/>
        <w:sz w:val="15"/>
        <w:szCs w:val="15"/>
      </w:rPr>
      <w:drawing>
        <wp:anchor distT="0" distB="0" distL="114300" distR="114300" simplePos="0" relativeHeight="251660288" behindDoc="0" locked="0" layoutInCell="1" allowOverlap="1" wp14:anchorId="4A4DFF64" wp14:editId="2D4B7B31">
          <wp:simplePos x="0" y="0"/>
          <wp:positionH relativeFrom="margin">
            <wp:posOffset>5845810</wp:posOffset>
          </wp:positionH>
          <wp:positionV relativeFrom="paragraph">
            <wp:posOffset>9677400</wp:posOffset>
          </wp:positionV>
          <wp:extent cx="796290" cy="295275"/>
          <wp:effectExtent l="0" t="0" r="0" b="0"/>
          <wp:wrapNone/>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6290"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C2DE2" w14:textId="77777777" w:rsidR="008F418D" w:rsidRPr="002B43D9" w:rsidRDefault="008F418D" w:rsidP="002B43D9">
    <w:pPr>
      <w:pStyle w:val="Footerbold"/>
      <w:spacing w:after="120"/>
      <w:rPr>
        <w:rFonts w:ascii="Arial" w:hAnsi="Arial" w:cs="Arial"/>
        <w:sz w:val="15"/>
        <w:szCs w:val="15"/>
      </w:rPr>
    </w:pPr>
    <w:r w:rsidRPr="002B43D9">
      <w:rPr>
        <w:rFonts w:ascii="Arial" w:hAnsi="Arial" w:cs="Arial"/>
        <w:b/>
        <w:bCs/>
        <w:sz w:val="15"/>
        <w:szCs w:val="15"/>
      </w:rPr>
      <w:t>Website:</w:t>
    </w:r>
    <w:r w:rsidRPr="002B43D9">
      <w:rPr>
        <w:rFonts w:ascii="Arial" w:hAnsi="Arial" w:cs="Arial"/>
        <w:sz w:val="15"/>
        <w:szCs w:val="15"/>
      </w:rPr>
      <w:t xml:space="preserve"> getsmarter.com | </w:t>
    </w:r>
    <w:r w:rsidRPr="002B43D9">
      <w:rPr>
        <w:rFonts w:ascii="Arial" w:hAnsi="Arial" w:cs="Arial"/>
        <w:b/>
        <w:bCs/>
        <w:sz w:val="15"/>
        <w:szCs w:val="15"/>
      </w:rPr>
      <w:t>Email:</w:t>
    </w:r>
    <w:r w:rsidRPr="002B43D9">
      <w:rPr>
        <w:rFonts w:ascii="Arial" w:hAnsi="Arial" w:cs="Arial"/>
        <w:sz w:val="15"/>
        <w:szCs w:val="15"/>
      </w:rPr>
      <w:t xml:space="preserve"> info@getsmarter.com</w:t>
    </w:r>
  </w:p>
  <w:p w14:paraId="4290E70D" w14:textId="77B10E78" w:rsidR="008F418D" w:rsidRPr="002B43D9" w:rsidRDefault="008F418D" w:rsidP="002B43D9">
    <w:pPr>
      <w:pStyle w:val="PageNumber1"/>
      <w:spacing w:after="0"/>
      <w:rPr>
        <w:rFonts w:ascii="Arial" w:hAnsi="Arial" w:cs="Arial"/>
        <w:sz w:val="15"/>
        <w:szCs w:val="15"/>
        <w:vertAlign w:val="subscript"/>
      </w:rPr>
    </w:pPr>
    <w:r w:rsidRPr="002B43D9">
      <w:rPr>
        <w:rFonts w:ascii="Arial" w:hAnsi="Arial" w:cs="Arial"/>
        <w:sz w:val="15"/>
        <w:szCs w:val="15"/>
      </w:rPr>
      <w:t xml:space="preserve">Page </w:t>
    </w:r>
    <w:r w:rsidRPr="002B43D9">
      <w:rPr>
        <w:rFonts w:ascii="Arial" w:hAnsi="Arial" w:cs="Arial"/>
        <w:sz w:val="15"/>
        <w:szCs w:val="15"/>
      </w:rPr>
      <w:fldChar w:fldCharType="begin"/>
    </w:r>
    <w:r w:rsidRPr="002B43D9">
      <w:rPr>
        <w:rFonts w:ascii="Arial" w:hAnsi="Arial" w:cs="Arial"/>
        <w:sz w:val="15"/>
        <w:szCs w:val="15"/>
      </w:rPr>
      <w:instrText xml:space="preserve"> PAGE </w:instrText>
    </w:r>
    <w:r w:rsidRPr="002B43D9">
      <w:rPr>
        <w:rFonts w:ascii="Arial" w:hAnsi="Arial" w:cs="Arial"/>
        <w:sz w:val="15"/>
        <w:szCs w:val="15"/>
      </w:rPr>
      <w:fldChar w:fldCharType="separate"/>
    </w:r>
    <w:r w:rsidRPr="002B43D9">
      <w:rPr>
        <w:rFonts w:ascii="Arial" w:hAnsi="Arial" w:cs="Arial"/>
        <w:sz w:val="15"/>
        <w:szCs w:val="15"/>
      </w:rPr>
      <w:t>2</w:t>
    </w:r>
    <w:r w:rsidRPr="002B43D9">
      <w:rPr>
        <w:rFonts w:ascii="Arial" w:hAnsi="Arial" w:cs="Arial"/>
        <w:sz w:val="15"/>
        <w:szCs w:val="15"/>
      </w:rPr>
      <w:fldChar w:fldCharType="end"/>
    </w:r>
    <w:r w:rsidRPr="002B43D9">
      <w:rPr>
        <w:rFonts w:ascii="Arial" w:hAnsi="Arial" w:cs="Arial"/>
        <w:sz w:val="15"/>
        <w:szCs w:val="15"/>
      </w:rPr>
      <w:t xml:space="preserve"> of </w:t>
    </w:r>
    <w:r w:rsidRPr="002B43D9">
      <w:rPr>
        <w:rFonts w:ascii="Arial" w:hAnsi="Arial" w:cs="Arial"/>
        <w:sz w:val="15"/>
        <w:szCs w:val="15"/>
      </w:rPr>
      <w:fldChar w:fldCharType="begin"/>
    </w:r>
    <w:r w:rsidRPr="002B43D9">
      <w:rPr>
        <w:rFonts w:ascii="Arial" w:hAnsi="Arial" w:cs="Arial"/>
        <w:sz w:val="15"/>
        <w:szCs w:val="15"/>
      </w:rPr>
      <w:instrText xml:space="preserve"> NUMPAGES </w:instrText>
    </w:r>
    <w:r w:rsidRPr="002B43D9">
      <w:rPr>
        <w:rFonts w:ascii="Arial" w:hAnsi="Arial" w:cs="Arial"/>
        <w:sz w:val="15"/>
        <w:szCs w:val="15"/>
      </w:rPr>
      <w:fldChar w:fldCharType="separate"/>
    </w:r>
    <w:r w:rsidRPr="002B43D9">
      <w:rPr>
        <w:rFonts w:ascii="Arial" w:hAnsi="Arial" w:cs="Arial"/>
        <w:sz w:val="15"/>
        <w:szCs w:val="15"/>
      </w:rPr>
      <w:t>3</w:t>
    </w:r>
    <w:r w:rsidRPr="002B43D9">
      <w:rPr>
        <w:rFonts w:ascii="Arial" w:hAnsi="Arial" w:cs="Arial"/>
        <w:noProof/>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1CA4B" w14:textId="77777777" w:rsidR="0049742C" w:rsidRDefault="0049742C" w:rsidP="00763B10">
      <w:r>
        <w:separator/>
      </w:r>
    </w:p>
  </w:footnote>
  <w:footnote w:type="continuationSeparator" w:id="0">
    <w:p w14:paraId="77D9DEB4" w14:textId="77777777" w:rsidR="0049742C" w:rsidRDefault="0049742C" w:rsidP="00763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DEAC" w14:textId="31CD6263" w:rsidR="00A36748" w:rsidRDefault="00000000">
    <w:pPr>
      <w:pStyle w:val="a4"/>
    </w:pPr>
    <w:r>
      <w:rPr>
        <w:noProof/>
      </w:rPr>
      <w:pict w14:anchorId="2F443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832152" o:spid="_x0000_s1026" type="#_x0000_t75" alt="" style="position:absolute;left:0;text-align:left;margin-left:0;margin-top:0;width:744pt;height:1052.4pt;z-index:-251646976;mso-wrap-edited:f;mso-width-percent:0;mso-height-percent:0;mso-position-horizontal:center;mso-position-horizontal-relative:margin;mso-position-vertical:center;mso-position-vertical-relative:margin;mso-width-percent:0;mso-height-percent:0" o:allowincell="f">
          <v:imagedata r:id="rId1" o:title="NUS_not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8E4DE" w14:textId="35B06846" w:rsidR="00763B10" w:rsidRDefault="00763B10" w:rsidP="00763B10">
    <w:pPr>
      <w:pStyle w:val="a4"/>
    </w:pPr>
    <w:r>
      <w:rPr>
        <w:noProof/>
      </w:rPr>
      <w:drawing>
        <wp:inline distT="0" distB="0" distL="0" distR="0" wp14:anchorId="29E6022C" wp14:editId="4B9D087D">
          <wp:extent cx="3256844" cy="52563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3277167" cy="528910"/>
                  </a:xfrm>
                  <a:prstGeom prst="rect">
                    <a:avLst/>
                  </a:prstGeom>
                </pic:spPr>
              </pic:pic>
            </a:graphicData>
          </a:graphic>
        </wp:inline>
      </w:drawing>
    </w:r>
  </w:p>
  <w:p w14:paraId="79EB3894" w14:textId="6838838C" w:rsidR="00763B10" w:rsidRDefault="00763B10" w:rsidP="00763B10">
    <w:pPr>
      <w:pStyle w:val="a4"/>
    </w:pPr>
    <w:r w:rsidRPr="00D72968">
      <w:rPr>
        <w:noProof/>
      </w:rPr>
      <mc:AlternateContent>
        <mc:Choice Requires="wps">
          <w:drawing>
            <wp:anchor distT="0" distB="0" distL="114300" distR="114300" simplePos="0" relativeHeight="251663360" behindDoc="0" locked="0" layoutInCell="1" allowOverlap="1" wp14:anchorId="381F8505" wp14:editId="704513CB">
              <wp:simplePos x="0" y="0"/>
              <wp:positionH relativeFrom="margin">
                <wp:align>center</wp:align>
              </wp:positionH>
              <wp:positionV relativeFrom="paragraph">
                <wp:posOffset>-635</wp:posOffset>
              </wp:positionV>
              <wp:extent cx="5577840" cy="635"/>
              <wp:effectExtent l="0" t="0" r="0" b="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635"/>
                      </a:xfrm>
                      <a:prstGeom prst="straightConnector1">
                        <a:avLst/>
                      </a:prstGeom>
                      <a:noFill/>
                      <a:ln w="9525">
                        <a:solidFill>
                          <a:srgbClr val="80808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0D4C22" id="_x0000_t32" coordsize="21600,21600" o:spt="32" o:oned="t" path="m,l21600,21600e" filled="f">
              <v:path arrowok="t" fillok="f" o:connecttype="none"/>
              <o:lock v:ext="edit" shapetype="t"/>
            </v:shapetype>
            <v:shape id="AutoShape 6" o:spid="_x0000_s1026" type="#_x0000_t32" style="position:absolute;left:0;text-align:left;margin-left:0;margin-top:-.05pt;width:439.2pt;height:.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" strokecolor="gray">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028AE" w14:textId="77777777" w:rsidR="00A36748" w:rsidRDefault="00000000">
    <w:pPr>
      <w:pStyle w:val="a4"/>
    </w:pPr>
    <w:r>
      <w:rPr>
        <w:noProof/>
      </w:rPr>
      <w:pict w14:anchorId="2AC2AF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832151" o:spid="_x0000_s1025" type="#_x0000_t75" alt="" style="position:absolute;left:0;text-align:left;margin-left:0;margin-top:0;width:595.25pt;height:841.85pt;z-index:-251650048;mso-wrap-edited:f;mso-width-percent:0;mso-height-percent:0;mso-position-horizontal:center;mso-position-horizontal-relative:margin;mso-position-vertical:center;mso-position-vertical-relative:margin;mso-width-percent:0;mso-height-percent:0" o:allowincell="f">
          <v:imagedata r:id="rId1" o:title="NUS_not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3DEA6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DCA0B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8EE8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5650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F12F0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2299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4005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4648D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084D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2AAF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F45AEC"/>
    <w:multiLevelType w:val="hybridMultilevel"/>
    <w:tmpl w:val="69C65828"/>
    <w:lvl w:ilvl="0" w:tplc="22F47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926A12"/>
    <w:multiLevelType w:val="multilevel"/>
    <w:tmpl w:val="F6B64E3C"/>
    <w:lvl w:ilvl="0">
      <w:start w:val="2"/>
      <w:numFmt w:val="decimal"/>
      <w:lvlText w:val="%1"/>
      <w:lvlJc w:val="left"/>
      <w:pPr>
        <w:ind w:left="360" w:hanging="360"/>
      </w:pPr>
      <w:rPr>
        <w:rFonts w:eastAsia="Arial" w:hint="default"/>
      </w:rPr>
    </w:lvl>
    <w:lvl w:ilvl="1">
      <w:start w:val="1"/>
      <w:numFmt w:val="decimal"/>
      <w:lvlText w:val="%1.%2"/>
      <w:lvlJc w:val="left"/>
      <w:pPr>
        <w:ind w:left="360" w:hanging="36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720" w:hanging="72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080" w:hanging="108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440" w:hanging="1440"/>
      </w:pPr>
      <w:rPr>
        <w:rFonts w:eastAsia="Arial" w:hint="default"/>
      </w:rPr>
    </w:lvl>
    <w:lvl w:ilvl="8">
      <w:start w:val="1"/>
      <w:numFmt w:val="decimal"/>
      <w:lvlText w:val="%1.%2.%3.%4.%5.%6.%7.%8.%9"/>
      <w:lvlJc w:val="left"/>
      <w:pPr>
        <w:ind w:left="1800" w:hanging="1800"/>
      </w:pPr>
      <w:rPr>
        <w:rFonts w:eastAsia="Arial" w:hint="default"/>
      </w:rPr>
    </w:lvl>
  </w:abstractNum>
  <w:abstractNum w:abstractNumId="12" w15:restartNumberingAfterBreak="0">
    <w:nsid w:val="14407C6F"/>
    <w:multiLevelType w:val="multilevel"/>
    <w:tmpl w:val="ED2C78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9492E9E"/>
    <w:multiLevelType w:val="multilevel"/>
    <w:tmpl w:val="79E6DD0A"/>
    <w:lvl w:ilvl="0">
      <w:start w:val="1"/>
      <w:numFmt w:val="decimal"/>
      <w:lvlText w:val="%1."/>
      <w:lvlJc w:val="left"/>
      <w:pPr>
        <w:ind w:left="720" w:hanging="360"/>
      </w:p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15C7F5A"/>
    <w:multiLevelType w:val="hybridMultilevel"/>
    <w:tmpl w:val="AFFABB20"/>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C3284E"/>
    <w:multiLevelType w:val="hybridMultilevel"/>
    <w:tmpl w:val="B0425872"/>
    <w:lvl w:ilvl="0" w:tplc="6E86A56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3F454A"/>
    <w:multiLevelType w:val="multilevel"/>
    <w:tmpl w:val="79E6DD0A"/>
    <w:lvl w:ilvl="0">
      <w:start w:val="1"/>
      <w:numFmt w:val="decimal"/>
      <w:lvlText w:val="%1."/>
      <w:lvlJc w:val="left"/>
      <w:pPr>
        <w:ind w:left="720" w:hanging="360"/>
      </w:p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6803050"/>
    <w:multiLevelType w:val="multilevel"/>
    <w:tmpl w:val="CD78F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8F162C9"/>
    <w:multiLevelType w:val="multilevel"/>
    <w:tmpl w:val="0178CB8C"/>
    <w:lvl w:ilvl="0">
      <w:start w:val="2"/>
      <w:numFmt w:val="decimal"/>
      <w:lvlText w:val="%1"/>
      <w:lvlJc w:val="left"/>
      <w:pPr>
        <w:ind w:left="360" w:hanging="360"/>
      </w:pPr>
      <w:rPr>
        <w:rFonts w:eastAsia="Arial" w:hint="default"/>
      </w:rPr>
    </w:lvl>
    <w:lvl w:ilvl="1">
      <w:start w:val="1"/>
      <w:numFmt w:val="decimal"/>
      <w:lvlText w:val="%1.%2"/>
      <w:lvlJc w:val="left"/>
      <w:pPr>
        <w:ind w:left="360" w:hanging="36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720" w:hanging="72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080" w:hanging="108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440" w:hanging="1440"/>
      </w:pPr>
      <w:rPr>
        <w:rFonts w:eastAsia="Arial" w:hint="default"/>
      </w:rPr>
    </w:lvl>
    <w:lvl w:ilvl="8">
      <w:start w:val="1"/>
      <w:numFmt w:val="decimal"/>
      <w:lvlText w:val="%1.%2.%3.%4.%5.%6.%7.%8.%9"/>
      <w:lvlJc w:val="left"/>
      <w:pPr>
        <w:ind w:left="1800" w:hanging="1800"/>
      </w:pPr>
      <w:rPr>
        <w:rFonts w:eastAsia="Arial" w:hint="default"/>
      </w:rPr>
    </w:lvl>
  </w:abstractNum>
  <w:abstractNum w:abstractNumId="19" w15:restartNumberingAfterBreak="0">
    <w:nsid w:val="2E273911"/>
    <w:multiLevelType w:val="multilevel"/>
    <w:tmpl w:val="DAD47808"/>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FEF1A13"/>
    <w:multiLevelType w:val="hybridMultilevel"/>
    <w:tmpl w:val="138C4E14"/>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20D4BF2"/>
    <w:multiLevelType w:val="hybridMultilevel"/>
    <w:tmpl w:val="56DA5FD6"/>
    <w:lvl w:ilvl="0" w:tplc="22903CC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4C1D16"/>
    <w:multiLevelType w:val="multilevel"/>
    <w:tmpl w:val="6AFCA95E"/>
    <w:lvl w:ilvl="0">
      <w:start w:val="1"/>
      <w:numFmt w:val="decimal"/>
      <w:lvlText w:val="%1."/>
      <w:lvlJc w:val="left"/>
      <w:pPr>
        <w:ind w:left="780" w:hanging="420"/>
      </w:pPr>
      <w:rPr>
        <w:rFonts w:hint="default"/>
        <w:b w:val="0"/>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B987F3D"/>
    <w:multiLevelType w:val="hybridMultilevel"/>
    <w:tmpl w:val="E700710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2B85BC7"/>
    <w:multiLevelType w:val="hybridMultilevel"/>
    <w:tmpl w:val="B71AFA7A"/>
    <w:lvl w:ilvl="0" w:tplc="AF6083DE">
      <w:start w:val="1"/>
      <w:numFmt w:val="bullet"/>
      <w:pStyle w:val="a"/>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9B1D9E"/>
    <w:multiLevelType w:val="hybridMultilevel"/>
    <w:tmpl w:val="0FD0E4AA"/>
    <w:lvl w:ilvl="0" w:tplc="7D3A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684539"/>
    <w:multiLevelType w:val="hybridMultilevel"/>
    <w:tmpl w:val="CAB64D08"/>
    <w:lvl w:ilvl="0" w:tplc="5B4CDB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033414"/>
    <w:multiLevelType w:val="multilevel"/>
    <w:tmpl w:val="4D564B2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127462"/>
    <w:multiLevelType w:val="hybridMultilevel"/>
    <w:tmpl w:val="D98C51AE"/>
    <w:lvl w:ilvl="0" w:tplc="B9B863B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777E8B"/>
    <w:multiLevelType w:val="multilevel"/>
    <w:tmpl w:val="EC9246DC"/>
    <w:lvl w:ilvl="0">
      <w:start w:val="1"/>
      <w:numFmt w:val="decimal"/>
      <w:lvlText w:val="%1"/>
      <w:lvlJc w:val="left"/>
      <w:pPr>
        <w:ind w:left="360" w:hanging="360"/>
      </w:pPr>
      <w:rPr>
        <w:rFonts w:eastAsia="Arial" w:hint="default"/>
      </w:rPr>
    </w:lvl>
    <w:lvl w:ilvl="1">
      <w:start w:val="1"/>
      <w:numFmt w:val="decimal"/>
      <w:lvlText w:val="%1.%2"/>
      <w:lvlJc w:val="left"/>
      <w:pPr>
        <w:ind w:left="360" w:hanging="36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720" w:hanging="72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080" w:hanging="108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440" w:hanging="1440"/>
      </w:pPr>
      <w:rPr>
        <w:rFonts w:eastAsia="Arial" w:hint="default"/>
      </w:rPr>
    </w:lvl>
    <w:lvl w:ilvl="8">
      <w:start w:val="1"/>
      <w:numFmt w:val="decimal"/>
      <w:lvlText w:val="%1.%2.%3.%4.%5.%6.%7.%8.%9"/>
      <w:lvlJc w:val="left"/>
      <w:pPr>
        <w:ind w:left="1800" w:hanging="1800"/>
      </w:pPr>
      <w:rPr>
        <w:rFonts w:eastAsia="Arial" w:hint="default"/>
      </w:rPr>
    </w:lvl>
  </w:abstractNum>
  <w:abstractNum w:abstractNumId="30" w15:restartNumberingAfterBreak="0">
    <w:nsid w:val="6E0754A6"/>
    <w:multiLevelType w:val="hybridMultilevel"/>
    <w:tmpl w:val="E8245496"/>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EBC778A"/>
    <w:multiLevelType w:val="hybridMultilevel"/>
    <w:tmpl w:val="07546030"/>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361CB7"/>
    <w:multiLevelType w:val="multilevel"/>
    <w:tmpl w:val="8FD0C2A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9936145">
    <w:abstractNumId w:val="15"/>
  </w:num>
  <w:num w:numId="2" w16cid:durableId="754404098">
    <w:abstractNumId w:val="24"/>
  </w:num>
  <w:num w:numId="3" w16cid:durableId="524561311">
    <w:abstractNumId w:val="0"/>
  </w:num>
  <w:num w:numId="4" w16cid:durableId="1574970689">
    <w:abstractNumId w:val="1"/>
  </w:num>
  <w:num w:numId="5" w16cid:durableId="1689523849">
    <w:abstractNumId w:val="2"/>
  </w:num>
  <w:num w:numId="6" w16cid:durableId="193345417">
    <w:abstractNumId w:val="3"/>
  </w:num>
  <w:num w:numId="7" w16cid:durableId="805392922">
    <w:abstractNumId w:val="8"/>
  </w:num>
  <w:num w:numId="8" w16cid:durableId="885142366">
    <w:abstractNumId w:val="4"/>
  </w:num>
  <w:num w:numId="9" w16cid:durableId="633609232">
    <w:abstractNumId w:val="5"/>
  </w:num>
  <w:num w:numId="10" w16cid:durableId="783378503">
    <w:abstractNumId w:val="6"/>
  </w:num>
  <w:num w:numId="11" w16cid:durableId="13115204">
    <w:abstractNumId w:val="7"/>
  </w:num>
  <w:num w:numId="12" w16cid:durableId="1307660214">
    <w:abstractNumId w:val="9"/>
  </w:num>
  <w:num w:numId="13" w16cid:durableId="497697397">
    <w:abstractNumId w:val="21"/>
  </w:num>
  <w:num w:numId="14" w16cid:durableId="908227014">
    <w:abstractNumId w:val="28"/>
  </w:num>
  <w:num w:numId="15" w16cid:durableId="2016372187">
    <w:abstractNumId w:val="22"/>
  </w:num>
  <w:num w:numId="16" w16cid:durableId="988942458">
    <w:abstractNumId w:val="25"/>
  </w:num>
  <w:num w:numId="17" w16cid:durableId="1085570263">
    <w:abstractNumId w:val="10"/>
  </w:num>
  <w:num w:numId="18" w16cid:durableId="663431216">
    <w:abstractNumId w:val="23"/>
  </w:num>
  <w:num w:numId="19" w16cid:durableId="1635528582">
    <w:abstractNumId w:val="14"/>
  </w:num>
  <w:num w:numId="20" w16cid:durableId="1599094798">
    <w:abstractNumId w:val="26"/>
  </w:num>
  <w:num w:numId="21" w16cid:durableId="1247223989">
    <w:abstractNumId w:val="31"/>
  </w:num>
  <w:num w:numId="22" w16cid:durableId="1887181548">
    <w:abstractNumId w:val="20"/>
  </w:num>
  <w:num w:numId="23" w16cid:durableId="1763409541">
    <w:abstractNumId w:val="12"/>
  </w:num>
  <w:num w:numId="24" w16cid:durableId="2134131591">
    <w:abstractNumId w:val="32"/>
  </w:num>
  <w:num w:numId="25" w16cid:durableId="1119451862">
    <w:abstractNumId w:val="19"/>
  </w:num>
  <w:num w:numId="26" w16cid:durableId="797794790">
    <w:abstractNumId w:val="17"/>
  </w:num>
  <w:num w:numId="27" w16cid:durableId="1004239812">
    <w:abstractNumId w:val="30"/>
  </w:num>
  <w:num w:numId="28" w16cid:durableId="440691706">
    <w:abstractNumId w:val="16"/>
  </w:num>
  <w:num w:numId="29" w16cid:durableId="1608125506">
    <w:abstractNumId w:val="11"/>
  </w:num>
  <w:num w:numId="30" w16cid:durableId="709301720">
    <w:abstractNumId w:val="27"/>
  </w:num>
  <w:num w:numId="31" w16cid:durableId="968126445">
    <w:abstractNumId w:val="18"/>
  </w:num>
  <w:num w:numId="32" w16cid:durableId="1688212840">
    <w:abstractNumId w:val="29"/>
  </w:num>
  <w:num w:numId="33" w16cid:durableId="19841911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8D"/>
    <w:rsid w:val="000026BA"/>
    <w:rsid w:val="000200BE"/>
    <w:rsid w:val="0002529F"/>
    <w:rsid w:val="00043B7E"/>
    <w:rsid w:val="00047AE6"/>
    <w:rsid w:val="00050788"/>
    <w:rsid w:val="00050933"/>
    <w:rsid w:val="00055402"/>
    <w:rsid w:val="00057208"/>
    <w:rsid w:val="00061FE2"/>
    <w:rsid w:val="00064BBB"/>
    <w:rsid w:val="00066918"/>
    <w:rsid w:val="000829C1"/>
    <w:rsid w:val="00094F70"/>
    <w:rsid w:val="000A3586"/>
    <w:rsid w:val="000A62C5"/>
    <w:rsid w:val="000A6CA0"/>
    <w:rsid w:val="000B2638"/>
    <w:rsid w:val="000B2B49"/>
    <w:rsid w:val="000C409D"/>
    <w:rsid w:val="000D5002"/>
    <w:rsid w:val="000E1529"/>
    <w:rsid w:val="000E7E38"/>
    <w:rsid w:val="000F476D"/>
    <w:rsid w:val="000F6766"/>
    <w:rsid w:val="000F7FE7"/>
    <w:rsid w:val="00106B9C"/>
    <w:rsid w:val="00106BD6"/>
    <w:rsid w:val="0011033F"/>
    <w:rsid w:val="00123AAC"/>
    <w:rsid w:val="00127405"/>
    <w:rsid w:val="00131BFE"/>
    <w:rsid w:val="00141E59"/>
    <w:rsid w:val="001454E5"/>
    <w:rsid w:val="00151DC8"/>
    <w:rsid w:val="0015310B"/>
    <w:rsid w:val="0015478E"/>
    <w:rsid w:val="00177020"/>
    <w:rsid w:val="00182282"/>
    <w:rsid w:val="001855E9"/>
    <w:rsid w:val="00185DEF"/>
    <w:rsid w:val="00192130"/>
    <w:rsid w:val="001969FA"/>
    <w:rsid w:val="001A455C"/>
    <w:rsid w:val="001A5F91"/>
    <w:rsid w:val="001A63BB"/>
    <w:rsid w:val="001B1610"/>
    <w:rsid w:val="001B1F9C"/>
    <w:rsid w:val="001B547C"/>
    <w:rsid w:val="001C2E1A"/>
    <w:rsid w:val="001C4571"/>
    <w:rsid w:val="001D2140"/>
    <w:rsid w:val="001D64EF"/>
    <w:rsid w:val="001D6FF2"/>
    <w:rsid w:val="001E20B0"/>
    <w:rsid w:val="001F5BA2"/>
    <w:rsid w:val="0020035B"/>
    <w:rsid w:val="00204AEC"/>
    <w:rsid w:val="002114CA"/>
    <w:rsid w:val="002232C3"/>
    <w:rsid w:val="00224E73"/>
    <w:rsid w:val="00225C2D"/>
    <w:rsid w:val="00236227"/>
    <w:rsid w:val="00236D58"/>
    <w:rsid w:val="00240B20"/>
    <w:rsid w:val="002536F4"/>
    <w:rsid w:val="00265BEC"/>
    <w:rsid w:val="00282F84"/>
    <w:rsid w:val="00285B79"/>
    <w:rsid w:val="00290B71"/>
    <w:rsid w:val="002A30F8"/>
    <w:rsid w:val="002A7AD5"/>
    <w:rsid w:val="002B1437"/>
    <w:rsid w:val="002B3E93"/>
    <w:rsid w:val="002B43D9"/>
    <w:rsid w:val="002C46A4"/>
    <w:rsid w:val="002D07F2"/>
    <w:rsid w:val="002D19EC"/>
    <w:rsid w:val="002D4EAC"/>
    <w:rsid w:val="002D61B5"/>
    <w:rsid w:val="002F016B"/>
    <w:rsid w:val="002F582B"/>
    <w:rsid w:val="002F7FCD"/>
    <w:rsid w:val="00301411"/>
    <w:rsid w:val="00304C96"/>
    <w:rsid w:val="0030601F"/>
    <w:rsid w:val="003101F3"/>
    <w:rsid w:val="0032021A"/>
    <w:rsid w:val="00320D37"/>
    <w:rsid w:val="0033498D"/>
    <w:rsid w:val="00340C1C"/>
    <w:rsid w:val="00346C24"/>
    <w:rsid w:val="00347740"/>
    <w:rsid w:val="003817B7"/>
    <w:rsid w:val="00383AF7"/>
    <w:rsid w:val="003938BE"/>
    <w:rsid w:val="003A6F9E"/>
    <w:rsid w:val="003B0F17"/>
    <w:rsid w:val="003B4202"/>
    <w:rsid w:val="003B47A5"/>
    <w:rsid w:val="003D2670"/>
    <w:rsid w:val="003D55EA"/>
    <w:rsid w:val="003E140C"/>
    <w:rsid w:val="004035AB"/>
    <w:rsid w:val="004128EA"/>
    <w:rsid w:val="00416CC2"/>
    <w:rsid w:val="00421029"/>
    <w:rsid w:val="00431A4D"/>
    <w:rsid w:val="00432743"/>
    <w:rsid w:val="00443515"/>
    <w:rsid w:val="004679BC"/>
    <w:rsid w:val="00467BDE"/>
    <w:rsid w:val="00476A4E"/>
    <w:rsid w:val="00477422"/>
    <w:rsid w:val="0048115F"/>
    <w:rsid w:val="0049742C"/>
    <w:rsid w:val="004975D7"/>
    <w:rsid w:val="004979F5"/>
    <w:rsid w:val="004A1E40"/>
    <w:rsid w:val="004A278D"/>
    <w:rsid w:val="004B3455"/>
    <w:rsid w:val="004B3E3F"/>
    <w:rsid w:val="004B581A"/>
    <w:rsid w:val="004C471C"/>
    <w:rsid w:val="004D2DB9"/>
    <w:rsid w:val="004D376A"/>
    <w:rsid w:val="004E0417"/>
    <w:rsid w:val="004E1C8B"/>
    <w:rsid w:val="004E1DF9"/>
    <w:rsid w:val="004E48D1"/>
    <w:rsid w:val="005002A5"/>
    <w:rsid w:val="0050280F"/>
    <w:rsid w:val="00504F2A"/>
    <w:rsid w:val="0051310E"/>
    <w:rsid w:val="00513D61"/>
    <w:rsid w:val="00517AC1"/>
    <w:rsid w:val="00523767"/>
    <w:rsid w:val="00524BA1"/>
    <w:rsid w:val="00525172"/>
    <w:rsid w:val="005443C3"/>
    <w:rsid w:val="0055170B"/>
    <w:rsid w:val="00557444"/>
    <w:rsid w:val="00562300"/>
    <w:rsid w:val="00574B34"/>
    <w:rsid w:val="0057582D"/>
    <w:rsid w:val="00575A84"/>
    <w:rsid w:val="00583549"/>
    <w:rsid w:val="0059010B"/>
    <w:rsid w:val="00592E91"/>
    <w:rsid w:val="00597EAE"/>
    <w:rsid w:val="005A0D91"/>
    <w:rsid w:val="005A3D1F"/>
    <w:rsid w:val="005B2DD8"/>
    <w:rsid w:val="005B2F12"/>
    <w:rsid w:val="005B348D"/>
    <w:rsid w:val="005B60BB"/>
    <w:rsid w:val="005C337A"/>
    <w:rsid w:val="005D0CBF"/>
    <w:rsid w:val="005D3187"/>
    <w:rsid w:val="005D4AC4"/>
    <w:rsid w:val="00600601"/>
    <w:rsid w:val="00602603"/>
    <w:rsid w:val="00610929"/>
    <w:rsid w:val="00610A23"/>
    <w:rsid w:val="006118EA"/>
    <w:rsid w:val="00614E45"/>
    <w:rsid w:val="00616BB6"/>
    <w:rsid w:val="00620A59"/>
    <w:rsid w:val="0062665D"/>
    <w:rsid w:val="006348A2"/>
    <w:rsid w:val="00636CD3"/>
    <w:rsid w:val="00640B6E"/>
    <w:rsid w:val="00640F19"/>
    <w:rsid w:val="00641AB3"/>
    <w:rsid w:val="00642590"/>
    <w:rsid w:val="0064259F"/>
    <w:rsid w:val="00646532"/>
    <w:rsid w:val="00650674"/>
    <w:rsid w:val="00653E8D"/>
    <w:rsid w:val="0065409D"/>
    <w:rsid w:val="00665D16"/>
    <w:rsid w:val="0068100E"/>
    <w:rsid w:val="0068223C"/>
    <w:rsid w:val="00694686"/>
    <w:rsid w:val="006946CD"/>
    <w:rsid w:val="0069720E"/>
    <w:rsid w:val="006A05DB"/>
    <w:rsid w:val="006B1740"/>
    <w:rsid w:val="006B1E98"/>
    <w:rsid w:val="006B2373"/>
    <w:rsid w:val="006C42E9"/>
    <w:rsid w:val="006D08C1"/>
    <w:rsid w:val="006D56A6"/>
    <w:rsid w:val="006D6D20"/>
    <w:rsid w:val="00707DDD"/>
    <w:rsid w:val="0071313A"/>
    <w:rsid w:val="0071359E"/>
    <w:rsid w:val="00724E7C"/>
    <w:rsid w:val="00730F42"/>
    <w:rsid w:val="0073555E"/>
    <w:rsid w:val="00735EB0"/>
    <w:rsid w:val="0074173D"/>
    <w:rsid w:val="007462BE"/>
    <w:rsid w:val="00747F54"/>
    <w:rsid w:val="007568F3"/>
    <w:rsid w:val="00763B10"/>
    <w:rsid w:val="00765B6D"/>
    <w:rsid w:val="00771558"/>
    <w:rsid w:val="00787B64"/>
    <w:rsid w:val="0079073C"/>
    <w:rsid w:val="0079342D"/>
    <w:rsid w:val="0079505E"/>
    <w:rsid w:val="007A4F69"/>
    <w:rsid w:val="007A5F31"/>
    <w:rsid w:val="007D4472"/>
    <w:rsid w:val="007E4785"/>
    <w:rsid w:val="007E5092"/>
    <w:rsid w:val="007E77ED"/>
    <w:rsid w:val="007F2211"/>
    <w:rsid w:val="007F2D7A"/>
    <w:rsid w:val="007F44DF"/>
    <w:rsid w:val="007F5059"/>
    <w:rsid w:val="007F78C6"/>
    <w:rsid w:val="00803E0C"/>
    <w:rsid w:val="0080748B"/>
    <w:rsid w:val="008231CD"/>
    <w:rsid w:val="00852F4E"/>
    <w:rsid w:val="00856A1E"/>
    <w:rsid w:val="00856FBE"/>
    <w:rsid w:val="008624B9"/>
    <w:rsid w:val="00863B06"/>
    <w:rsid w:val="008652E9"/>
    <w:rsid w:val="00865C26"/>
    <w:rsid w:val="008668AC"/>
    <w:rsid w:val="008730E6"/>
    <w:rsid w:val="00874854"/>
    <w:rsid w:val="008828CF"/>
    <w:rsid w:val="008929C3"/>
    <w:rsid w:val="00892CC8"/>
    <w:rsid w:val="008B0335"/>
    <w:rsid w:val="008B24F1"/>
    <w:rsid w:val="008B78BF"/>
    <w:rsid w:val="008C6A59"/>
    <w:rsid w:val="008D2372"/>
    <w:rsid w:val="008E4B1C"/>
    <w:rsid w:val="008F418D"/>
    <w:rsid w:val="00910DCF"/>
    <w:rsid w:val="00911542"/>
    <w:rsid w:val="00915853"/>
    <w:rsid w:val="009318E8"/>
    <w:rsid w:val="00940DCC"/>
    <w:rsid w:val="00951530"/>
    <w:rsid w:val="00956BB8"/>
    <w:rsid w:val="009626D1"/>
    <w:rsid w:val="009639DB"/>
    <w:rsid w:val="00975BEE"/>
    <w:rsid w:val="00980CA7"/>
    <w:rsid w:val="0098535C"/>
    <w:rsid w:val="00987903"/>
    <w:rsid w:val="00992800"/>
    <w:rsid w:val="009940A9"/>
    <w:rsid w:val="009B4D66"/>
    <w:rsid w:val="009C732A"/>
    <w:rsid w:val="009D0DA0"/>
    <w:rsid w:val="009D2B47"/>
    <w:rsid w:val="009D70FD"/>
    <w:rsid w:val="009E00C3"/>
    <w:rsid w:val="009E0A4E"/>
    <w:rsid w:val="009F0CA4"/>
    <w:rsid w:val="009F6E10"/>
    <w:rsid w:val="009F6EAC"/>
    <w:rsid w:val="00A010F2"/>
    <w:rsid w:val="00A03048"/>
    <w:rsid w:val="00A13646"/>
    <w:rsid w:val="00A15AF4"/>
    <w:rsid w:val="00A177A6"/>
    <w:rsid w:val="00A32079"/>
    <w:rsid w:val="00A3448F"/>
    <w:rsid w:val="00A36748"/>
    <w:rsid w:val="00A424B6"/>
    <w:rsid w:val="00A46068"/>
    <w:rsid w:val="00A477E4"/>
    <w:rsid w:val="00A53718"/>
    <w:rsid w:val="00A57303"/>
    <w:rsid w:val="00A61831"/>
    <w:rsid w:val="00A76586"/>
    <w:rsid w:val="00A8301B"/>
    <w:rsid w:val="00A9296C"/>
    <w:rsid w:val="00A95DCA"/>
    <w:rsid w:val="00AA1B0C"/>
    <w:rsid w:val="00AA7E3F"/>
    <w:rsid w:val="00AB64EF"/>
    <w:rsid w:val="00AC2FE8"/>
    <w:rsid w:val="00AC3A3D"/>
    <w:rsid w:val="00AE16CD"/>
    <w:rsid w:val="00AE2B27"/>
    <w:rsid w:val="00AE6136"/>
    <w:rsid w:val="00B07AC0"/>
    <w:rsid w:val="00B07E1C"/>
    <w:rsid w:val="00B10EE1"/>
    <w:rsid w:val="00B17871"/>
    <w:rsid w:val="00B208F4"/>
    <w:rsid w:val="00B21A63"/>
    <w:rsid w:val="00B237FD"/>
    <w:rsid w:val="00B27AFE"/>
    <w:rsid w:val="00B36B33"/>
    <w:rsid w:val="00B37735"/>
    <w:rsid w:val="00B4046D"/>
    <w:rsid w:val="00B4638C"/>
    <w:rsid w:val="00B46590"/>
    <w:rsid w:val="00B60130"/>
    <w:rsid w:val="00B6258E"/>
    <w:rsid w:val="00B63B66"/>
    <w:rsid w:val="00B64AAD"/>
    <w:rsid w:val="00B709DB"/>
    <w:rsid w:val="00B7523A"/>
    <w:rsid w:val="00B75993"/>
    <w:rsid w:val="00B83838"/>
    <w:rsid w:val="00B83AE8"/>
    <w:rsid w:val="00B96763"/>
    <w:rsid w:val="00BA584A"/>
    <w:rsid w:val="00BA70C9"/>
    <w:rsid w:val="00BB3E43"/>
    <w:rsid w:val="00BC3327"/>
    <w:rsid w:val="00BC61A9"/>
    <w:rsid w:val="00BD62AD"/>
    <w:rsid w:val="00BD78F1"/>
    <w:rsid w:val="00C0468B"/>
    <w:rsid w:val="00C101AA"/>
    <w:rsid w:val="00C120E7"/>
    <w:rsid w:val="00C1275E"/>
    <w:rsid w:val="00C17288"/>
    <w:rsid w:val="00C211B5"/>
    <w:rsid w:val="00C32150"/>
    <w:rsid w:val="00C43EF6"/>
    <w:rsid w:val="00C52A9B"/>
    <w:rsid w:val="00C57621"/>
    <w:rsid w:val="00C65F2F"/>
    <w:rsid w:val="00C663D1"/>
    <w:rsid w:val="00C76914"/>
    <w:rsid w:val="00C85E7E"/>
    <w:rsid w:val="00C86590"/>
    <w:rsid w:val="00C91C1D"/>
    <w:rsid w:val="00C94EB2"/>
    <w:rsid w:val="00CA0942"/>
    <w:rsid w:val="00CA1CAE"/>
    <w:rsid w:val="00CB0F17"/>
    <w:rsid w:val="00CB1D78"/>
    <w:rsid w:val="00CB3F7A"/>
    <w:rsid w:val="00CC1535"/>
    <w:rsid w:val="00CC4669"/>
    <w:rsid w:val="00CD036A"/>
    <w:rsid w:val="00CD5304"/>
    <w:rsid w:val="00CE473C"/>
    <w:rsid w:val="00CF4F5C"/>
    <w:rsid w:val="00CF616F"/>
    <w:rsid w:val="00D01917"/>
    <w:rsid w:val="00D0382E"/>
    <w:rsid w:val="00D04793"/>
    <w:rsid w:val="00D05A0E"/>
    <w:rsid w:val="00D06CC4"/>
    <w:rsid w:val="00D12FAA"/>
    <w:rsid w:val="00D1309A"/>
    <w:rsid w:val="00D15F17"/>
    <w:rsid w:val="00D1637F"/>
    <w:rsid w:val="00D525DA"/>
    <w:rsid w:val="00D53A7A"/>
    <w:rsid w:val="00D56D9F"/>
    <w:rsid w:val="00D5735D"/>
    <w:rsid w:val="00D638EB"/>
    <w:rsid w:val="00D71024"/>
    <w:rsid w:val="00D7439D"/>
    <w:rsid w:val="00D754BC"/>
    <w:rsid w:val="00D80890"/>
    <w:rsid w:val="00D820AF"/>
    <w:rsid w:val="00D92682"/>
    <w:rsid w:val="00D93C8F"/>
    <w:rsid w:val="00DA0F4F"/>
    <w:rsid w:val="00DA3682"/>
    <w:rsid w:val="00DA41CC"/>
    <w:rsid w:val="00DA4378"/>
    <w:rsid w:val="00DB234D"/>
    <w:rsid w:val="00DB314A"/>
    <w:rsid w:val="00DC35BF"/>
    <w:rsid w:val="00DC547A"/>
    <w:rsid w:val="00DC5715"/>
    <w:rsid w:val="00DD1540"/>
    <w:rsid w:val="00DD779B"/>
    <w:rsid w:val="00DE3F9D"/>
    <w:rsid w:val="00E105D7"/>
    <w:rsid w:val="00E11F69"/>
    <w:rsid w:val="00E121C9"/>
    <w:rsid w:val="00E23824"/>
    <w:rsid w:val="00E2613F"/>
    <w:rsid w:val="00E275FB"/>
    <w:rsid w:val="00E304CE"/>
    <w:rsid w:val="00E33CCC"/>
    <w:rsid w:val="00E350FC"/>
    <w:rsid w:val="00E5631A"/>
    <w:rsid w:val="00E623B1"/>
    <w:rsid w:val="00E62BBD"/>
    <w:rsid w:val="00E66182"/>
    <w:rsid w:val="00E71318"/>
    <w:rsid w:val="00E73628"/>
    <w:rsid w:val="00E75219"/>
    <w:rsid w:val="00E75F6D"/>
    <w:rsid w:val="00E84B26"/>
    <w:rsid w:val="00E925F7"/>
    <w:rsid w:val="00E934C3"/>
    <w:rsid w:val="00E935A3"/>
    <w:rsid w:val="00EA0B60"/>
    <w:rsid w:val="00EA3AB7"/>
    <w:rsid w:val="00EB6512"/>
    <w:rsid w:val="00EC06D3"/>
    <w:rsid w:val="00ED3BEE"/>
    <w:rsid w:val="00ED4FF0"/>
    <w:rsid w:val="00ED72EB"/>
    <w:rsid w:val="00EE03B5"/>
    <w:rsid w:val="00EE539D"/>
    <w:rsid w:val="00F10CF3"/>
    <w:rsid w:val="00F119EF"/>
    <w:rsid w:val="00F12F17"/>
    <w:rsid w:val="00F1379C"/>
    <w:rsid w:val="00F143F4"/>
    <w:rsid w:val="00F21387"/>
    <w:rsid w:val="00F266D7"/>
    <w:rsid w:val="00F33002"/>
    <w:rsid w:val="00F3367E"/>
    <w:rsid w:val="00F346DD"/>
    <w:rsid w:val="00F46C56"/>
    <w:rsid w:val="00F47F00"/>
    <w:rsid w:val="00F549DA"/>
    <w:rsid w:val="00F551E9"/>
    <w:rsid w:val="00F61EE9"/>
    <w:rsid w:val="00F66043"/>
    <w:rsid w:val="00F66450"/>
    <w:rsid w:val="00F6799A"/>
    <w:rsid w:val="00F77040"/>
    <w:rsid w:val="00F81FF4"/>
    <w:rsid w:val="00F94C54"/>
    <w:rsid w:val="00F95847"/>
    <w:rsid w:val="00F95D2E"/>
    <w:rsid w:val="00F95DC6"/>
    <w:rsid w:val="00F95ED6"/>
    <w:rsid w:val="00FA0815"/>
    <w:rsid w:val="00FA7CE3"/>
    <w:rsid w:val="00FB4A23"/>
    <w:rsid w:val="00FC3183"/>
    <w:rsid w:val="00FE42EC"/>
    <w:rsid w:val="00FF4C90"/>
    <w:rsid w:val="00FF5B79"/>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F3449"/>
  <w15:chartTrackingRefBased/>
  <w15:docId w15:val="{58150481-FBDF-D540-913B-8B8B88B1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43D9"/>
    <w:pPr>
      <w:spacing w:after="240"/>
      <w:jc w:val="both"/>
    </w:pPr>
    <w:rPr>
      <w:rFonts w:ascii="Arial" w:hAnsi="Arial" w:cs="Arial"/>
      <w:sz w:val="21"/>
      <w:szCs w:val="21"/>
      <w:lang w:val="en-GB"/>
    </w:rPr>
  </w:style>
  <w:style w:type="paragraph" w:styleId="1">
    <w:name w:val="heading 1"/>
    <w:basedOn w:val="a0"/>
    <w:next w:val="a0"/>
    <w:link w:val="10"/>
    <w:uiPriority w:val="9"/>
    <w:qFormat/>
    <w:rsid w:val="00A36748"/>
    <w:pPr>
      <w:spacing w:before="8280" w:after="0"/>
      <w:jc w:val="center"/>
      <w:outlineLvl w:val="0"/>
    </w:pPr>
    <w:rPr>
      <w:b/>
      <w:bCs/>
      <w:color w:val="FFFFFF" w:themeColor="background1"/>
      <w:sz w:val="36"/>
      <w:szCs w:val="36"/>
    </w:rPr>
  </w:style>
  <w:style w:type="paragraph" w:styleId="2">
    <w:name w:val="heading 2"/>
    <w:basedOn w:val="a0"/>
    <w:next w:val="a0"/>
    <w:link w:val="20"/>
    <w:uiPriority w:val="9"/>
    <w:unhideWhenUsed/>
    <w:qFormat/>
    <w:rsid w:val="00A36748"/>
    <w:pPr>
      <w:jc w:val="center"/>
      <w:outlineLvl w:val="1"/>
    </w:pPr>
    <w:rPr>
      <w:b/>
      <w:bCs/>
      <w:color w:val="FFFFFF" w:themeColor="background1"/>
      <w:sz w:val="36"/>
      <w:szCs w:val="36"/>
    </w:rPr>
  </w:style>
  <w:style w:type="paragraph" w:styleId="3">
    <w:name w:val="heading 3"/>
    <w:basedOn w:val="a0"/>
    <w:next w:val="a0"/>
    <w:link w:val="30"/>
    <w:uiPriority w:val="9"/>
    <w:unhideWhenUsed/>
    <w:qFormat/>
    <w:rsid w:val="002B43D9"/>
    <w:pPr>
      <w:keepNext/>
      <w:spacing w:before="480"/>
      <w:outlineLvl w:val="2"/>
    </w:pPr>
    <w:rPr>
      <w:b/>
      <w:color w:val="003D7C"/>
      <w:sz w:val="36"/>
      <w:szCs w:val="36"/>
      <w:lang w:val="en-US"/>
    </w:rPr>
  </w:style>
  <w:style w:type="paragraph" w:styleId="4">
    <w:name w:val="heading 4"/>
    <w:basedOn w:val="a0"/>
    <w:next w:val="a0"/>
    <w:link w:val="40"/>
    <w:uiPriority w:val="9"/>
    <w:unhideWhenUsed/>
    <w:qFormat/>
    <w:rsid w:val="00763B10"/>
    <w:pPr>
      <w:keepNext/>
      <w:spacing w:before="240"/>
      <w:outlineLvl w:val="3"/>
    </w:pPr>
    <w:rPr>
      <w:b/>
      <w:sz w:val="32"/>
      <w:szCs w:val="32"/>
      <w:lang w:val="en-US"/>
    </w:rPr>
  </w:style>
  <w:style w:type="paragraph" w:styleId="5">
    <w:name w:val="heading 5"/>
    <w:basedOn w:val="a0"/>
    <w:next w:val="a0"/>
    <w:link w:val="50"/>
    <w:uiPriority w:val="9"/>
    <w:unhideWhenUsed/>
    <w:qFormat/>
    <w:rsid w:val="00763B10"/>
    <w:pPr>
      <w:keepNext/>
      <w:spacing w:before="240"/>
      <w:outlineLvl w:val="4"/>
    </w:pPr>
    <w:rPr>
      <w:b/>
      <w:sz w:val="28"/>
      <w:szCs w:val="28"/>
      <w:lang w:val="en-US"/>
    </w:rPr>
  </w:style>
  <w:style w:type="paragraph" w:styleId="6">
    <w:name w:val="heading 6"/>
    <w:basedOn w:val="a0"/>
    <w:next w:val="a0"/>
    <w:link w:val="60"/>
    <w:uiPriority w:val="9"/>
    <w:unhideWhenUsed/>
    <w:qFormat/>
    <w:rsid w:val="00763B10"/>
    <w:pPr>
      <w:keepNext/>
      <w:spacing w:before="120" w:after="60"/>
      <w:outlineLvl w:val="5"/>
    </w:pPr>
    <w:rPr>
      <w:b/>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8F418D"/>
    <w:pPr>
      <w:tabs>
        <w:tab w:val="center" w:pos="4513"/>
        <w:tab w:val="right" w:pos="9026"/>
      </w:tabs>
    </w:pPr>
  </w:style>
  <w:style w:type="character" w:customStyle="1" w:styleId="a5">
    <w:name w:val="页眉 字符"/>
    <w:basedOn w:val="a1"/>
    <w:link w:val="a4"/>
    <w:uiPriority w:val="99"/>
    <w:rsid w:val="008F418D"/>
    <w:rPr>
      <w:lang w:val="en-GB"/>
    </w:rPr>
  </w:style>
  <w:style w:type="paragraph" w:styleId="a6">
    <w:name w:val="footer"/>
    <w:basedOn w:val="a0"/>
    <w:link w:val="a7"/>
    <w:uiPriority w:val="99"/>
    <w:unhideWhenUsed/>
    <w:rsid w:val="008F418D"/>
    <w:pPr>
      <w:tabs>
        <w:tab w:val="center" w:pos="4513"/>
        <w:tab w:val="right" w:pos="9026"/>
      </w:tabs>
    </w:pPr>
  </w:style>
  <w:style w:type="character" w:customStyle="1" w:styleId="a7">
    <w:name w:val="页脚 字符"/>
    <w:basedOn w:val="a1"/>
    <w:link w:val="a6"/>
    <w:uiPriority w:val="99"/>
    <w:rsid w:val="008F418D"/>
    <w:rPr>
      <w:lang w:val="en-GB"/>
    </w:rPr>
  </w:style>
  <w:style w:type="paragraph" w:customStyle="1" w:styleId="Footerbold">
    <w:name w:val="Footer bold"/>
    <w:basedOn w:val="a0"/>
    <w:rsid w:val="008F418D"/>
    <w:rPr>
      <w:rFonts w:ascii="Calibri" w:eastAsia="MS Mincho" w:hAnsi="Calibri" w:cs="LucidaGrande"/>
      <w:color w:val="808080"/>
      <w:sz w:val="16"/>
      <w:szCs w:val="16"/>
      <w:lang w:val="en-US"/>
    </w:rPr>
  </w:style>
  <w:style w:type="paragraph" w:customStyle="1" w:styleId="PageNumber1">
    <w:name w:val="Page Number1"/>
    <w:basedOn w:val="Footerbold"/>
    <w:rsid w:val="008F418D"/>
    <w:pPr>
      <w:jc w:val="center"/>
    </w:pPr>
  </w:style>
  <w:style w:type="character" w:customStyle="1" w:styleId="30">
    <w:name w:val="标题 3 字符"/>
    <w:basedOn w:val="a1"/>
    <w:link w:val="3"/>
    <w:uiPriority w:val="9"/>
    <w:rsid w:val="002B43D9"/>
    <w:rPr>
      <w:rFonts w:ascii="Arial" w:hAnsi="Arial" w:cs="Arial"/>
      <w:b/>
      <w:color w:val="003D7C"/>
      <w:sz w:val="36"/>
      <w:szCs w:val="36"/>
      <w:lang w:val="en-US"/>
    </w:rPr>
  </w:style>
  <w:style w:type="character" w:customStyle="1" w:styleId="40">
    <w:name w:val="标题 4 字符"/>
    <w:basedOn w:val="a1"/>
    <w:link w:val="4"/>
    <w:uiPriority w:val="9"/>
    <w:rsid w:val="00763B10"/>
    <w:rPr>
      <w:rFonts w:ascii="Arial" w:hAnsi="Arial" w:cs="Arial"/>
      <w:b/>
      <w:sz w:val="32"/>
      <w:szCs w:val="32"/>
      <w:lang w:val="en-US"/>
    </w:rPr>
  </w:style>
  <w:style w:type="character" w:customStyle="1" w:styleId="50">
    <w:name w:val="标题 5 字符"/>
    <w:basedOn w:val="a1"/>
    <w:link w:val="5"/>
    <w:uiPriority w:val="9"/>
    <w:rsid w:val="00763B10"/>
    <w:rPr>
      <w:rFonts w:ascii="Arial" w:hAnsi="Arial" w:cs="Arial"/>
      <w:b/>
      <w:sz w:val="28"/>
      <w:szCs w:val="28"/>
      <w:lang w:val="en-US"/>
    </w:rPr>
  </w:style>
  <w:style w:type="character" w:customStyle="1" w:styleId="60">
    <w:name w:val="标题 6 字符"/>
    <w:basedOn w:val="a1"/>
    <w:link w:val="6"/>
    <w:uiPriority w:val="9"/>
    <w:rsid w:val="00763B10"/>
    <w:rPr>
      <w:rFonts w:ascii="Arial" w:hAnsi="Arial" w:cs="Arial"/>
      <w:b/>
      <w:lang w:val="en-US"/>
    </w:rPr>
  </w:style>
  <w:style w:type="paragraph" w:styleId="a8">
    <w:name w:val="caption"/>
    <w:basedOn w:val="a0"/>
    <w:next w:val="a0"/>
    <w:uiPriority w:val="35"/>
    <w:unhideWhenUsed/>
    <w:qFormat/>
    <w:rsid w:val="00763B10"/>
    <w:pPr>
      <w:spacing w:before="240"/>
      <w:jc w:val="center"/>
    </w:pPr>
    <w:rPr>
      <w:b/>
      <w:sz w:val="19"/>
      <w:szCs w:val="19"/>
      <w:lang w:val="en-US"/>
    </w:rPr>
  </w:style>
  <w:style w:type="paragraph" w:styleId="a">
    <w:name w:val="List Paragraph"/>
    <w:basedOn w:val="a0"/>
    <w:uiPriority w:val="34"/>
    <w:qFormat/>
    <w:rsid w:val="00763B10"/>
    <w:pPr>
      <w:numPr>
        <w:numId w:val="2"/>
      </w:numPr>
    </w:pPr>
    <w:rPr>
      <w:lang w:val="en-US"/>
    </w:rPr>
  </w:style>
  <w:style w:type="paragraph" w:customStyle="1" w:styleId="Textbox">
    <w:name w:val="Textbox"/>
    <w:basedOn w:val="a0"/>
    <w:link w:val="TextboxChar"/>
    <w:uiPriority w:val="99"/>
    <w:qFormat/>
    <w:rsid w:val="002B43D9"/>
    <w:pPr>
      <w:pBdr>
        <w:top w:val="single" w:sz="4" w:space="6" w:color="003D7C"/>
        <w:left w:val="single" w:sz="4" w:space="6" w:color="003D7C"/>
        <w:bottom w:val="single" w:sz="4" w:space="6" w:color="003D7C"/>
        <w:right w:val="single" w:sz="4" w:space="6" w:color="003D7C"/>
      </w:pBdr>
      <w:shd w:val="clear" w:color="auto" w:fill="BFC1C3"/>
      <w:tabs>
        <w:tab w:val="left" w:pos="1440"/>
      </w:tabs>
      <w:ind w:left="170" w:right="170"/>
    </w:pPr>
    <w:rPr>
      <w:b/>
      <w:lang w:val="en-US"/>
    </w:rPr>
  </w:style>
  <w:style w:type="character" w:customStyle="1" w:styleId="TextboxChar">
    <w:name w:val="Textbox Char"/>
    <w:basedOn w:val="a1"/>
    <w:link w:val="Textbox"/>
    <w:uiPriority w:val="99"/>
    <w:rsid w:val="002B43D9"/>
    <w:rPr>
      <w:rFonts w:ascii="Arial" w:hAnsi="Arial" w:cs="Arial"/>
      <w:b/>
      <w:sz w:val="21"/>
      <w:szCs w:val="21"/>
      <w:shd w:val="clear" w:color="auto" w:fill="BFC1C3"/>
      <w:lang w:val="en-US"/>
    </w:rPr>
  </w:style>
  <w:style w:type="character" w:customStyle="1" w:styleId="10">
    <w:name w:val="标题 1 字符"/>
    <w:basedOn w:val="a1"/>
    <w:link w:val="1"/>
    <w:uiPriority w:val="9"/>
    <w:rsid w:val="00A36748"/>
    <w:rPr>
      <w:rFonts w:ascii="Arial" w:hAnsi="Arial" w:cs="Arial"/>
      <w:b/>
      <w:bCs/>
      <w:color w:val="FFFFFF" w:themeColor="background1"/>
      <w:sz w:val="36"/>
      <w:szCs w:val="36"/>
      <w:lang w:val="en-GB"/>
    </w:rPr>
  </w:style>
  <w:style w:type="character" w:customStyle="1" w:styleId="20">
    <w:name w:val="标题 2 字符"/>
    <w:basedOn w:val="a1"/>
    <w:link w:val="2"/>
    <w:uiPriority w:val="9"/>
    <w:rsid w:val="00A36748"/>
    <w:rPr>
      <w:rFonts w:ascii="Arial" w:hAnsi="Arial" w:cs="Arial"/>
      <w:b/>
      <w:bCs/>
      <w:color w:val="FFFFFF" w:themeColor="background1"/>
      <w:sz w:val="36"/>
      <w:szCs w:val="36"/>
      <w:lang w:val="en-GB"/>
    </w:rPr>
  </w:style>
  <w:style w:type="character" w:styleId="a9">
    <w:name w:val="Hyperlink"/>
    <w:basedOn w:val="a1"/>
    <w:uiPriority w:val="99"/>
    <w:unhideWhenUsed/>
    <w:qFormat/>
    <w:rsid w:val="00106B9C"/>
    <w:rPr>
      <w:rFonts w:ascii="Arial" w:hAnsi="Arial"/>
      <w:color w:val="0000FF"/>
      <w:sz w:val="21"/>
      <w:u w:val="single"/>
    </w:rPr>
  </w:style>
  <w:style w:type="paragraph" w:styleId="aa">
    <w:name w:val="Bibliography"/>
    <w:basedOn w:val="a0"/>
    <w:next w:val="a0"/>
    <w:uiPriority w:val="37"/>
    <w:unhideWhenUsed/>
    <w:qFormat/>
    <w:rsid w:val="00106B9C"/>
    <w:pPr>
      <w:ind w:left="720" w:hanging="720"/>
      <w:jc w:val="left"/>
    </w:pPr>
  </w:style>
  <w:style w:type="paragraph" w:customStyle="1" w:styleId="Codebox">
    <w:name w:val="Codebox"/>
    <w:basedOn w:val="Textbox"/>
    <w:link w:val="CodeboxChar"/>
    <w:uiPriority w:val="1"/>
    <w:qFormat/>
    <w:rsid w:val="00106B9C"/>
    <w:pPr>
      <w:pBdr>
        <w:top w:val="single" w:sz="4" w:space="6" w:color="000000" w:themeColor="text1"/>
        <w:left w:val="single" w:sz="4" w:space="6" w:color="000000" w:themeColor="text1"/>
        <w:bottom w:val="single" w:sz="4" w:space="6" w:color="000000" w:themeColor="text1"/>
        <w:right w:val="single" w:sz="4" w:space="6" w:color="000000" w:themeColor="text1"/>
      </w:pBdr>
      <w:shd w:val="clear" w:color="auto" w:fill="auto"/>
    </w:pPr>
    <w:rPr>
      <w:rFonts w:ascii="Courier New" w:hAnsi="Courier New"/>
      <w:b w:val="0"/>
    </w:rPr>
  </w:style>
  <w:style w:type="character" w:customStyle="1" w:styleId="CodeboxChar">
    <w:name w:val="Codebox Char"/>
    <w:basedOn w:val="TextboxChar"/>
    <w:link w:val="Codebox"/>
    <w:uiPriority w:val="1"/>
    <w:rsid w:val="00106B9C"/>
    <w:rPr>
      <w:rFonts w:ascii="Courier New" w:hAnsi="Courier New" w:cs="Arial"/>
      <w:b w:val="0"/>
      <w:sz w:val="21"/>
      <w:szCs w:val="21"/>
      <w:shd w:val="clear" w:color="auto" w:fill="BFC1C3"/>
      <w:lang w:val="en-US"/>
    </w:rPr>
  </w:style>
  <w:style w:type="paragraph" w:styleId="ab">
    <w:name w:val="annotation text"/>
    <w:basedOn w:val="a0"/>
    <w:link w:val="ac"/>
    <w:uiPriority w:val="99"/>
    <w:unhideWhenUsed/>
    <w:rsid w:val="00D754BC"/>
    <w:rPr>
      <w:sz w:val="20"/>
      <w:szCs w:val="20"/>
      <w:lang w:val="en-US"/>
    </w:rPr>
  </w:style>
  <w:style w:type="character" w:customStyle="1" w:styleId="ac">
    <w:name w:val="批注文字 字符"/>
    <w:basedOn w:val="a1"/>
    <w:link w:val="ab"/>
    <w:uiPriority w:val="99"/>
    <w:rsid w:val="00D754BC"/>
    <w:rPr>
      <w:rFonts w:ascii="Arial" w:hAnsi="Arial" w:cs="Arial"/>
      <w:sz w:val="20"/>
      <w:szCs w:val="20"/>
      <w:lang w:val="en-US"/>
    </w:rPr>
  </w:style>
  <w:style w:type="character" w:styleId="ad">
    <w:name w:val="annotation reference"/>
    <w:basedOn w:val="a1"/>
    <w:uiPriority w:val="99"/>
    <w:semiHidden/>
    <w:unhideWhenUsed/>
    <w:rsid w:val="0074173D"/>
    <w:rPr>
      <w:sz w:val="16"/>
      <w:szCs w:val="16"/>
    </w:rPr>
  </w:style>
  <w:style w:type="paragraph" w:styleId="ae">
    <w:name w:val="annotation subject"/>
    <w:basedOn w:val="ab"/>
    <w:next w:val="ab"/>
    <w:link w:val="af"/>
    <w:uiPriority w:val="99"/>
    <w:semiHidden/>
    <w:unhideWhenUsed/>
    <w:rsid w:val="0071359E"/>
    <w:rPr>
      <w:b/>
      <w:bCs/>
      <w:lang w:val="en-GB"/>
    </w:rPr>
  </w:style>
  <w:style w:type="character" w:customStyle="1" w:styleId="af">
    <w:name w:val="批注主题 字符"/>
    <w:basedOn w:val="ac"/>
    <w:link w:val="ae"/>
    <w:uiPriority w:val="99"/>
    <w:semiHidden/>
    <w:rsid w:val="0071359E"/>
    <w:rPr>
      <w:rFonts w:ascii="Arial" w:hAnsi="Arial" w:cs="Arial"/>
      <w:b/>
      <w:bCs/>
      <w:sz w:val="20"/>
      <w:szCs w:val="20"/>
      <w:lang w:val="en-GB"/>
    </w:rPr>
  </w:style>
  <w:style w:type="paragraph" w:styleId="af0">
    <w:name w:val="Normal (Web)"/>
    <w:basedOn w:val="a0"/>
    <w:uiPriority w:val="99"/>
    <w:semiHidden/>
    <w:unhideWhenUsed/>
    <w:rsid w:val="00D80890"/>
    <w:pPr>
      <w:spacing w:before="100" w:beforeAutospacing="1" w:after="100" w:afterAutospacing="1"/>
      <w:jc w:val="left"/>
    </w:pPr>
    <w:rPr>
      <w:rFonts w:ascii="Times New Roman" w:eastAsia="Times New Roman" w:hAnsi="Times New Roman" w:cs="Times New Roman"/>
      <w:sz w:val="24"/>
      <w:szCs w:val="24"/>
      <w:lang w:val="en-US"/>
    </w:rPr>
  </w:style>
  <w:style w:type="paragraph" w:styleId="af1">
    <w:name w:val="Revision"/>
    <w:hidden/>
    <w:uiPriority w:val="99"/>
    <w:semiHidden/>
    <w:rsid w:val="00A61831"/>
    <w:rPr>
      <w:rFonts w:ascii="Arial" w:hAnsi="Arial" w:cs="Arial"/>
      <w:sz w:val="21"/>
      <w:szCs w:val="21"/>
      <w:lang w:val="en-GB"/>
    </w:rPr>
  </w:style>
  <w:style w:type="character" w:styleId="af2">
    <w:name w:val="Unresolved Mention"/>
    <w:basedOn w:val="a1"/>
    <w:uiPriority w:val="99"/>
    <w:semiHidden/>
    <w:unhideWhenUsed/>
    <w:rsid w:val="006348A2"/>
    <w:rPr>
      <w:color w:val="605E5C"/>
      <w:shd w:val="clear" w:color="auto" w:fill="E1DFDD"/>
    </w:rPr>
  </w:style>
  <w:style w:type="character" w:styleId="af3">
    <w:name w:val="Placeholder Text"/>
    <w:basedOn w:val="a1"/>
    <w:uiPriority w:val="99"/>
    <w:semiHidden/>
    <w:rsid w:val="005B2D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913130">
      <w:bodyDiv w:val="1"/>
      <w:marLeft w:val="0"/>
      <w:marRight w:val="0"/>
      <w:marTop w:val="0"/>
      <w:marBottom w:val="0"/>
      <w:divBdr>
        <w:top w:val="none" w:sz="0" w:space="0" w:color="auto"/>
        <w:left w:val="none" w:sz="0" w:space="0" w:color="auto"/>
        <w:bottom w:val="none" w:sz="0" w:space="0" w:color="auto"/>
        <w:right w:val="none" w:sz="0" w:space="0" w:color="auto"/>
      </w:divBdr>
    </w:div>
    <w:div w:id="548762396">
      <w:bodyDiv w:val="1"/>
      <w:marLeft w:val="0"/>
      <w:marRight w:val="0"/>
      <w:marTop w:val="0"/>
      <w:marBottom w:val="0"/>
      <w:divBdr>
        <w:top w:val="none" w:sz="0" w:space="0" w:color="auto"/>
        <w:left w:val="none" w:sz="0" w:space="0" w:color="auto"/>
        <w:bottom w:val="none" w:sz="0" w:space="0" w:color="auto"/>
        <w:right w:val="none" w:sz="0" w:space="0" w:color="auto"/>
      </w:divBdr>
    </w:div>
    <w:div w:id="646008124">
      <w:bodyDiv w:val="1"/>
      <w:marLeft w:val="0"/>
      <w:marRight w:val="0"/>
      <w:marTop w:val="0"/>
      <w:marBottom w:val="0"/>
      <w:divBdr>
        <w:top w:val="none" w:sz="0" w:space="0" w:color="auto"/>
        <w:left w:val="none" w:sz="0" w:space="0" w:color="auto"/>
        <w:bottom w:val="none" w:sz="0" w:space="0" w:color="auto"/>
        <w:right w:val="none" w:sz="0" w:space="0" w:color="auto"/>
      </w:divBdr>
    </w:div>
    <w:div w:id="663318706">
      <w:bodyDiv w:val="1"/>
      <w:marLeft w:val="0"/>
      <w:marRight w:val="0"/>
      <w:marTop w:val="0"/>
      <w:marBottom w:val="0"/>
      <w:divBdr>
        <w:top w:val="none" w:sz="0" w:space="0" w:color="auto"/>
        <w:left w:val="none" w:sz="0" w:space="0" w:color="auto"/>
        <w:bottom w:val="none" w:sz="0" w:space="0" w:color="auto"/>
        <w:right w:val="none" w:sz="0" w:space="0" w:color="auto"/>
      </w:divBdr>
    </w:div>
    <w:div w:id="1000621868">
      <w:bodyDiv w:val="1"/>
      <w:marLeft w:val="0"/>
      <w:marRight w:val="0"/>
      <w:marTop w:val="0"/>
      <w:marBottom w:val="0"/>
      <w:divBdr>
        <w:top w:val="none" w:sz="0" w:space="0" w:color="auto"/>
        <w:left w:val="none" w:sz="0" w:space="0" w:color="auto"/>
        <w:bottom w:val="none" w:sz="0" w:space="0" w:color="auto"/>
        <w:right w:val="none" w:sz="0" w:space="0" w:color="auto"/>
      </w:divBdr>
    </w:div>
    <w:div w:id="1396318209">
      <w:bodyDiv w:val="1"/>
      <w:marLeft w:val="0"/>
      <w:marRight w:val="0"/>
      <w:marTop w:val="0"/>
      <w:marBottom w:val="0"/>
      <w:divBdr>
        <w:top w:val="none" w:sz="0" w:space="0" w:color="auto"/>
        <w:left w:val="none" w:sz="0" w:space="0" w:color="auto"/>
        <w:bottom w:val="none" w:sz="0" w:space="0" w:color="auto"/>
        <w:right w:val="none" w:sz="0" w:space="0" w:color="auto"/>
      </w:divBdr>
    </w:div>
    <w:div w:id="149934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11.emf"/><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EDAE-9970-0844-9D5C-379D5047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11</Pages>
  <Words>2025</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Menger Gilmour</cp:lastModifiedBy>
  <cp:revision>3</cp:revision>
  <dcterms:created xsi:type="dcterms:W3CDTF">2024-07-02T06:26:00Z</dcterms:created>
  <dcterms:modified xsi:type="dcterms:W3CDTF">2024-07-02T07:13:00Z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4c6ab88f94102f2e4bfc46717d7e14489c308ed107b95d418a33a01dc815008f</vt:lpwstr>
  </property>
</Properties>
</file>