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CB74B" w14:textId="7B6EC708" w:rsidR="0078120C" w:rsidRDefault="00316080">
      <w:r w:rsidRPr="00316080">
        <w:rPr>
          <w:rFonts w:hint="eastAsia"/>
        </w:rPr>
        <w:t>6</w:t>
      </w:r>
      <w:r w:rsidRPr="00316080">
        <w:rPr>
          <w:rFonts w:hint="eastAsia"/>
        </w:rPr>
        <w:t>月</w:t>
      </w:r>
      <w:r w:rsidRPr="00316080">
        <w:rPr>
          <w:rFonts w:hint="eastAsia"/>
        </w:rPr>
        <w:t>5</w:t>
      </w:r>
      <w:r w:rsidRPr="00316080">
        <w:rPr>
          <w:rFonts w:hint="eastAsia"/>
        </w:rPr>
        <w:t>日上午，销售交易总部同业合作</w:t>
      </w:r>
      <w:proofErr w:type="gramStart"/>
      <w:r w:rsidRPr="00316080">
        <w:rPr>
          <w:rFonts w:hint="eastAsia"/>
        </w:rPr>
        <w:t>处隋俏俏</w:t>
      </w:r>
      <w:proofErr w:type="gramEnd"/>
      <w:r w:rsidRPr="00316080">
        <w:rPr>
          <w:rFonts w:hint="eastAsia"/>
        </w:rPr>
        <w:t>总、王梓宁老师和陈婕老师前往浙江分公司与分公司管理干部、前台业务人员进行基金</w:t>
      </w:r>
      <w:r w:rsidRPr="00316080">
        <w:rPr>
          <w:rFonts w:hint="eastAsia"/>
        </w:rPr>
        <w:t>TOB</w:t>
      </w:r>
      <w:r w:rsidRPr="00316080">
        <w:rPr>
          <w:rFonts w:hint="eastAsia"/>
        </w:rPr>
        <w:t>业务培训和交流。会上隋俏</w:t>
      </w:r>
      <w:proofErr w:type="gramStart"/>
      <w:r w:rsidRPr="00316080">
        <w:rPr>
          <w:rFonts w:hint="eastAsia"/>
        </w:rPr>
        <w:t>俏</w:t>
      </w:r>
      <w:proofErr w:type="gramEnd"/>
      <w:r w:rsidRPr="00316080">
        <w:rPr>
          <w:rFonts w:hint="eastAsia"/>
        </w:rPr>
        <w:t>总介绍了我司基金</w:t>
      </w:r>
      <w:r w:rsidRPr="00316080">
        <w:rPr>
          <w:rFonts w:hint="eastAsia"/>
        </w:rPr>
        <w:t>TOB</w:t>
      </w:r>
      <w:r w:rsidRPr="00316080">
        <w:rPr>
          <w:rFonts w:hint="eastAsia"/>
        </w:rPr>
        <w:t>业务发展历程、所处阶段和往后重点工作布局。同时介绍了优秀案例和战略规划，最后结合新</w:t>
      </w:r>
      <w:proofErr w:type="gramStart"/>
      <w:r w:rsidRPr="00316080">
        <w:rPr>
          <w:rFonts w:hint="eastAsia"/>
        </w:rPr>
        <w:t>规</w:t>
      </w:r>
      <w:proofErr w:type="gramEnd"/>
      <w:r w:rsidRPr="00316080">
        <w:rPr>
          <w:rFonts w:hint="eastAsia"/>
        </w:rPr>
        <w:t>背景下</w:t>
      </w:r>
      <w:r w:rsidRPr="00316080">
        <w:rPr>
          <w:rFonts w:hint="eastAsia"/>
        </w:rPr>
        <w:t>TOB</w:t>
      </w:r>
      <w:r w:rsidRPr="00316080">
        <w:rPr>
          <w:rFonts w:hint="eastAsia"/>
        </w:rPr>
        <w:t>业务如何发展</w:t>
      </w:r>
      <w:proofErr w:type="gramStart"/>
      <w:r w:rsidRPr="00316080">
        <w:rPr>
          <w:rFonts w:hint="eastAsia"/>
        </w:rPr>
        <w:t>与浙分了</w:t>
      </w:r>
      <w:proofErr w:type="gramEnd"/>
      <w:r w:rsidRPr="00316080">
        <w:rPr>
          <w:rFonts w:hint="eastAsia"/>
        </w:rPr>
        <w:t>进行探讨交流和疑难解答。下阶段，分公司将进一步推进区域</w:t>
      </w:r>
      <w:r w:rsidRPr="00316080">
        <w:rPr>
          <w:rFonts w:hint="eastAsia"/>
        </w:rPr>
        <w:t>TOB</w:t>
      </w:r>
      <w:r w:rsidRPr="00316080">
        <w:rPr>
          <w:rFonts w:hint="eastAsia"/>
        </w:rPr>
        <w:t>客群的开发，加强企业合作，深化金融同业客户资产配置，做大做强</w:t>
      </w:r>
      <w:r w:rsidRPr="00316080">
        <w:rPr>
          <w:rFonts w:hint="eastAsia"/>
        </w:rPr>
        <w:t>TOB</w:t>
      </w:r>
      <w:r w:rsidRPr="00316080">
        <w:rPr>
          <w:rFonts w:hint="eastAsia"/>
        </w:rPr>
        <w:t>业务规模和创收，争取获取新突破。</w:t>
      </w:r>
      <w:proofErr w:type="gramStart"/>
      <w:r w:rsidRPr="00316080">
        <w:rPr>
          <w:rFonts w:hint="eastAsia"/>
        </w:rPr>
        <w:t>感谢销交同业</w:t>
      </w:r>
      <w:proofErr w:type="gramEnd"/>
      <w:r w:rsidRPr="00316080">
        <w:rPr>
          <w:rFonts w:hint="eastAsia"/>
        </w:rPr>
        <w:t>合作处对浙江分公司的大力支持！</w:t>
      </w:r>
    </w:p>
    <w:p w14:paraId="44EF9E8F" w14:textId="77777777" w:rsidR="00316080" w:rsidRDefault="00316080">
      <w:pPr>
        <w:rPr>
          <w:rFonts w:hint="eastAsia"/>
        </w:rPr>
      </w:pPr>
    </w:p>
    <w:p w14:paraId="0A2D3EF5" w14:textId="37A2B25C" w:rsidR="00316080" w:rsidRDefault="00316080">
      <w:r w:rsidRPr="00316080">
        <w:rPr>
          <w:rFonts w:hint="eastAsia"/>
        </w:rPr>
        <w:t>6</w:t>
      </w:r>
      <w:r w:rsidRPr="00316080">
        <w:rPr>
          <w:rFonts w:hint="eastAsia"/>
        </w:rPr>
        <w:t>月</w:t>
      </w:r>
      <w:r w:rsidRPr="00316080">
        <w:rPr>
          <w:rFonts w:hint="eastAsia"/>
        </w:rPr>
        <w:t>4</w:t>
      </w:r>
      <w:r w:rsidRPr="00316080">
        <w:rPr>
          <w:rFonts w:hint="eastAsia"/>
        </w:rPr>
        <w:t>日上午，销售交易总部同业合作</w:t>
      </w:r>
      <w:proofErr w:type="gramStart"/>
      <w:r w:rsidRPr="00316080">
        <w:rPr>
          <w:rFonts w:hint="eastAsia"/>
        </w:rPr>
        <w:t>处隋俏俏</w:t>
      </w:r>
      <w:proofErr w:type="gramEnd"/>
      <w:r w:rsidRPr="00316080">
        <w:rPr>
          <w:rFonts w:hint="eastAsia"/>
        </w:rPr>
        <w:t>总、陈婕老师和王梓宁老师前往苏州分公司与分公司管理干部、业务骨干举行基金</w:t>
      </w:r>
      <w:r w:rsidRPr="00316080">
        <w:rPr>
          <w:rFonts w:hint="eastAsia"/>
        </w:rPr>
        <w:t>TOB</w:t>
      </w:r>
      <w:r w:rsidRPr="00316080">
        <w:rPr>
          <w:rFonts w:hint="eastAsia"/>
        </w:rPr>
        <w:t>业务交流座谈会。会上隋俏</w:t>
      </w:r>
      <w:proofErr w:type="gramStart"/>
      <w:r w:rsidRPr="00316080">
        <w:rPr>
          <w:rFonts w:hint="eastAsia"/>
        </w:rPr>
        <w:t>俏总分析</w:t>
      </w:r>
      <w:proofErr w:type="gramEnd"/>
      <w:r w:rsidRPr="00316080">
        <w:rPr>
          <w:rFonts w:hint="eastAsia"/>
        </w:rPr>
        <w:t>了当下基金</w:t>
      </w:r>
      <w:r w:rsidRPr="00316080">
        <w:rPr>
          <w:rFonts w:hint="eastAsia"/>
        </w:rPr>
        <w:t>TOB</w:t>
      </w:r>
      <w:r w:rsidRPr="00316080">
        <w:rPr>
          <w:rFonts w:hint="eastAsia"/>
        </w:rPr>
        <w:t>业务的成果及对分公司考核指标的作用，同时介绍了其他分公司的优秀案例及新的业务打法，最后针对苏州地区客群特点，结合新</w:t>
      </w:r>
      <w:proofErr w:type="gramStart"/>
      <w:r w:rsidRPr="00316080">
        <w:rPr>
          <w:rFonts w:hint="eastAsia"/>
        </w:rPr>
        <w:t>规</w:t>
      </w:r>
      <w:proofErr w:type="gramEnd"/>
      <w:r w:rsidRPr="00316080">
        <w:rPr>
          <w:rFonts w:hint="eastAsia"/>
        </w:rPr>
        <w:t>背景下</w:t>
      </w:r>
      <w:r w:rsidRPr="00316080">
        <w:rPr>
          <w:rFonts w:hint="eastAsia"/>
        </w:rPr>
        <w:t>TOB</w:t>
      </w:r>
      <w:r w:rsidRPr="00316080">
        <w:rPr>
          <w:rFonts w:hint="eastAsia"/>
        </w:rPr>
        <w:t>业务如何发展做了充分的探讨交流。下阶段，分公司将扎实推进区域</w:t>
      </w:r>
      <w:r w:rsidRPr="00316080">
        <w:rPr>
          <w:rFonts w:hint="eastAsia"/>
        </w:rPr>
        <w:t>TOB</w:t>
      </w:r>
      <w:r w:rsidRPr="00316080">
        <w:rPr>
          <w:rFonts w:hint="eastAsia"/>
        </w:rPr>
        <w:t>客群的开发及拓展，尽快做大</w:t>
      </w:r>
      <w:r w:rsidRPr="00316080">
        <w:rPr>
          <w:rFonts w:hint="eastAsia"/>
        </w:rPr>
        <w:t>TOB</w:t>
      </w:r>
      <w:r w:rsidRPr="00316080">
        <w:rPr>
          <w:rFonts w:hint="eastAsia"/>
        </w:rPr>
        <w:t>业务规模，建立区域</w:t>
      </w:r>
      <w:r w:rsidRPr="00316080">
        <w:rPr>
          <w:rFonts w:hint="eastAsia"/>
        </w:rPr>
        <w:t>TOB</w:t>
      </w:r>
      <w:r w:rsidRPr="00316080">
        <w:rPr>
          <w:rFonts w:hint="eastAsia"/>
        </w:rPr>
        <w:t>业务客群生态圈，更好的助力分公司业务发展。</w:t>
      </w:r>
      <w:proofErr w:type="gramStart"/>
      <w:r w:rsidRPr="00316080">
        <w:rPr>
          <w:rFonts w:hint="eastAsia"/>
        </w:rPr>
        <w:t>感谢销交同业</w:t>
      </w:r>
      <w:proofErr w:type="gramEnd"/>
      <w:r w:rsidRPr="00316080">
        <w:rPr>
          <w:rFonts w:hint="eastAsia"/>
        </w:rPr>
        <w:t>合作处对苏州分公司的大力支持！</w:t>
      </w:r>
    </w:p>
    <w:p w14:paraId="60DE0B79" w14:textId="77777777" w:rsidR="00316080" w:rsidRDefault="00316080">
      <w:pPr>
        <w:sectPr w:rsidR="00316080" w:rsidSect="00316080"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19B43593" w14:textId="77777777" w:rsidR="00316080" w:rsidRDefault="00316080"/>
    <w:p w14:paraId="64EF626C" w14:textId="3351F27E" w:rsidR="00316080" w:rsidRDefault="00A95CCD">
      <w:r w:rsidRPr="00316080">
        <w:rPr>
          <w:rFonts w:hint="eastAsia"/>
        </w:rPr>
        <w:t>6</w:t>
      </w:r>
      <w:r w:rsidRPr="00316080">
        <w:rPr>
          <w:rFonts w:hint="eastAsia"/>
        </w:rPr>
        <w:t>月</w:t>
      </w:r>
      <w:r>
        <w:rPr>
          <w:rFonts w:hint="eastAsia"/>
        </w:rPr>
        <w:t>6</w:t>
      </w:r>
      <w:r w:rsidRPr="00316080">
        <w:rPr>
          <w:rFonts w:hint="eastAsia"/>
        </w:rPr>
        <w:t>日</w:t>
      </w:r>
      <w:r>
        <w:rPr>
          <w:rFonts w:hint="eastAsia"/>
        </w:rPr>
        <w:t>下午</w:t>
      </w:r>
      <w:r w:rsidRPr="00316080">
        <w:rPr>
          <w:rFonts w:hint="eastAsia"/>
        </w:rPr>
        <w:t>，销售交易总部同业合作</w:t>
      </w:r>
      <w:proofErr w:type="gramStart"/>
      <w:r w:rsidRPr="00316080">
        <w:rPr>
          <w:rFonts w:hint="eastAsia"/>
        </w:rPr>
        <w:t>处隋俏俏</w:t>
      </w:r>
      <w:proofErr w:type="gramEnd"/>
      <w:r w:rsidRPr="00316080">
        <w:rPr>
          <w:rFonts w:hint="eastAsia"/>
        </w:rPr>
        <w:t>总、陈婕老师和王梓宁老师前往</w:t>
      </w:r>
      <w:r>
        <w:rPr>
          <w:rFonts w:hint="eastAsia"/>
        </w:rPr>
        <w:t>宁波</w:t>
      </w:r>
      <w:r w:rsidRPr="00316080">
        <w:rPr>
          <w:rFonts w:hint="eastAsia"/>
        </w:rPr>
        <w:t>分公司</w:t>
      </w:r>
      <w:r>
        <w:rPr>
          <w:rFonts w:hint="eastAsia"/>
        </w:rPr>
        <w:t>，</w:t>
      </w:r>
      <w:r w:rsidRPr="00316080">
        <w:rPr>
          <w:rFonts w:hint="eastAsia"/>
        </w:rPr>
        <w:t>与分公司管理干部、业务骨干举行基金</w:t>
      </w:r>
      <w:r w:rsidRPr="00316080">
        <w:rPr>
          <w:rFonts w:hint="eastAsia"/>
        </w:rPr>
        <w:t>TOB</w:t>
      </w:r>
      <w:r w:rsidRPr="00316080">
        <w:rPr>
          <w:rFonts w:hint="eastAsia"/>
        </w:rPr>
        <w:t>业务交流座谈会。</w:t>
      </w:r>
      <w:r w:rsidR="00ED1A23" w:rsidRPr="00ED1A23">
        <w:rPr>
          <w:rFonts w:hint="eastAsia"/>
        </w:rPr>
        <w:t>隋俏</w:t>
      </w:r>
      <w:proofErr w:type="gramStart"/>
      <w:r w:rsidR="00ED1A23" w:rsidRPr="00ED1A23">
        <w:rPr>
          <w:rFonts w:hint="eastAsia"/>
        </w:rPr>
        <w:t>俏</w:t>
      </w:r>
      <w:proofErr w:type="gramEnd"/>
      <w:r w:rsidR="00ED1A23" w:rsidRPr="00ED1A23">
        <w:rPr>
          <w:rFonts w:hint="eastAsia"/>
        </w:rPr>
        <w:t>总详细分析了当</w:t>
      </w:r>
      <w:proofErr w:type="gramStart"/>
      <w:r w:rsidR="00ED1A23" w:rsidRPr="00ED1A23">
        <w:rPr>
          <w:rFonts w:hint="eastAsia"/>
        </w:rPr>
        <w:t>前基金</w:t>
      </w:r>
      <w:proofErr w:type="gramEnd"/>
      <w:r w:rsidR="00ED1A23" w:rsidRPr="00ED1A23">
        <w:rPr>
          <w:rFonts w:hint="eastAsia"/>
        </w:rPr>
        <w:t>TOB</w:t>
      </w:r>
      <w:r w:rsidR="00ED1A23" w:rsidRPr="00ED1A23">
        <w:rPr>
          <w:rFonts w:hint="eastAsia"/>
        </w:rPr>
        <w:t>业务的成果及其对分公司考核指标的影响，同时分享了其他分公司的优秀案例和新的业务策略</w:t>
      </w:r>
      <w:r w:rsidRPr="00316080">
        <w:rPr>
          <w:rFonts w:hint="eastAsia"/>
        </w:rPr>
        <w:t>，</w:t>
      </w:r>
      <w:r w:rsidRPr="00A95CCD">
        <w:rPr>
          <w:rFonts w:hint="eastAsia"/>
        </w:rPr>
        <w:t>最后根据宁波地区的客</w:t>
      </w:r>
      <w:proofErr w:type="gramStart"/>
      <w:r>
        <w:rPr>
          <w:rFonts w:hint="eastAsia"/>
        </w:rPr>
        <w:t>群</w:t>
      </w:r>
      <w:r w:rsidRPr="00A95CCD">
        <w:rPr>
          <w:rFonts w:hint="eastAsia"/>
        </w:rPr>
        <w:t>特点</w:t>
      </w:r>
      <w:proofErr w:type="gramEnd"/>
      <w:r w:rsidRPr="00A95CCD">
        <w:rPr>
          <w:rFonts w:hint="eastAsia"/>
        </w:rPr>
        <w:t>并结合新</w:t>
      </w:r>
      <w:proofErr w:type="gramStart"/>
      <w:r w:rsidRPr="00A95CCD">
        <w:rPr>
          <w:rFonts w:hint="eastAsia"/>
        </w:rPr>
        <w:t>规</w:t>
      </w:r>
      <w:proofErr w:type="gramEnd"/>
      <w:r w:rsidRPr="00A95CCD">
        <w:rPr>
          <w:rFonts w:hint="eastAsia"/>
        </w:rPr>
        <w:t>背景下的</w:t>
      </w:r>
      <w:r w:rsidRPr="00A95CCD">
        <w:rPr>
          <w:rFonts w:hint="eastAsia"/>
        </w:rPr>
        <w:t>TOB</w:t>
      </w:r>
      <w:r w:rsidRPr="00A95CCD">
        <w:rPr>
          <w:rFonts w:hint="eastAsia"/>
        </w:rPr>
        <w:t>业务发展</w:t>
      </w:r>
      <w:r>
        <w:rPr>
          <w:rFonts w:hint="eastAsia"/>
        </w:rPr>
        <w:t>现状</w:t>
      </w:r>
      <w:r w:rsidRPr="00A95CCD">
        <w:rPr>
          <w:rFonts w:hint="eastAsia"/>
        </w:rPr>
        <w:t>，进行了充分的探讨与交流。</w:t>
      </w:r>
      <w:r w:rsidR="00153744" w:rsidRPr="00153744">
        <w:rPr>
          <w:rFonts w:hint="eastAsia"/>
        </w:rPr>
        <w:t>下阶段，分公司将扎实推进区域</w:t>
      </w:r>
      <w:r w:rsidR="00153744" w:rsidRPr="00153744">
        <w:rPr>
          <w:rFonts w:hint="eastAsia"/>
        </w:rPr>
        <w:t>TOB</w:t>
      </w:r>
      <w:r w:rsidR="00153744" w:rsidRPr="00153744">
        <w:rPr>
          <w:rFonts w:hint="eastAsia"/>
        </w:rPr>
        <w:t>客群的开发与拓展工作，努力</w:t>
      </w:r>
      <w:r w:rsidR="00153744">
        <w:rPr>
          <w:rFonts w:hint="eastAsia"/>
        </w:rPr>
        <w:t>扩大</w:t>
      </w:r>
      <w:r w:rsidR="00153744" w:rsidRPr="00153744">
        <w:rPr>
          <w:rFonts w:hint="eastAsia"/>
        </w:rPr>
        <w:t>TOB</w:t>
      </w:r>
      <w:r w:rsidR="00153744" w:rsidRPr="00153744">
        <w:rPr>
          <w:rFonts w:hint="eastAsia"/>
        </w:rPr>
        <w:t>业务规模。同时，分公司将致力于建立完善的区域</w:t>
      </w:r>
      <w:r w:rsidR="00153744" w:rsidRPr="00153744">
        <w:rPr>
          <w:rFonts w:hint="eastAsia"/>
        </w:rPr>
        <w:t>TOB</w:t>
      </w:r>
      <w:r w:rsidR="00153744" w:rsidRPr="00153744">
        <w:rPr>
          <w:rFonts w:hint="eastAsia"/>
        </w:rPr>
        <w:t>业务客群生态圈，更好地推动分公司整体业务的发展</w:t>
      </w:r>
      <w:r w:rsidR="00153744">
        <w:rPr>
          <w:rFonts w:hint="eastAsia"/>
        </w:rPr>
        <w:t>，从而</w:t>
      </w:r>
      <w:r w:rsidR="00153744" w:rsidRPr="00153744">
        <w:rPr>
          <w:rFonts w:hint="eastAsia"/>
        </w:rPr>
        <w:t>期望能</w:t>
      </w:r>
      <w:r w:rsidR="00153744">
        <w:rPr>
          <w:rFonts w:hint="eastAsia"/>
        </w:rPr>
        <w:t>以此为抓手，</w:t>
      </w:r>
      <w:r w:rsidR="00153744" w:rsidRPr="00153744">
        <w:rPr>
          <w:rFonts w:hint="eastAsia"/>
        </w:rPr>
        <w:t>进一步提升市场竞争力和业务影响力。</w:t>
      </w:r>
      <w:proofErr w:type="gramStart"/>
      <w:r w:rsidRPr="00316080">
        <w:rPr>
          <w:rFonts w:hint="eastAsia"/>
        </w:rPr>
        <w:t>感谢销交同业</w:t>
      </w:r>
      <w:proofErr w:type="gramEnd"/>
      <w:r w:rsidRPr="00316080">
        <w:rPr>
          <w:rFonts w:hint="eastAsia"/>
        </w:rPr>
        <w:t>合作处对</w:t>
      </w:r>
      <w:r>
        <w:rPr>
          <w:rFonts w:hint="eastAsia"/>
        </w:rPr>
        <w:t>宁波</w:t>
      </w:r>
      <w:r w:rsidRPr="00316080">
        <w:rPr>
          <w:rFonts w:hint="eastAsia"/>
        </w:rPr>
        <w:t>分公司的大力支持！</w:t>
      </w:r>
    </w:p>
    <w:p w14:paraId="5E4992D3" w14:textId="77777777" w:rsidR="00ED1A23" w:rsidRDefault="00ED1A23"/>
    <w:p w14:paraId="3D3A37AE" w14:textId="77777777" w:rsidR="00ED1A23" w:rsidRDefault="00ED1A23" w:rsidP="00ED1A23">
      <w:pPr>
        <w:rPr>
          <w:rFonts w:hint="eastAsia"/>
        </w:rPr>
      </w:pPr>
      <w:r>
        <w:rPr>
          <w:rFonts w:hint="eastAsia"/>
        </w:rPr>
        <w:t>基金</w:t>
      </w:r>
      <w:proofErr w:type="spellStart"/>
      <w:r>
        <w:rPr>
          <w:rFonts w:hint="eastAsia"/>
        </w:rPr>
        <w:t>ToB</w:t>
      </w:r>
      <w:proofErr w:type="spellEnd"/>
      <w:r>
        <w:rPr>
          <w:rFonts w:hint="eastAsia"/>
        </w:rPr>
        <w:t>业务的发展情况。虽然保有规模突破了</w:t>
      </w:r>
      <w:r>
        <w:rPr>
          <w:rFonts w:hint="eastAsia"/>
        </w:rPr>
        <w:t>10</w:t>
      </w:r>
      <w:r>
        <w:rPr>
          <w:rFonts w:hint="eastAsia"/>
        </w:rPr>
        <w:t>亿</w:t>
      </w:r>
      <w:r>
        <w:rPr>
          <w:rFonts w:hint="eastAsia"/>
        </w:rPr>
        <w:t>,</w:t>
      </w:r>
      <w:r>
        <w:rPr>
          <w:rFonts w:hint="eastAsia"/>
        </w:rPr>
        <w:t>但业务结构不合理</w:t>
      </w:r>
      <w:r>
        <w:rPr>
          <w:rFonts w:hint="eastAsia"/>
        </w:rPr>
        <w:t>,</w:t>
      </w:r>
      <w:r>
        <w:rPr>
          <w:rFonts w:hint="eastAsia"/>
        </w:rPr>
        <w:t>大部分是非代销的定制型产品。客户结构方面</w:t>
      </w:r>
      <w:r>
        <w:rPr>
          <w:rFonts w:hint="eastAsia"/>
        </w:rPr>
        <w:t>,</w:t>
      </w:r>
      <w:r>
        <w:rPr>
          <w:rFonts w:hint="eastAsia"/>
        </w:rPr>
        <w:t>单一客户贡献集中</w:t>
      </w:r>
      <w:r>
        <w:rPr>
          <w:rFonts w:hint="eastAsia"/>
        </w:rPr>
        <w:t>,</w:t>
      </w:r>
      <w:r>
        <w:rPr>
          <w:rFonts w:hint="eastAsia"/>
        </w:rPr>
        <w:t>如果流失会对保有规模造成巨大影响。队伍分布不均衡</w:t>
      </w:r>
      <w:r>
        <w:rPr>
          <w:rFonts w:hint="eastAsia"/>
        </w:rPr>
        <w:t>,</w:t>
      </w:r>
      <w:r>
        <w:rPr>
          <w:rFonts w:hint="eastAsia"/>
        </w:rPr>
        <w:t>真正有过基金</w:t>
      </w:r>
      <w:proofErr w:type="spellStart"/>
      <w:r>
        <w:rPr>
          <w:rFonts w:hint="eastAsia"/>
        </w:rPr>
        <w:t>ToB</w:t>
      </w:r>
      <w:proofErr w:type="spellEnd"/>
      <w:r>
        <w:rPr>
          <w:rFonts w:hint="eastAsia"/>
        </w:rPr>
        <w:t>业务落地的员工不到</w:t>
      </w:r>
      <w:r>
        <w:rPr>
          <w:rFonts w:hint="eastAsia"/>
        </w:rPr>
        <w:t>30</w:t>
      </w:r>
      <w:r>
        <w:rPr>
          <w:rFonts w:hint="eastAsia"/>
        </w:rPr>
        <w:t>人。分公司在</w:t>
      </w:r>
      <w:r>
        <w:rPr>
          <w:rFonts w:hint="eastAsia"/>
        </w:rPr>
        <w:t>PB</w:t>
      </w:r>
      <w:r>
        <w:rPr>
          <w:rFonts w:hint="eastAsia"/>
        </w:rPr>
        <w:t>业务中的好经验和打法需要分享。整个业务的情况包括销量、保有规模和客户结构等方面。</w:t>
      </w:r>
    </w:p>
    <w:p w14:paraId="7D76EBCB" w14:textId="77777777" w:rsidR="00ED1A23" w:rsidRDefault="00ED1A23" w:rsidP="00ED1A23">
      <w:pPr>
        <w:rPr>
          <w:rFonts w:hint="eastAsia"/>
        </w:rPr>
      </w:pPr>
      <w:r>
        <w:rPr>
          <w:rFonts w:hint="eastAsia"/>
        </w:rPr>
        <w:t>一、我们在定制型业务方面的问题</w:t>
      </w:r>
      <w:r>
        <w:rPr>
          <w:rFonts w:hint="eastAsia"/>
        </w:rPr>
        <w:t>,</w:t>
      </w:r>
      <w:r>
        <w:rPr>
          <w:rFonts w:hint="eastAsia"/>
        </w:rPr>
        <w:t>以及在客户结构和业务团队方面的挑战。</w:t>
      </w:r>
    </w:p>
    <w:p w14:paraId="5640C5ED" w14:textId="4B9D41B4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---</w:t>
      </w:r>
      <w:r>
        <w:rPr>
          <w:rFonts w:hint="eastAsia"/>
        </w:rPr>
        <w:t>业务结构不合理，报表显示过低的标准化业务</w:t>
      </w:r>
    </w:p>
    <w:p w14:paraId="0DF6069E" w14:textId="023E04CB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---</w:t>
      </w:r>
      <w:r>
        <w:rPr>
          <w:rFonts w:hint="eastAsia"/>
        </w:rPr>
        <w:t>机构理财业务发展情况和面临问题</w:t>
      </w:r>
    </w:p>
    <w:p w14:paraId="326895FE" w14:textId="68BC7AD8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---</w:t>
      </w:r>
      <w:r>
        <w:rPr>
          <w:rFonts w:hint="eastAsia"/>
        </w:rPr>
        <w:t>宁波分公司的发展情况</w:t>
      </w:r>
    </w:p>
    <w:p w14:paraId="714F0CC2" w14:textId="77777777" w:rsidR="00ED1A23" w:rsidRDefault="00ED1A23" w:rsidP="00ED1A23">
      <w:pPr>
        <w:rPr>
          <w:rFonts w:hint="eastAsia"/>
        </w:rPr>
      </w:pPr>
      <w:r>
        <w:rPr>
          <w:rFonts w:hint="eastAsia"/>
        </w:rPr>
        <w:t>二、公司的业务成果</w:t>
      </w:r>
      <w:r>
        <w:rPr>
          <w:rFonts w:hint="eastAsia"/>
        </w:rPr>
        <w:t>,</w:t>
      </w:r>
      <w:r>
        <w:rPr>
          <w:rFonts w:hint="eastAsia"/>
        </w:rPr>
        <w:t>包括侵权销售和</w:t>
      </w:r>
      <w:proofErr w:type="gramStart"/>
      <w:r>
        <w:rPr>
          <w:rFonts w:hint="eastAsia"/>
        </w:rPr>
        <w:t>资管</w:t>
      </w:r>
      <w:proofErr w:type="gramEnd"/>
      <w:r>
        <w:rPr>
          <w:rFonts w:hint="eastAsia"/>
        </w:rPr>
        <w:t>产品销量</w:t>
      </w:r>
      <w:r>
        <w:rPr>
          <w:rFonts w:hint="eastAsia"/>
        </w:rPr>
        <w:t>,</w:t>
      </w:r>
      <w:r>
        <w:rPr>
          <w:rFonts w:hint="eastAsia"/>
        </w:rPr>
        <w:t>以及覆盖的机构客户数量。</w:t>
      </w:r>
    </w:p>
    <w:p w14:paraId="00A9665E" w14:textId="1BC0C965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---</w:t>
      </w:r>
      <w:r>
        <w:rPr>
          <w:rFonts w:hint="eastAsia"/>
        </w:rPr>
        <w:t>业务成果：两年侵权销售近</w:t>
      </w:r>
      <w:r>
        <w:rPr>
          <w:rFonts w:hint="eastAsia"/>
        </w:rPr>
        <w:t>500</w:t>
      </w:r>
      <w:r>
        <w:rPr>
          <w:rFonts w:hint="eastAsia"/>
        </w:rPr>
        <w:t>亿，覆盖</w:t>
      </w:r>
      <w:r>
        <w:rPr>
          <w:rFonts w:hint="eastAsia"/>
        </w:rPr>
        <w:t>8</w:t>
      </w:r>
      <w:r>
        <w:rPr>
          <w:rFonts w:hint="eastAsia"/>
        </w:rPr>
        <w:t>大机构客群</w:t>
      </w:r>
    </w:p>
    <w:p w14:paraId="7DC8C93C" w14:textId="2F238ADA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---</w:t>
      </w:r>
      <w:r>
        <w:rPr>
          <w:rFonts w:hint="eastAsia"/>
        </w:rPr>
        <w:t>银行合作：与宁波银行等有敬业关系，存在开拓难度</w:t>
      </w:r>
    </w:p>
    <w:p w14:paraId="1ADCFFA2" w14:textId="6DA9A948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---</w:t>
      </w:r>
      <w:r>
        <w:rPr>
          <w:rFonts w:hint="eastAsia"/>
        </w:rPr>
        <w:t>总分协同：提供营销活动、培训交流等支持</w:t>
      </w:r>
    </w:p>
    <w:p w14:paraId="2B479A08" w14:textId="77777777" w:rsidR="00ED1A23" w:rsidRDefault="00ED1A23" w:rsidP="00ED1A23">
      <w:pPr>
        <w:rPr>
          <w:rFonts w:hint="eastAsia"/>
        </w:rPr>
      </w:pPr>
      <w:r>
        <w:rPr>
          <w:rFonts w:hint="eastAsia"/>
        </w:rPr>
        <w:t>三、我们的业务定位和服务内容</w:t>
      </w:r>
      <w:r>
        <w:rPr>
          <w:rFonts w:hint="eastAsia"/>
        </w:rPr>
        <w:t>,</w:t>
      </w:r>
      <w:r>
        <w:rPr>
          <w:rFonts w:hint="eastAsia"/>
        </w:rPr>
        <w:t>以及对分公司业务发展的机会和支持。</w:t>
      </w:r>
    </w:p>
    <w:p w14:paraId="74ECF6E0" w14:textId="6B9C31D0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---</w:t>
      </w:r>
      <w:r>
        <w:rPr>
          <w:rFonts w:hint="eastAsia"/>
        </w:rPr>
        <w:t>购物中心业务机会：介绍了购物中心业务，包括产品活动、服务支持和交易系统等。</w:t>
      </w:r>
    </w:p>
    <w:p w14:paraId="41C7E4A3" w14:textId="65AF25A4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---</w:t>
      </w:r>
      <w:r>
        <w:rPr>
          <w:rFonts w:hint="eastAsia"/>
        </w:rPr>
        <w:t>业务团队指标和机会：介绍了业务团队的各项指标和机会，包括营业性收入、净利润等。</w:t>
      </w:r>
    </w:p>
    <w:p w14:paraId="2C9B2565" w14:textId="69A9BB1E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---</w:t>
      </w:r>
      <w:r>
        <w:rPr>
          <w:rFonts w:hint="eastAsia"/>
        </w:rPr>
        <w:t>介绍了分公司的成果和案例手册，包括负责人和相关领导等。</w:t>
      </w:r>
    </w:p>
    <w:p w14:paraId="56F667E9" w14:textId="77777777" w:rsidR="00ED1A23" w:rsidRDefault="00ED1A23" w:rsidP="00ED1A23">
      <w:pPr>
        <w:rPr>
          <w:rFonts w:hint="eastAsia"/>
        </w:rPr>
      </w:pPr>
      <w:r>
        <w:rPr>
          <w:rFonts w:hint="eastAsia"/>
        </w:rPr>
        <w:t>四、分公司的业务情况和创新模式</w:t>
      </w:r>
      <w:r>
        <w:rPr>
          <w:rFonts w:hint="eastAsia"/>
        </w:rPr>
        <w:t>,</w:t>
      </w:r>
      <w:r>
        <w:rPr>
          <w:rFonts w:hint="eastAsia"/>
        </w:rPr>
        <w:t>包括开拓客户、实现产品和业务模式等方面。</w:t>
      </w:r>
    </w:p>
    <w:p w14:paraId="45FD35C7" w14:textId="502BF490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---</w:t>
      </w:r>
      <w:r>
        <w:rPr>
          <w:rFonts w:hint="eastAsia"/>
        </w:rPr>
        <w:t>分公司业务发展情况</w:t>
      </w:r>
    </w:p>
    <w:p w14:paraId="1E04EEDC" w14:textId="03222445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---</w:t>
      </w:r>
      <w:r>
        <w:rPr>
          <w:rFonts w:hint="eastAsia"/>
        </w:rPr>
        <w:t>发展认申购费和管理费分成业务</w:t>
      </w:r>
    </w:p>
    <w:p w14:paraId="3E4C200D" w14:textId="623F449C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---</w:t>
      </w:r>
      <w:r>
        <w:rPr>
          <w:rFonts w:hint="eastAsia"/>
        </w:rPr>
        <w:t>分公司销量目标和业务规划</w:t>
      </w:r>
    </w:p>
    <w:p w14:paraId="09765A0F" w14:textId="77777777" w:rsidR="00ED1A23" w:rsidRDefault="00ED1A23" w:rsidP="00ED1A23">
      <w:pPr>
        <w:rPr>
          <w:rFonts w:hint="eastAsia"/>
        </w:rPr>
      </w:pPr>
      <w:r>
        <w:rPr>
          <w:rFonts w:hint="eastAsia"/>
        </w:rPr>
        <w:t>五、公司在产品布局和业务发展方面的策略</w:t>
      </w:r>
      <w:r>
        <w:rPr>
          <w:rFonts w:hint="eastAsia"/>
        </w:rPr>
        <w:t>,</w:t>
      </w:r>
      <w:r>
        <w:rPr>
          <w:rFonts w:hint="eastAsia"/>
        </w:rPr>
        <w:t>包括坚持稳健类产品、拓展资源和合作、丰富产品供给等。</w:t>
      </w:r>
    </w:p>
    <w:p w14:paraId="1C69A1EE" w14:textId="71E4AE49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---</w:t>
      </w:r>
      <w:proofErr w:type="gramStart"/>
      <w:r>
        <w:rPr>
          <w:rFonts w:hint="eastAsia"/>
        </w:rPr>
        <w:t>固收和</w:t>
      </w:r>
      <w:proofErr w:type="gramEnd"/>
      <w:r>
        <w:rPr>
          <w:rFonts w:hint="eastAsia"/>
        </w:rPr>
        <w:t>现金类产品推荐</w:t>
      </w:r>
    </w:p>
    <w:p w14:paraId="1B75EEF2" w14:textId="138318B3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---</w:t>
      </w:r>
      <w:r>
        <w:rPr>
          <w:rFonts w:hint="eastAsia"/>
        </w:rPr>
        <w:t>业务发展困难和解决方案</w:t>
      </w:r>
    </w:p>
    <w:p w14:paraId="165C7855" w14:textId="4FABC390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---</w:t>
      </w:r>
      <w:r>
        <w:rPr>
          <w:rFonts w:hint="eastAsia"/>
        </w:rPr>
        <w:t>客户存储案例和产品推荐</w:t>
      </w:r>
    </w:p>
    <w:p w14:paraId="7481141E" w14:textId="77777777" w:rsidR="00ED1A23" w:rsidRDefault="00ED1A23" w:rsidP="00ED1A23">
      <w:pPr>
        <w:rPr>
          <w:rFonts w:hint="eastAsia"/>
        </w:rPr>
      </w:pPr>
      <w:r>
        <w:rPr>
          <w:rFonts w:hint="eastAsia"/>
        </w:rPr>
        <w:t>六、信托</w:t>
      </w:r>
      <w:proofErr w:type="gramStart"/>
      <w:r>
        <w:rPr>
          <w:rFonts w:hint="eastAsia"/>
        </w:rPr>
        <w:t>保险资管和行政资管的</w:t>
      </w:r>
      <w:proofErr w:type="gramEnd"/>
      <w:r>
        <w:rPr>
          <w:rFonts w:hint="eastAsia"/>
        </w:rPr>
        <w:t>一些现金管理产品</w:t>
      </w:r>
      <w:r>
        <w:rPr>
          <w:rFonts w:hint="eastAsia"/>
        </w:rPr>
        <w:t>,</w:t>
      </w:r>
      <w:r>
        <w:rPr>
          <w:rFonts w:hint="eastAsia"/>
        </w:rPr>
        <w:t>以及如何实现下单和落地。</w:t>
      </w:r>
    </w:p>
    <w:p w14:paraId="16EDA86E" w14:textId="032CDA5A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---</w:t>
      </w:r>
      <w:r>
        <w:rPr>
          <w:rFonts w:hint="eastAsia"/>
        </w:rPr>
        <w:t>信托</w:t>
      </w:r>
      <w:proofErr w:type="gramStart"/>
      <w:r>
        <w:rPr>
          <w:rFonts w:hint="eastAsia"/>
        </w:rPr>
        <w:t>保险资管和行政资管的</w:t>
      </w:r>
      <w:proofErr w:type="gramEnd"/>
      <w:r>
        <w:rPr>
          <w:rFonts w:hint="eastAsia"/>
        </w:rPr>
        <w:t>产品需求和落地过程</w:t>
      </w:r>
    </w:p>
    <w:p w14:paraId="5CE0F3B5" w14:textId="44F19A7B" w:rsidR="00ED1A23" w:rsidRDefault="00ED1A23" w:rsidP="00ED1A23">
      <w:pPr>
        <w:rPr>
          <w:rFonts w:hint="eastAsia"/>
        </w:rPr>
      </w:pPr>
      <w:r>
        <w:rPr>
          <w:rFonts w:hint="eastAsia"/>
        </w:rPr>
        <w:t xml:space="preserve">  ---</w:t>
      </w:r>
      <w:r>
        <w:rPr>
          <w:rFonts w:hint="eastAsia"/>
        </w:rPr>
        <w:t>分公司在机构业务中遇到</w:t>
      </w:r>
    </w:p>
    <w:sectPr w:rsidR="00ED1A23" w:rsidSect="00316080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4A"/>
    <w:rsid w:val="0000364A"/>
    <w:rsid w:val="00153744"/>
    <w:rsid w:val="002D25FC"/>
    <w:rsid w:val="00316080"/>
    <w:rsid w:val="0078120C"/>
    <w:rsid w:val="00A3204A"/>
    <w:rsid w:val="00A95CCD"/>
    <w:rsid w:val="00C664EF"/>
    <w:rsid w:val="00ED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75A4"/>
  <w15:chartTrackingRefBased/>
  <w15:docId w15:val="{6F2355E1-B229-498F-B914-618B56EC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3</cp:revision>
  <dcterms:created xsi:type="dcterms:W3CDTF">2024-06-07T01:03:00Z</dcterms:created>
  <dcterms:modified xsi:type="dcterms:W3CDTF">2024-06-07T01:55:00Z</dcterms:modified>
</cp:coreProperties>
</file>