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70EBA" w14:textId="77777777" w:rsidR="00841535" w:rsidRDefault="00841535">
      <w:pPr>
        <w:jc w:val="center"/>
        <w:rPr>
          <w:b/>
          <w:lang w:val="en-US"/>
        </w:rPr>
      </w:pPr>
      <w:r>
        <w:rPr>
          <w:b/>
          <w:lang w:val="en-US"/>
        </w:rPr>
        <w:t>CUHK</w:t>
      </w:r>
      <w:r>
        <w:rPr>
          <w:rFonts w:eastAsia="等线"/>
          <w:b/>
          <w:lang w:val="en-US"/>
        </w:rPr>
        <w:t>-Shenzhen</w:t>
      </w:r>
    </w:p>
    <w:p w14:paraId="66CCF2A0" w14:textId="77777777" w:rsidR="00841535" w:rsidRDefault="00841535">
      <w:pPr>
        <w:jc w:val="center"/>
        <w:rPr>
          <w:b/>
          <w:lang w:val="en-US"/>
        </w:rPr>
      </w:pPr>
      <w:r>
        <w:rPr>
          <w:b/>
          <w:lang w:val="en-US"/>
        </w:rPr>
        <w:t>Course Outline</w:t>
      </w:r>
    </w:p>
    <w:p w14:paraId="5F84C408" w14:textId="77777777" w:rsidR="00841535" w:rsidRDefault="00841535">
      <w:pPr>
        <w:jc w:val="both"/>
        <w:rPr>
          <w:lang w:val="en-US"/>
        </w:rPr>
      </w:pPr>
    </w:p>
    <w:p w14:paraId="036153EE" w14:textId="77777777" w:rsidR="00841535" w:rsidRDefault="00841535">
      <w:pPr>
        <w:numPr>
          <w:ilvl w:val="0"/>
          <w:numId w:val="1"/>
        </w:numPr>
        <w:tabs>
          <w:tab w:val="left" w:pos="360"/>
        </w:tabs>
        <w:jc w:val="both"/>
        <w:rPr>
          <w:b/>
          <w:u w:val="single"/>
          <w:lang w:val="en-US"/>
        </w:rPr>
      </w:pPr>
      <w:r>
        <w:rPr>
          <w:b/>
          <w:u w:val="single"/>
          <w:lang w:val="en-US"/>
        </w:rPr>
        <w:t>Course Identity</w:t>
      </w:r>
    </w:p>
    <w:p w14:paraId="47DD8FF3" w14:textId="77777777" w:rsidR="00841535" w:rsidRDefault="00841535">
      <w:pPr>
        <w:jc w:val="both"/>
        <w:rPr>
          <w:lang w:val="en-US"/>
        </w:rPr>
      </w:pPr>
    </w:p>
    <w:p w14:paraId="19E849DA" w14:textId="77777777" w:rsidR="00841535" w:rsidRDefault="00841535">
      <w:pPr>
        <w:numPr>
          <w:ilvl w:val="0"/>
          <w:numId w:val="2"/>
        </w:numPr>
        <w:jc w:val="both"/>
        <w:rPr>
          <w:b/>
          <w:lang w:val="en-US"/>
        </w:rPr>
      </w:pPr>
      <w:r>
        <w:rPr>
          <w:b/>
          <w:u w:val="single"/>
          <w:lang w:val="en-US"/>
        </w:rPr>
        <w:t>Course as listed in CUHK-Shenzhen</w:t>
      </w:r>
    </w:p>
    <w:p w14:paraId="7F65EB3C" w14:textId="77777777" w:rsidR="00841535" w:rsidRDefault="00841535">
      <w:pPr>
        <w:jc w:val="both"/>
        <w:rPr>
          <w:lang w:val="en-US"/>
        </w:rPr>
      </w:pPr>
    </w:p>
    <w:p w14:paraId="03FE6219" w14:textId="77777777" w:rsidR="00841535" w:rsidRDefault="00841535">
      <w:pPr>
        <w:jc w:val="both"/>
        <w:rPr>
          <w:lang w:val="en-US"/>
        </w:rPr>
      </w:pPr>
      <w:r>
        <w:rPr>
          <w:lang w:val="en-US"/>
        </w:rPr>
        <w:t>The information in this block should be exactly as approved by CUHK Senate.  In case there are any differences, please explain in the table below.</w:t>
      </w:r>
    </w:p>
    <w:p w14:paraId="510611F4" w14:textId="77777777" w:rsidR="00841535" w:rsidRDefault="00841535">
      <w:pPr>
        <w:jc w:val="both"/>
        <w:rPr>
          <w:lang w:val="en-US"/>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7200"/>
      </w:tblGrid>
      <w:tr w:rsidR="00841535" w14:paraId="206EC112" w14:textId="77777777">
        <w:tc>
          <w:tcPr>
            <w:tcW w:w="2400" w:type="dxa"/>
          </w:tcPr>
          <w:p w14:paraId="70EB924F" w14:textId="77777777" w:rsidR="00841535" w:rsidRDefault="00841535">
            <w:pPr>
              <w:jc w:val="both"/>
              <w:rPr>
                <w:lang w:val="en-US"/>
              </w:rPr>
            </w:pPr>
            <w:r>
              <w:rPr>
                <w:lang w:val="en-US"/>
              </w:rPr>
              <w:t xml:space="preserve">Course code </w:t>
            </w:r>
          </w:p>
        </w:tc>
        <w:tc>
          <w:tcPr>
            <w:tcW w:w="7200" w:type="dxa"/>
          </w:tcPr>
          <w:p w14:paraId="1858C448" w14:textId="77777777" w:rsidR="00841535" w:rsidRDefault="00841535">
            <w:pPr>
              <w:jc w:val="both"/>
              <w:rPr>
                <w:lang w:val="en-US"/>
              </w:rPr>
            </w:pPr>
            <w:r>
              <w:rPr>
                <w:lang w:val="en-US"/>
              </w:rPr>
              <w:t>MAT2002</w:t>
            </w:r>
          </w:p>
        </w:tc>
      </w:tr>
      <w:tr w:rsidR="00841535" w14:paraId="1B0BCD89" w14:textId="77777777">
        <w:tc>
          <w:tcPr>
            <w:tcW w:w="2400" w:type="dxa"/>
          </w:tcPr>
          <w:p w14:paraId="53F18AE2" w14:textId="77777777" w:rsidR="00841535" w:rsidRDefault="00841535">
            <w:pPr>
              <w:jc w:val="both"/>
              <w:rPr>
                <w:lang w:val="en-US"/>
              </w:rPr>
            </w:pPr>
            <w:r>
              <w:rPr>
                <w:lang w:val="en-US"/>
              </w:rPr>
              <w:t>Course title (English)</w:t>
            </w:r>
          </w:p>
        </w:tc>
        <w:tc>
          <w:tcPr>
            <w:tcW w:w="7200" w:type="dxa"/>
          </w:tcPr>
          <w:p w14:paraId="7469D48B" w14:textId="77777777" w:rsidR="00841535" w:rsidRDefault="00841535">
            <w:pPr>
              <w:jc w:val="both"/>
              <w:rPr>
                <w:lang w:val="en-US"/>
              </w:rPr>
            </w:pPr>
            <w:r>
              <w:rPr>
                <w:lang w:val="en-US"/>
              </w:rPr>
              <w:t>Ordinary Differential Equations</w:t>
            </w:r>
          </w:p>
        </w:tc>
      </w:tr>
      <w:tr w:rsidR="00841535" w14:paraId="0F5F74AB" w14:textId="77777777">
        <w:tc>
          <w:tcPr>
            <w:tcW w:w="2400" w:type="dxa"/>
          </w:tcPr>
          <w:p w14:paraId="2ED8D01F" w14:textId="77777777" w:rsidR="00841535" w:rsidRDefault="00841535">
            <w:pPr>
              <w:jc w:val="both"/>
              <w:rPr>
                <w:lang w:val="en-US"/>
              </w:rPr>
            </w:pPr>
            <w:r>
              <w:rPr>
                <w:lang w:val="en-US"/>
              </w:rPr>
              <w:t>Course title (Chinese)</w:t>
            </w:r>
          </w:p>
        </w:tc>
        <w:tc>
          <w:tcPr>
            <w:tcW w:w="7200" w:type="dxa"/>
          </w:tcPr>
          <w:p w14:paraId="4EB4F673" w14:textId="77777777" w:rsidR="00841535" w:rsidRPr="007A70C0" w:rsidRDefault="00841535">
            <w:pPr>
              <w:tabs>
                <w:tab w:val="left" w:pos="765"/>
              </w:tabs>
              <w:jc w:val="both"/>
              <w:rPr>
                <w:rFonts w:ascii="宋体" w:eastAsia="宋体" w:hAnsi="宋体"/>
                <w:lang w:val="en-US"/>
              </w:rPr>
            </w:pPr>
            <w:r w:rsidRPr="007A70C0">
              <w:rPr>
                <w:rFonts w:ascii="宋体" w:eastAsia="宋体" w:hAnsi="宋体" w:hint="eastAsia"/>
                <w:lang w:val="en-US"/>
              </w:rPr>
              <w:t>常微分方程</w:t>
            </w:r>
          </w:p>
        </w:tc>
      </w:tr>
      <w:tr w:rsidR="00841535" w14:paraId="16C45087" w14:textId="77777777">
        <w:tc>
          <w:tcPr>
            <w:tcW w:w="2400" w:type="dxa"/>
          </w:tcPr>
          <w:p w14:paraId="5C0B8442" w14:textId="77777777" w:rsidR="00841535" w:rsidRDefault="00841535">
            <w:pPr>
              <w:jc w:val="both"/>
              <w:rPr>
                <w:lang w:val="en-US"/>
              </w:rPr>
            </w:pPr>
            <w:r>
              <w:rPr>
                <w:lang w:val="en-US"/>
              </w:rPr>
              <w:t>Units</w:t>
            </w:r>
          </w:p>
        </w:tc>
        <w:tc>
          <w:tcPr>
            <w:tcW w:w="7200" w:type="dxa"/>
          </w:tcPr>
          <w:p w14:paraId="40DDC466" w14:textId="77777777" w:rsidR="00841535" w:rsidRDefault="00841535">
            <w:pPr>
              <w:jc w:val="both"/>
              <w:rPr>
                <w:lang w:val="en-US"/>
              </w:rPr>
            </w:pPr>
            <w:r>
              <w:rPr>
                <w:lang w:val="en-US"/>
              </w:rPr>
              <w:t>3</w:t>
            </w:r>
          </w:p>
        </w:tc>
      </w:tr>
      <w:tr w:rsidR="00841535" w:rsidRPr="007A70C0" w14:paraId="6E4E34D6" w14:textId="77777777">
        <w:tc>
          <w:tcPr>
            <w:tcW w:w="2400" w:type="dxa"/>
          </w:tcPr>
          <w:p w14:paraId="04520BDC" w14:textId="77777777" w:rsidR="00841535" w:rsidRDefault="00841535">
            <w:pPr>
              <w:jc w:val="both"/>
              <w:rPr>
                <w:lang w:val="en-US"/>
              </w:rPr>
            </w:pPr>
            <w:r>
              <w:rPr>
                <w:lang w:val="en-US"/>
              </w:rPr>
              <w:t>Description (English)</w:t>
            </w:r>
          </w:p>
        </w:tc>
        <w:tc>
          <w:tcPr>
            <w:tcW w:w="7200" w:type="dxa"/>
          </w:tcPr>
          <w:p w14:paraId="5A9DAEF8" w14:textId="0A10A6CD" w:rsidR="00841535" w:rsidRDefault="00841535" w:rsidP="00910812">
            <w:pPr>
              <w:jc w:val="both"/>
              <w:rPr>
                <w:lang w:val="en-US"/>
              </w:rPr>
            </w:pPr>
            <w:r w:rsidRPr="007A70C0">
              <w:rPr>
                <w:bCs/>
                <w:lang w:val="en-GB" w:eastAsia="en-AU"/>
              </w:rPr>
              <w:t>This course teaches fundamental principles and methods of</w:t>
            </w:r>
            <w:r w:rsidRPr="007A70C0">
              <w:rPr>
                <w:rStyle w:val="pslongeditbox"/>
                <w:lang w:val="en-GB"/>
              </w:rPr>
              <w:t xml:space="preserve"> </w:t>
            </w:r>
            <w:r w:rsidRPr="007A70C0">
              <w:rPr>
                <w:rStyle w:val="pslongeditbox"/>
                <w:rFonts w:hint="eastAsia"/>
                <w:lang w:val="en-GB"/>
              </w:rPr>
              <w:t>ordinary</w:t>
            </w:r>
            <w:r w:rsidRPr="007A70C0">
              <w:rPr>
                <w:rStyle w:val="pslongeditbox"/>
                <w:lang w:val="en-GB"/>
              </w:rPr>
              <w:t xml:space="preserve"> </w:t>
            </w:r>
            <w:r w:rsidRPr="007A70C0">
              <w:rPr>
                <w:rStyle w:val="pslongeditbox"/>
                <w:rFonts w:hint="eastAsia"/>
                <w:lang w:val="en-GB"/>
              </w:rPr>
              <w:t>differential</w:t>
            </w:r>
            <w:r w:rsidRPr="007A70C0">
              <w:rPr>
                <w:bCs/>
                <w:lang w:val="en-GB" w:eastAsia="en-AU"/>
              </w:rPr>
              <w:t xml:space="preserve"> equations with </w:t>
            </w:r>
            <w:r>
              <w:rPr>
                <w:rFonts w:hint="eastAsia"/>
                <w:bCs/>
                <w:lang w:val="en-US" w:eastAsia="zh-Hans"/>
              </w:rPr>
              <w:t>some</w:t>
            </w:r>
            <w:r w:rsidRPr="007A70C0">
              <w:rPr>
                <w:bCs/>
                <w:lang w:val="en-GB" w:eastAsia="zh-Hans"/>
              </w:rPr>
              <w:t xml:space="preserve"> important</w:t>
            </w:r>
            <w:r w:rsidRPr="007A70C0">
              <w:rPr>
                <w:bCs/>
                <w:lang w:val="en-GB" w:eastAsia="en-AU"/>
              </w:rPr>
              <w:t xml:space="preserve"> theory and sophisticated techniques. It covers the topics of first order differential equations, </w:t>
            </w:r>
            <w:r>
              <w:rPr>
                <w:rFonts w:hint="eastAsia"/>
                <w:bCs/>
                <w:lang w:val="en-US" w:eastAsia="zh-Hans"/>
              </w:rPr>
              <w:t>high</w:t>
            </w:r>
            <w:r w:rsidRPr="007A70C0">
              <w:rPr>
                <w:bCs/>
                <w:lang w:val="en-GB" w:eastAsia="zh-Hans"/>
              </w:rPr>
              <w:t xml:space="preserve"> order differential equations,</w:t>
            </w:r>
            <w:r w:rsidR="00910812" w:rsidRPr="00841535">
              <w:rPr>
                <w:rFonts w:eastAsia="等线" w:hint="eastAsia"/>
                <w:bCs/>
                <w:lang w:val="en-US"/>
              </w:rPr>
              <w:t xml:space="preserve"> </w:t>
            </w:r>
            <w:r w:rsidRPr="007A70C0">
              <w:rPr>
                <w:bCs/>
                <w:lang w:val="en-GB" w:eastAsia="en-AU"/>
              </w:rPr>
              <w:t xml:space="preserve">systems of linear equations, </w:t>
            </w:r>
            <w:r>
              <w:rPr>
                <w:rFonts w:hint="eastAsia"/>
                <w:bCs/>
                <w:lang w:val="en-US" w:eastAsia="zh-Hans"/>
              </w:rPr>
              <w:t>L</w:t>
            </w:r>
            <w:proofErr w:type="spellStart"/>
            <w:r w:rsidRPr="007A70C0">
              <w:rPr>
                <w:bCs/>
                <w:lang w:val="en-GB" w:eastAsia="zh-Hans"/>
              </w:rPr>
              <w:t>aplace</w:t>
            </w:r>
            <w:proofErr w:type="spellEnd"/>
            <w:r w:rsidRPr="007A70C0">
              <w:rPr>
                <w:bCs/>
                <w:lang w:val="en-GB" w:eastAsia="zh-Hans"/>
              </w:rPr>
              <w:t xml:space="preserve"> transforms, </w:t>
            </w:r>
            <w:r w:rsidRPr="007A70C0">
              <w:rPr>
                <w:bCs/>
                <w:lang w:val="en-GB" w:eastAsia="en-AU"/>
              </w:rPr>
              <w:t>and some basic theory of nonlinear differential equations, as well as their applications.</w:t>
            </w:r>
          </w:p>
        </w:tc>
      </w:tr>
      <w:tr w:rsidR="00841535" w14:paraId="2EB48739" w14:textId="77777777">
        <w:tc>
          <w:tcPr>
            <w:tcW w:w="2400" w:type="dxa"/>
          </w:tcPr>
          <w:p w14:paraId="494DE04A" w14:textId="77777777" w:rsidR="00841535" w:rsidRDefault="00841535">
            <w:pPr>
              <w:jc w:val="both"/>
              <w:rPr>
                <w:lang w:val="en-US"/>
              </w:rPr>
            </w:pPr>
            <w:r>
              <w:rPr>
                <w:lang w:val="en-US"/>
              </w:rPr>
              <w:t>Description (Chinese)</w:t>
            </w:r>
          </w:p>
        </w:tc>
        <w:tc>
          <w:tcPr>
            <w:tcW w:w="7200" w:type="dxa"/>
          </w:tcPr>
          <w:p w14:paraId="4BA25C1C" w14:textId="77777777" w:rsidR="00841535" w:rsidRPr="007A70C0" w:rsidRDefault="00841535">
            <w:pPr>
              <w:jc w:val="both"/>
              <w:rPr>
                <w:rFonts w:ascii="宋体" w:eastAsia="宋体" w:hAnsi="宋体"/>
                <w:lang w:val="en-US"/>
              </w:rPr>
            </w:pPr>
            <w:r w:rsidRPr="007A70C0">
              <w:rPr>
                <w:rFonts w:ascii="宋体" w:eastAsia="宋体" w:hAnsi="宋体"/>
                <w:lang w:val="en-US"/>
              </w:rPr>
              <w:t>本</w:t>
            </w:r>
            <w:r w:rsidRPr="007A70C0">
              <w:rPr>
                <w:rFonts w:ascii="宋体" w:eastAsia="宋体" w:hAnsi="宋体"/>
              </w:rPr>
              <w:t>课程教授常微分方程</w:t>
            </w:r>
            <w:r w:rsidRPr="007A70C0">
              <w:rPr>
                <w:rFonts w:ascii="宋体" w:eastAsia="宋体" w:hAnsi="宋体" w:hint="eastAsia"/>
                <w:lang w:val="en-US"/>
              </w:rPr>
              <w:t>的基本原理和方法，包括</w:t>
            </w:r>
            <w:r w:rsidRPr="007A70C0">
              <w:rPr>
                <w:rFonts w:ascii="宋体" w:eastAsia="宋体" w:hAnsi="宋体" w:hint="eastAsia"/>
                <w:lang w:val="en-US" w:eastAsia="zh-Hans"/>
              </w:rPr>
              <w:t>一些重要的</w:t>
            </w:r>
            <w:r w:rsidRPr="007A70C0">
              <w:rPr>
                <w:rFonts w:ascii="宋体" w:eastAsia="宋体" w:hAnsi="宋体" w:hint="eastAsia"/>
                <w:lang w:val="en-US"/>
              </w:rPr>
              <w:t>理论和精巧的技术。</w:t>
            </w:r>
            <w:r w:rsidRPr="007A70C0">
              <w:rPr>
                <w:rFonts w:ascii="宋体" w:eastAsia="宋体" w:hAnsi="宋体"/>
              </w:rPr>
              <w:t>课程内容包括一阶方程，</w:t>
            </w:r>
            <w:r w:rsidRPr="007A70C0">
              <w:rPr>
                <w:rFonts w:ascii="宋体" w:eastAsia="宋体" w:hAnsi="宋体"/>
                <w:lang w:val="en-US" w:eastAsia="zh-Hans"/>
              </w:rPr>
              <w:t>高阶方程</w:t>
            </w:r>
            <w:r w:rsidRPr="007A70C0">
              <w:rPr>
                <w:rFonts w:ascii="宋体" w:eastAsia="宋体" w:hAnsi="宋体"/>
                <w:lang w:eastAsia="zh-Hans"/>
              </w:rPr>
              <w:t>，</w:t>
            </w:r>
            <w:r w:rsidRPr="007A70C0">
              <w:rPr>
                <w:rFonts w:ascii="宋体" w:eastAsia="宋体" w:hAnsi="宋体"/>
              </w:rPr>
              <w:t>线性方程组，</w:t>
            </w:r>
            <w:r w:rsidRPr="007A70C0">
              <w:rPr>
                <w:rFonts w:ascii="宋体" w:eastAsia="宋体" w:hAnsi="宋体"/>
                <w:lang w:eastAsia="zh-Hans"/>
              </w:rPr>
              <w:t>Laplace</w:t>
            </w:r>
            <w:r w:rsidRPr="007A70C0">
              <w:rPr>
                <w:rFonts w:ascii="宋体" w:eastAsia="宋体" w:hAnsi="宋体"/>
                <w:lang w:val="en-US" w:eastAsia="zh-Hans"/>
              </w:rPr>
              <w:t>变换</w:t>
            </w:r>
            <w:r w:rsidRPr="007A70C0">
              <w:rPr>
                <w:rFonts w:ascii="宋体" w:eastAsia="宋体" w:hAnsi="宋体"/>
                <w:lang w:eastAsia="zh-Hans"/>
              </w:rPr>
              <w:t>，</w:t>
            </w:r>
            <w:r w:rsidRPr="007A70C0">
              <w:rPr>
                <w:rFonts w:ascii="宋体" w:eastAsia="宋体" w:hAnsi="宋体"/>
              </w:rPr>
              <w:t>非线性方程的</w:t>
            </w:r>
            <w:r w:rsidRPr="007A70C0">
              <w:rPr>
                <w:rFonts w:ascii="宋体" w:eastAsia="宋体" w:hAnsi="宋体"/>
                <w:lang w:val="en-US" w:eastAsia="zh-Hans"/>
              </w:rPr>
              <w:t>基本</w:t>
            </w:r>
            <w:r w:rsidRPr="007A70C0">
              <w:rPr>
                <w:rFonts w:ascii="宋体" w:eastAsia="宋体" w:hAnsi="宋体"/>
              </w:rPr>
              <w:t>理论，</w:t>
            </w:r>
            <w:r w:rsidRPr="007A70C0">
              <w:rPr>
                <w:rFonts w:ascii="宋体" w:eastAsia="宋体" w:hAnsi="宋体" w:hint="eastAsia"/>
                <w:lang w:val="en-US"/>
              </w:rPr>
              <w:t>以及它们的应用。</w:t>
            </w:r>
          </w:p>
        </w:tc>
      </w:tr>
    </w:tbl>
    <w:p w14:paraId="5EB46282" w14:textId="77777777" w:rsidR="00841535" w:rsidRDefault="00841535">
      <w:pPr>
        <w:jc w:val="both"/>
        <w:rPr>
          <w:lang w:val="en-US"/>
        </w:rPr>
      </w:pPr>
    </w:p>
    <w:p w14:paraId="4933F609" w14:textId="77777777" w:rsidR="00841535" w:rsidRDefault="00841535">
      <w:pPr>
        <w:tabs>
          <w:tab w:val="left" w:pos="360"/>
          <w:tab w:val="left" w:pos="720"/>
          <w:tab w:val="left" w:pos="1800"/>
        </w:tabs>
        <w:jc w:val="both"/>
        <w:rPr>
          <w:lang w:val="en-US"/>
        </w:rPr>
      </w:pPr>
    </w:p>
    <w:p w14:paraId="697284D1" w14:textId="77777777" w:rsidR="00841535" w:rsidRDefault="00841535">
      <w:pPr>
        <w:numPr>
          <w:ilvl w:val="0"/>
          <w:numId w:val="2"/>
        </w:numPr>
        <w:tabs>
          <w:tab w:val="left" w:pos="360"/>
          <w:tab w:val="left" w:pos="720"/>
        </w:tabs>
        <w:jc w:val="both"/>
        <w:rPr>
          <w:b/>
          <w:lang w:val="en-US"/>
        </w:rPr>
      </w:pPr>
      <w:r>
        <w:rPr>
          <w:b/>
          <w:u w:val="single"/>
          <w:lang w:val="en-US"/>
        </w:rPr>
        <w:t>Corresponding course in CUHK</w:t>
      </w:r>
    </w:p>
    <w:p w14:paraId="695E460D" w14:textId="77777777" w:rsidR="00841535" w:rsidRDefault="00841535">
      <w:pPr>
        <w:tabs>
          <w:tab w:val="left" w:pos="1800"/>
        </w:tabs>
        <w:jc w:val="both"/>
        <w:rPr>
          <w:lang w:val="en-US"/>
        </w:rPr>
      </w:pPr>
    </w:p>
    <w:p w14:paraId="60B251CA" w14:textId="77777777" w:rsidR="00841535" w:rsidRDefault="00841535">
      <w:pPr>
        <w:tabs>
          <w:tab w:val="left" w:pos="1800"/>
        </w:tabs>
        <w:jc w:val="both"/>
        <w:rPr>
          <w:lang w:val="en-US"/>
        </w:rPr>
      </w:pPr>
      <w:r>
        <w:rPr>
          <w:lang w:val="en-US"/>
        </w:rPr>
        <w:t xml:space="preserve">Please give details of the </w:t>
      </w:r>
      <w:r>
        <w:rPr>
          <w:i/>
          <w:lang w:val="en-US"/>
        </w:rPr>
        <w:t>closest</w:t>
      </w:r>
      <w:r>
        <w:rPr>
          <w:lang w:val="en-US"/>
        </w:rPr>
        <w:t xml:space="preserve"> corresponding course in CUHK (as approved by CUHK Senate and listed in course list).  If the course in SZ maps to more than one course in CUHK, please make multiple copies of the block below.</w:t>
      </w:r>
    </w:p>
    <w:p w14:paraId="33F88FE5" w14:textId="77777777" w:rsidR="00841535" w:rsidRDefault="00841535">
      <w:pPr>
        <w:jc w:val="both"/>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7200"/>
      </w:tblGrid>
      <w:tr w:rsidR="00841535" w14:paraId="682ADAA6" w14:textId="77777777">
        <w:tc>
          <w:tcPr>
            <w:tcW w:w="2400" w:type="dxa"/>
          </w:tcPr>
          <w:p w14:paraId="61B5120A" w14:textId="77777777" w:rsidR="00841535" w:rsidRDefault="00841535">
            <w:pPr>
              <w:jc w:val="both"/>
              <w:rPr>
                <w:lang w:val="en-US"/>
              </w:rPr>
            </w:pPr>
            <w:r>
              <w:rPr>
                <w:lang w:val="en-US"/>
              </w:rPr>
              <w:t xml:space="preserve">Course code </w:t>
            </w:r>
          </w:p>
        </w:tc>
        <w:tc>
          <w:tcPr>
            <w:tcW w:w="7200" w:type="dxa"/>
          </w:tcPr>
          <w:p w14:paraId="7A81FF44" w14:textId="77777777" w:rsidR="00841535" w:rsidRDefault="00841535">
            <w:pPr>
              <w:jc w:val="both"/>
              <w:rPr>
                <w:lang w:val="en-US"/>
              </w:rPr>
            </w:pPr>
            <w:r>
              <w:rPr>
                <w:rFonts w:hint="eastAsia"/>
                <w:lang w:val="en-US"/>
              </w:rPr>
              <w:t>MATH3270</w:t>
            </w:r>
          </w:p>
        </w:tc>
      </w:tr>
      <w:tr w:rsidR="00841535" w14:paraId="73E33B45" w14:textId="77777777">
        <w:tc>
          <w:tcPr>
            <w:tcW w:w="2400" w:type="dxa"/>
          </w:tcPr>
          <w:p w14:paraId="4F12F163" w14:textId="77777777" w:rsidR="00841535" w:rsidRDefault="00841535">
            <w:pPr>
              <w:jc w:val="both"/>
              <w:rPr>
                <w:lang w:val="en-US"/>
              </w:rPr>
            </w:pPr>
            <w:r>
              <w:rPr>
                <w:lang w:val="en-US"/>
              </w:rPr>
              <w:t>Course title (English)</w:t>
            </w:r>
          </w:p>
        </w:tc>
        <w:tc>
          <w:tcPr>
            <w:tcW w:w="7200" w:type="dxa"/>
          </w:tcPr>
          <w:p w14:paraId="24C35010" w14:textId="77777777" w:rsidR="00841535" w:rsidRDefault="00841535">
            <w:pPr>
              <w:jc w:val="both"/>
              <w:rPr>
                <w:lang w:val="en-US"/>
              </w:rPr>
            </w:pPr>
            <w:r>
              <w:rPr>
                <w:lang w:val="en-US"/>
              </w:rPr>
              <w:t>Ordinary Differential Equations</w:t>
            </w:r>
          </w:p>
        </w:tc>
      </w:tr>
      <w:tr w:rsidR="00841535" w14:paraId="296DCA87" w14:textId="77777777">
        <w:tc>
          <w:tcPr>
            <w:tcW w:w="2400" w:type="dxa"/>
          </w:tcPr>
          <w:p w14:paraId="6F65AE84" w14:textId="77777777" w:rsidR="00841535" w:rsidRDefault="00841535">
            <w:pPr>
              <w:jc w:val="both"/>
              <w:rPr>
                <w:lang w:val="en-US"/>
              </w:rPr>
            </w:pPr>
            <w:r>
              <w:rPr>
                <w:lang w:val="en-US"/>
              </w:rPr>
              <w:t>Course title (Chinese)</w:t>
            </w:r>
          </w:p>
        </w:tc>
        <w:tc>
          <w:tcPr>
            <w:tcW w:w="7200" w:type="dxa"/>
          </w:tcPr>
          <w:p w14:paraId="2AE4DFE3" w14:textId="77777777" w:rsidR="00841535" w:rsidRDefault="00841535">
            <w:pPr>
              <w:jc w:val="both"/>
              <w:rPr>
                <w:lang w:val="en-US"/>
              </w:rPr>
            </w:pPr>
            <w:proofErr w:type="spellStart"/>
            <w:r>
              <w:rPr>
                <w:rFonts w:ascii="宋体" w:hAnsi="宋体" w:hint="eastAsia"/>
                <w:lang w:val="en-US"/>
              </w:rPr>
              <w:t>常微分方程</w:t>
            </w:r>
            <w:proofErr w:type="spellEnd"/>
          </w:p>
        </w:tc>
      </w:tr>
      <w:tr w:rsidR="00841535" w14:paraId="6E02548E" w14:textId="77777777">
        <w:tc>
          <w:tcPr>
            <w:tcW w:w="2400" w:type="dxa"/>
          </w:tcPr>
          <w:p w14:paraId="73FF6652" w14:textId="77777777" w:rsidR="00841535" w:rsidRDefault="00841535">
            <w:pPr>
              <w:jc w:val="both"/>
              <w:rPr>
                <w:lang w:val="en-US"/>
              </w:rPr>
            </w:pPr>
            <w:r>
              <w:rPr>
                <w:lang w:val="en-US"/>
              </w:rPr>
              <w:t>Units</w:t>
            </w:r>
          </w:p>
        </w:tc>
        <w:tc>
          <w:tcPr>
            <w:tcW w:w="7200" w:type="dxa"/>
          </w:tcPr>
          <w:p w14:paraId="28054A5B" w14:textId="77777777" w:rsidR="00841535" w:rsidRDefault="00841535">
            <w:pPr>
              <w:jc w:val="both"/>
              <w:rPr>
                <w:lang w:val="en-US"/>
              </w:rPr>
            </w:pPr>
            <w:r>
              <w:rPr>
                <w:lang w:val="en-US"/>
              </w:rPr>
              <w:t>3</w:t>
            </w:r>
          </w:p>
        </w:tc>
      </w:tr>
      <w:tr w:rsidR="00841535" w:rsidRPr="007A70C0" w14:paraId="0ECB8A1D" w14:textId="77777777">
        <w:tc>
          <w:tcPr>
            <w:tcW w:w="2400" w:type="dxa"/>
          </w:tcPr>
          <w:p w14:paraId="6A72C112" w14:textId="77777777" w:rsidR="00841535" w:rsidRDefault="00841535">
            <w:pPr>
              <w:jc w:val="both"/>
              <w:rPr>
                <w:lang w:val="en-US"/>
              </w:rPr>
            </w:pPr>
            <w:r>
              <w:rPr>
                <w:lang w:val="en-US"/>
              </w:rPr>
              <w:t>Description (English)</w:t>
            </w:r>
          </w:p>
        </w:tc>
        <w:tc>
          <w:tcPr>
            <w:tcW w:w="7200" w:type="dxa"/>
          </w:tcPr>
          <w:p w14:paraId="4F65C88C" w14:textId="77777777" w:rsidR="00841535" w:rsidRDefault="00841535">
            <w:pPr>
              <w:jc w:val="both"/>
              <w:rPr>
                <w:lang w:val="en-US"/>
              </w:rPr>
            </w:pPr>
            <w:r>
              <w:rPr>
                <w:lang w:val="en-US"/>
              </w:rPr>
              <w:t>Ordinary differential equations arise from quantitative description of natural and social phenomena. Topics are: method of explicit solution, linear equations and systems, series solutions, Sturm-Liouville boundary value problems, dynamical systems and stability, applications to mechanics, electrical networks and population of species.</w:t>
            </w:r>
          </w:p>
        </w:tc>
      </w:tr>
      <w:tr w:rsidR="00841535" w14:paraId="13779765" w14:textId="77777777">
        <w:tc>
          <w:tcPr>
            <w:tcW w:w="2400" w:type="dxa"/>
          </w:tcPr>
          <w:p w14:paraId="317E398D" w14:textId="77777777" w:rsidR="00841535" w:rsidRDefault="00841535">
            <w:pPr>
              <w:jc w:val="both"/>
              <w:rPr>
                <w:lang w:val="en-US"/>
              </w:rPr>
            </w:pPr>
            <w:r>
              <w:rPr>
                <w:lang w:val="en-US"/>
              </w:rPr>
              <w:t>Description (Chinese)</w:t>
            </w:r>
          </w:p>
        </w:tc>
        <w:tc>
          <w:tcPr>
            <w:tcW w:w="7200" w:type="dxa"/>
          </w:tcPr>
          <w:p w14:paraId="5272A6D8" w14:textId="77777777" w:rsidR="00841535" w:rsidRDefault="00841535">
            <w:pPr>
              <w:jc w:val="both"/>
              <w:rPr>
                <w:lang w:val="en-US"/>
              </w:rPr>
            </w:pPr>
          </w:p>
        </w:tc>
      </w:tr>
    </w:tbl>
    <w:p w14:paraId="6DF7B8E2" w14:textId="77777777" w:rsidR="00841535" w:rsidRDefault="00841535">
      <w:pPr>
        <w:jc w:val="both"/>
        <w:rPr>
          <w:lang w:val="en-US"/>
        </w:rPr>
      </w:pPr>
    </w:p>
    <w:p w14:paraId="537CA2F9" w14:textId="77777777" w:rsidR="00841535" w:rsidRDefault="00841535">
      <w:pPr>
        <w:numPr>
          <w:ilvl w:val="0"/>
          <w:numId w:val="3"/>
        </w:numPr>
        <w:jc w:val="both"/>
        <w:rPr>
          <w:b/>
          <w:lang w:val="en-US"/>
        </w:rPr>
      </w:pPr>
      <w:r>
        <w:rPr>
          <w:b/>
          <w:u w:val="single"/>
          <w:lang w:val="en-US"/>
        </w:rPr>
        <w:t xml:space="preserve"> Prerequisites</w:t>
      </w:r>
    </w:p>
    <w:p w14:paraId="6F850172" w14:textId="77777777" w:rsidR="00841535" w:rsidRDefault="00841535">
      <w:pPr>
        <w:jc w:val="both"/>
        <w:rPr>
          <w:lang w:val="en-US"/>
        </w:rPr>
      </w:pPr>
    </w:p>
    <w:p w14:paraId="0C71C962" w14:textId="106A1179" w:rsidR="00841535" w:rsidRDefault="00F0343D" w:rsidP="007A70C0">
      <w:pPr>
        <w:jc w:val="both"/>
        <w:rPr>
          <w:rFonts w:eastAsia="宋体"/>
          <w:lang w:val="en-US"/>
        </w:rPr>
      </w:pPr>
      <w:r>
        <w:rPr>
          <w:lang w:val="en-US"/>
        </w:rPr>
        <w:t>(</w:t>
      </w:r>
      <w:r w:rsidR="00841535">
        <w:rPr>
          <w:rFonts w:hint="eastAsia"/>
          <w:lang w:val="en-US"/>
        </w:rPr>
        <w:t xml:space="preserve">MAT1001 </w:t>
      </w:r>
      <w:r w:rsidR="00841535" w:rsidRPr="007A70C0">
        <w:rPr>
          <w:lang w:val="en-GB"/>
        </w:rPr>
        <w:t>or</w:t>
      </w:r>
      <w:r w:rsidR="00841535">
        <w:rPr>
          <w:rFonts w:hint="eastAsia"/>
          <w:lang w:val="en-US"/>
        </w:rPr>
        <w:t xml:space="preserve"> MAT10</w:t>
      </w:r>
      <w:r w:rsidR="00841535" w:rsidRPr="007A70C0">
        <w:rPr>
          <w:lang w:val="en-GB"/>
        </w:rPr>
        <w:t>10 or MAT1011</w:t>
      </w:r>
      <w:r w:rsidRPr="007A70C0">
        <w:rPr>
          <w:rFonts w:eastAsiaTheme="minorEastAsia"/>
          <w:lang w:val="en-GB"/>
        </w:rPr>
        <w:t>)</w:t>
      </w:r>
      <w:r w:rsidR="00682273" w:rsidRPr="007A70C0">
        <w:rPr>
          <w:rFonts w:eastAsiaTheme="minorEastAsia"/>
          <w:lang w:val="en-GB"/>
        </w:rPr>
        <w:t xml:space="preserve"> </w:t>
      </w:r>
      <w:r w:rsidR="00841535" w:rsidRPr="007A70C0">
        <w:rPr>
          <w:lang w:val="en-GB"/>
        </w:rPr>
        <w:t>&amp;</w:t>
      </w:r>
      <w:r w:rsidR="00682273" w:rsidRPr="007A70C0">
        <w:rPr>
          <w:rFonts w:eastAsiaTheme="minorEastAsia"/>
          <w:lang w:val="en-GB"/>
        </w:rPr>
        <w:t xml:space="preserve"> </w:t>
      </w:r>
      <w:r w:rsidRPr="007A70C0">
        <w:rPr>
          <w:rFonts w:eastAsiaTheme="minorEastAsia"/>
          <w:lang w:val="en-GB"/>
        </w:rPr>
        <w:t>(</w:t>
      </w:r>
      <w:r w:rsidR="007A1EB4" w:rsidRPr="007A70C0">
        <w:rPr>
          <w:lang w:val="en-GB"/>
        </w:rPr>
        <w:t>MAT1002B</w:t>
      </w:r>
      <w:r w:rsidR="007A1EB4">
        <w:rPr>
          <w:lang w:val="en-US"/>
        </w:rPr>
        <w:t xml:space="preserve"> or </w:t>
      </w:r>
      <w:r w:rsidR="00841535" w:rsidRPr="007A70C0">
        <w:rPr>
          <w:lang w:val="en-GB"/>
        </w:rPr>
        <w:t>MAT 1002</w:t>
      </w:r>
      <w:r w:rsidR="00841535">
        <w:rPr>
          <w:rFonts w:hint="eastAsia"/>
          <w:lang w:val="en-US"/>
        </w:rPr>
        <w:t xml:space="preserve"> </w:t>
      </w:r>
      <w:r w:rsidR="00841535" w:rsidRPr="007A70C0">
        <w:rPr>
          <w:lang w:val="en-GB"/>
        </w:rPr>
        <w:t>or MAT101</w:t>
      </w:r>
      <w:r w:rsidR="00841535">
        <w:rPr>
          <w:rFonts w:eastAsia="宋体"/>
          <w:lang w:val="en-US"/>
        </w:rPr>
        <w:t>2</w:t>
      </w:r>
      <w:r w:rsidR="00841535">
        <w:rPr>
          <w:rFonts w:eastAsia="宋体" w:hint="eastAsia"/>
          <w:lang w:val="en-US"/>
        </w:rPr>
        <w:t> </w:t>
      </w:r>
      <w:r w:rsidR="00841535">
        <w:rPr>
          <w:rFonts w:eastAsia="宋体"/>
          <w:lang w:val="en-US"/>
        </w:rPr>
        <w:t>or MAT3010</w:t>
      </w:r>
      <w:r>
        <w:rPr>
          <w:rFonts w:eastAsia="宋体"/>
          <w:lang w:val="en-US"/>
        </w:rPr>
        <w:t>)</w:t>
      </w:r>
      <w:r w:rsidR="00682273">
        <w:rPr>
          <w:rFonts w:eastAsia="宋体"/>
          <w:lang w:val="en-US"/>
        </w:rPr>
        <w:t xml:space="preserve"> </w:t>
      </w:r>
      <w:r w:rsidR="00841535" w:rsidRPr="007A70C0">
        <w:rPr>
          <w:lang w:val="en-GB"/>
        </w:rPr>
        <w:t>&amp;</w:t>
      </w:r>
      <w:r w:rsidR="00682273" w:rsidRPr="007A70C0">
        <w:rPr>
          <w:rFonts w:eastAsiaTheme="minorEastAsia"/>
          <w:lang w:val="en-GB"/>
        </w:rPr>
        <w:t xml:space="preserve"> </w:t>
      </w:r>
      <w:r w:rsidRPr="007A70C0">
        <w:rPr>
          <w:rFonts w:eastAsiaTheme="minorEastAsia"/>
          <w:lang w:val="en-GB"/>
        </w:rPr>
        <w:t>(</w:t>
      </w:r>
      <w:r w:rsidR="00841535">
        <w:rPr>
          <w:lang w:val="en-US"/>
        </w:rPr>
        <w:t>M</w:t>
      </w:r>
      <w:r w:rsidR="00841535">
        <w:rPr>
          <w:rFonts w:eastAsia="宋体"/>
          <w:lang w:val="en-US"/>
        </w:rPr>
        <w:t>AT2040 or MAT2041 or MAT2042</w:t>
      </w:r>
      <w:r>
        <w:rPr>
          <w:rFonts w:eastAsia="宋体"/>
          <w:lang w:val="en-US"/>
        </w:rPr>
        <w:t xml:space="preserve"> </w:t>
      </w:r>
      <w:r>
        <w:rPr>
          <w:rFonts w:eastAsia="宋体" w:hint="eastAsia"/>
          <w:lang w:val="en-US"/>
        </w:rPr>
        <w:t>or</w:t>
      </w:r>
      <w:r>
        <w:rPr>
          <w:rFonts w:eastAsia="宋体"/>
          <w:lang w:val="en-US"/>
        </w:rPr>
        <w:t xml:space="preserve"> MAT2041A)</w:t>
      </w:r>
    </w:p>
    <w:p w14:paraId="04476CE0" w14:textId="77777777" w:rsidR="00914FB1" w:rsidRPr="007A70C0" w:rsidRDefault="00914FB1">
      <w:pPr>
        <w:rPr>
          <w:lang w:val="en-US"/>
        </w:rPr>
      </w:pPr>
    </w:p>
    <w:p w14:paraId="06428195" w14:textId="77777777" w:rsidR="00841535" w:rsidRDefault="00841535">
      <w:pPr>
        <w:jc w:val="both"/>
        <w:rPr>
          <w:b/>
          <w:u w:val="single"/>
          <w:lang w:val="en-US"/>
        </w:rPr>
      </w:pPr>
    </w:p>
    <w:p w14:paraId="4071F0F8" w14:textId="77777777" w:rsidR="00841535" w:rsidRDefault="00841535">
      <w:pPr>
        <w:numPr>
          <w:ilvl w:val="0"/>
          <w:numId w:val="4"/>
        </w:numPr>
        <w:tabs>
          <w:tab w:val="left" w:pos="360"/>
          <w:tab w:val="left" w:pos="720"/>
        </w:tabs>
        <w:jc w:val="both"/>
        <w:rPr>
          <w:b/>
          <w:lang w:val="en-US"/>
        </w:rPr>
      </w:pPr>
      <w:r>
        <w:rPr>
          <w:b/>
          <w:u w:val="single"/>
          <w:lang w:val="en-US"/>
        </w:rPr>
        <w:t xml:space="preserve">Co-requisites </w:t>
      </w:r>
    </w:p>
    <w:p w14:paraId="6E362AA4" w14:textId="77777777" w:rsidR="00841535" w:rsidRDefault="00841535">
      <w:pPr>
        <w:jc w:val="both"/>
        <w:rPr>
          <w:b/>
          <w:u w:val="single"/>
          <w:lang w:val="en-US"/>
        </w:rPr>
      </w:pPr>
    </w:p>
    <w:p w14:paraId="2F0EB989" w14:textId="77777777" w:rsidR="00841535" w:rsidRDefault="00841535">
      <w:pPr>
        <w:jc w:val="both"/>
        <w:rPr>
          <w:lang w:val="en-US"/>
        </w:rPr>
      </w:pPr>
      <w:r>
        <w:rPr>
          <w:lang w:val="en-US"/>
        </w:rPr>
        <w:t>None.</w:t>
      </w:r>
    </w:p>
    <w:p w14:paraId="62F07C3B" w14:textId="77777777" w:rsidR="00841535" w:rsidRDefault="00841535">
      <w:pPr>
        <w:jc w:val="both"/>
        <w:rPr>
          <w:b/>
          <w:u w:val="single"/>
          <w:lang w:val="en-US"/>
        </w:rPr>
      </w:pPr>
    </w:p>
    <w:p w14:paraId="3EDADDDE" w14:textId="77777777" w:rsidR="00841535" w:rsidRDefault="00841535">
      <w:pPr>
        <w:numPr>
          <w:ilvl w:val="0"/>
          <w:numId w:val="3"/>
        </w:numPr>
        <w:jc w:val="both"/>
        <w:rPr>
          <w:b/>
          <w:u w:val="single"/>
          <w:lang w:val="en-US"/>
        </w:rPr>
      </w:pPr>
      <w:r>
        <w:rPr>
          <w:b/>
          <w:u w:val="single"/>
          <w:lang w:val="en-US"/>
        </w:rPr>
        <w:t>Learning Outcomes</w:t>
      </w:r>
    </w:p>
    <w:p w14:paraId="6D7E5FD8" w14:textId="77777777" w:rsidR="00841535" w:rsidRDefault="00841535">
      <w:pPr>
        <w:jc w:val="both"/>
        <w:rPr>
          <w:b/>
          <w:lang w:val="en-US"/>
        </w:rPr>
      </w:pPr>
    </w:p>
    <w:p w14:paraId="242FC546" w14:textId="77777777" w:rsidR="00841535" w:rsidRDefault="00841535">
      <w:pPr>
        <w:jc w:val="both"/>
        <w:rPr>
          <w:lang w:val="en-US"/>
        </w:rPr>
      </w:pPr>
      <w:r w:rsidRPr="007A70C0">
        <w:rPr>
          <w:lang w:val="en-GB"/>
        </w:rPr>
        <w:t>Upon successful completion of the courses</w:t>
      </w:r>
      <w:r>
        <w:rPr>
          <w:lang w:val="en-US"/>
        </w:rPr>
        <w:t>, the students will be able to understand basic theory of ODE (ordinary differential equations), master basic techniques in ODE, and handle nonlinear ODE by using qualitative theory of ODE.</w:t>
      </w:r>
    </w:p>
    <w:p w14:paraId="57AFE62B" w14:textId="77777777" w:rsidR="00841535" w:rsidRDefault="00841535">
      <w:pPr>
        <w:jc w:val="both"/>
        <w:rPr>
          <w:b/>
          <w:lang w:val="en-US"/>
        </w:rPr>
      </w:pPr>
    </w:p>
    <w:p w14:paraId="121DF45D" w14:textId="77777777" w:rsidR="00841535" w:rsidRDefault="00841535">
      <w:pPr>
        <w:jc w:val="both"/>
        <w:rPr>
          <w:i/>
          <w:lang w:val="en-US"/>
        </w:rPr>
      </w:pPr>
      <w:r>
        <w:rPr>
          <w:i/>
          <w:lang w:val="en-US"/>
        </w:rPr>
        <w:t>Knowledge</w:t>
      </w:r>
    </w:p>
    <w:p w14:paraId="2234471D" w14:textId="77777777" w:rsidR="00841535" w:rsidRDefault="00841535">
      <w:pPr>
        <w:jc w:val="both"/>
        <w:rPr>
          <w:lang w:val="en-US"/>
        </w:rPr>
      </w:pPr>
      <w:r>
        <w:rPr>
          <w:lang w:val="en-US"/>
        </w:rPr>
        <w:t>•</w:t>
      </w:r>
      <w:r>
        <w:rPr>
          <w:lang w:val="en-US"/>
        </w:rPr>
        <w:tab/>
        <w:t xml:space="preserve">The basic </w:t>
      </w:r>
      <w:r w:rsidRPr="007A70C0">
        <w:rPr>
          <w:lang w:val="en-GB"/>
        </w:rPr>
        <w:t>concept, geometric understanding</w:t>
      </w:r>
      <w:r>
        <w:rPr>
          <w:lang w:val="en-US"/>
        </w:rPr>
        <w:t xml:space="preserve"> of ordinary differential equations.</w:t>
      </w:r>
    </w:p>
    <w:p w14:paraId="4A98E745" w14:textId="77777777" w:rsidR="00841535" w:rsidRPr="007A70C0" w:rsidRDefault="00841535">
      <w:pPr>
        <w:jc w:val="both"/>
        <w:rPr>
          <w:lang w:val="en-GB"/>
        </w:rPr>
      </w:pPr>
      <w:r>
        <w:rPr>
          <w:lang w:val="en-US"/>
        </w:rPr>
        <w:t>•</w:t>
      </w:r>
      <w:r w:rsidRPr="007A70C0">
        <w:rPr>
          <w:lang w:val="en-GB"/>
        </w:rPr>
        <w:t xml:space="preserve">   Elementary Integration method about separable equation, first order nonlinear equation, exact equation and implicit equation. </w:t>
      </w:r>
    </w:p>
    <w:p w14:paraId="66ED23B2" w14:textId="68561E6B" w:rsidR="00841535" w:rsidRDefault="00841535">
      <w:pPr>
        <w:jc w:val="both"/>
        <w:rPr>
          <w:lang w:val="en-US"/>
        </w:rPr>
      </w:pPr>
      <w:r>
        <w:rPr>
          <w:lang w:val="en-US"/>
        </w:rPr>
        <w:t>•</w:t>
      </w:r>
      <w:r>
        <w:rPr>
          <w:lang w:val="en-US"/>
        </w:rPr>
        <w:tab/>
        <w:t>The basic theory of ordinary differential equations</w:t>
      </w:r>
      <w:r w:rsidRPr="007A70C0">
        <w:rPr>
          <w:lang w:val="en-GB"/>
        </w:rPr>
        <w:t xml:space="preserve">, existence and uniqueness of solutions of </w:t>
      </w:r>
      <w:r>
        <w:rPr>
          <w:lang w:val="en-US"/>
        </w:rPr>
        <w:t>ordinary differential equations.</w:t>
      </w:r>
    </w:p>
    <w:p w14:paraId="327F5781" w14:textId="77777777" w:rsidR="00841535" w:rsidRPr="007A70C0" w:rsidRDefault="00841535">
      <w:pPr>
        <w:jc w:val="both"/>
        <w:rPr>
          <w:lang w:val="en-GB"/>
        </w:rPr>
      </w:pPr>
      <w:r>
        <w:rPr>
          <w:lang w:val="en-US"/>
        </w:rPr>
        <w:t>•</w:t>
      </w:r>
      <w:r w:rsidRPr="007A70C0">
        <w:rPr>
          <w:lang w:val="en-GB"/>
        </w:rPr>
        <w:t xml:space="preserve">     The general theory of systems of </w:t>
      </w:r>
      <w:r>
        <w:rPr>
          <w:lang w:val="en-US"/>
        </w:rPr>
        <w:t>ordinary differential equations</w:t>
      </w:r>
    </w:p>
    <w:p w14:paraId="5A4CC2A8" w14:textId="77777777" w:rsidR="00841535" w:rsidRDefault="00841535">
      <w:pPr>
        <w:jc w:val="both"/>
        <w:rPr>
          <w:lang w:val="en-US"/>
        </w:rPr>
      </w:pPr>
      <w:r>
        <w:rPr>
          <w:lang w:val="en-US"/>
        </w:rPr>
        <w:t>•</w:t>
      </w:r>
      <w:r>
        <w:rPr>
          <w:lang w:val="en-US"/>
        </w:rPr>
        <w:tab/>
        <w:t>The stability theory of nonlinear ordinary differential equations and its applications</w:t>
      </w:r>
    </w:p>
    <w:p w14:paraId="4DD49C38" w14:textId="77777777" w:rsidR="00841535" w:rsidRDefault="00841535">
      <w:pPr>
        <w:jc w:val="both"/>
        <w:rPr>
          <w:lang w:val="en-US"/>
        </w:rPr>
      </w:pPr>
      <w:r>
        <w:rPr>
          <w:lang w:val="en-US"/>
        </w:rPr>
        <w:t>•</w:t>
      </w:r>
      <w:r>
        <w:rPr>
          <w:lang w:val="en-US"/>
        </w:rPr>
        <w:tab/>
        <w:t>The properties of basic boundary value problems.</w:t>
      </w:r>
    </w:p>
    <w:p w14:paraId="7079ED7A" w14:textId="77777777" w:rsidR="00841535" w:rsidRDefault="00841535">
      <w:pPr>
        <w:jc w:val="both"/>
        <w:rPr>
          <w:lang w:val="en-US"/>
        </w:rPr>
      </w:pPr>
    </w:p>
    <w:p w14:paraId="1098590F" w14:textId="77777777" w:rsidR="00841535" w:rsidRDefault="00841535">
      <w:pPr>
        <w:jc w:val="both"/>
        <w:rPr>
          <w:i/>
          <w:lang w:val="en-US"/>
        </w:rPr>
      </w:pPr>
      <w:r>
        <w:rPr>
          <w:i/>
          <w:lang w:val="en-US"/>
        </w:rPr>
        <w:t>Skill</w:t>
      </w:r>
    </w:p>
    <w:p w14:paraId="3F9D521E" w14:textId="77777777" w:rsidR="00841535" w:rsidRDefault="00841535">
      <w:pPr>
        <w:jc w:val="both"/>
        <w:rPr>
          <w:lang w:val="en-US"/>
        </w:rPr>
      </w:pPr>
      <w:r>
        <w:rPr>
          <w:lang w:val="en-US"/>
        </w:rPr>
        <w:t>•</w:t>
      </w:r>
      <w:r>
        <w:rPr>
          <w:lang w:val="en-US"/>
        </w:rPr>
        <w:tab/>
        <w:t>Ability of carrying out mathematical modelling, solving</w:t>
      </w:r>
      <w:r w:rsidRPr="007A70C0">
        <w:rPr>
          <w:lang w:val="en-GB"/>
        </w:rPr>
        <w:t xml:space="preserve"> some simple first order </w:t>
      </w:r>
      <w:r>
        <w:rPr>
          <w:lang w:val="en-US"/>
        </w:rPr>
        <w:t>ordinary differential equations.</w:t>
      </w:r>
    </w:p>
    <w:p w14:paraId="11640F2F" w14:textId="77777777" w:rsidR="00841535" w:rsidRDefault="00841535">
      <w:pPr>
        <w:jc w:val="both"/>
        <w:rPr>
          <w:lang w:val="en-US"/>
        </w:rPr>
      </w:pPr>
      <w:r>
        <w:rPr>
          <w:lang w:val="en-US"/>
        </w:rPr>
        <w:t>•</w:t>
      </w:r>
      <w:r>
        <w:rPr>
          <w:lang w:val="en-US"/>
        </w:rPr>
        <w:tab/>
        <w:t>Ability of solving higher order linear equations.</w:t>
      </w:r>
    </w:p>
    <w:p w14:paraId="46A74016" w14:textId="77777777" w:rsidR="00841535" w:rsidRDefault="00841535">
      <w:pPr>
        <w:jc w:val="both"/>
        <w:rPr>
          <w:lang w:val="en-US"/>
        </w:rPr>
      </w:pPr>
      <w:r>
        <w:rPr>
          <w:lang w:val="en-US"/>
        </w:rPr>
        <w:t>•</w:t>
      </w:r>
      <w:r>
        <w:rPr>
          <w:lang w:val="en-US"/>
        </w:rPr>
        <w:tab/>
        <w:t>Ability of solving systems of ordinary differential equations.</w:t>
      </w:r>
    </w:p>
    <w:p w14:paraId="195266CF" w14:textId="77777777" w:rsidR="00841535" w:rsidRDefault="00841535">
      <w:pPr>
        <w:jc w:val="both"/>
        <w:rPr>
          <w:rFonts w:eastAsia="PMingLiU"/>
          <w:lang w:val="en-US"/>
        </w:rPr>
      </w:pPr>
      <w:r>
        <w:rPr>
          <w:lang w:val="en-US"/>
        </w:rPr>
        <w:t>•</w:t>
      </w:r>
      <w:r>
        <w:rPr>
          <w:lang w:val="en-US"/>
        </w:rPr>
        <w:tab/>
        <w:t>Ability of analyzing stability of nonlinear ordinary differential equations, solving basic boundary value problems.</w:t>
      </w:r>
    </w:p>
    <w:p w14:paraId="093ECC60" w14:textId="77777777" w:rsidR="00841535" w:rsidRDefault="00841535">
      <w:pPr>
        <w:jc w:val="both"/>
        <w:rPr>
          <w:b/>
          <w:lang w:val="en-US"/>
        </w:rPr>
      </w:pPr>
    </w:p>
    <w:p w14:paraId="493322B1" w14:textId="77777777" w:rsidR="00841535" w:rsidRDefault="00841535">
      <w:pPr>
        <w:jc w:val="both"/>
        <w:rPr>
          <w:b/>
          <w:lang w:val="en-US"/>
        </w:rPr>
      </w:pPr>
    </w:p>
    <w:p w14:paraId="49C6B365" w14:textId="77777777" w:rsidR="00841535" w:rsidRDefault="00841535">
      <w:pPr>
        <w:numPr>
          <w:ilvl w:val="0"/>
          <w:numId w:val="3"/>
        </w:numPr>
        <w:jc w:val="both"/>
        <w:rPr>
          <w:b/>
          <w:lang w:val="en-US"/>
        </w:rPr>
      </w:pPr>
      <w:r>
        <w:rPr>
          <w:b/>
          <w:u w:val="single"/>
          <w:lang w:val="en-US"/>
        </w:rPr>
        <w:t>Course syllabus</w:t>
      </w:r>
    </w:p>
    <w:p w14:paraId="66DD1463" w14:textId="77777777" w:rsidR="00841535" w:rsidRDefault="00841535" w:rsidP="007A70C0">
      <w:pPr>
        <w:numPr>
          <w:ilvl w:val="255"/>
          <w:numId w:val="0"/>
        </w:numPr>
        <w:jc w:val="both"/>
        <w:rPr>
          <w:b/>
          <w:u w:val="single"/>
          <w:lang w:val="en-US"/>
        </w:rPr>
      </w:pPr>
    </w:p>
    <w:p w14:paraId="4A640CFB" w14:textId="77777777" w:rsidR="00841535" w:rsidRPr="007A70C0" w:rsidRDefault="00841535">
      <w:pPr>
        <w:jc w:val="both"/>
        <w:rPr>
          <w:lang w:val="en-GB"/>
        </w:rPr>
      </w:pPr>
      <w:r>
        <w:rPr>
          <w:lang w:val="en-US"/>
        </w:rPr>
        <w:t xml:space="preserve">Introduction, </w:t>
      </w:r>
      <w:r w:rsidRPr="007A70C0">
        <w:rPr>
          <w:lang w:val="en-GB"/>
        </w:rPr>
        <w:t xml:space="preserve">some basic concept about </w:t>
      </w:r>
      <w:r>
        <w:rPr>
          <w:lang w:val="en-US"/>
        </w:rPr>
        <w:t>ordinary differential equations</w:t>
      </w:r>
      <w:r w:rsidRPr="007A70C0">
        <w:rPr>
          <w:lang w:val="en-GB"/>
        </w:rPr>
        <w:t xml:space="preserve"> and </w:t>
      </w:r>
      <w:r>
        <w:rPr>
          <w:lang w:val="en-US"/>
        </w:rPr>
        <w:t>solutions of differential equations, classification of differential equations</w:t>
      </w:r>
      <w:r w:rsidRPr="007A70C0">
        <w:rPr>
          <w:lang w:val="en-GB"/>
        </w:rPr>
        <w:t xml:space="preserve">, geometric explanation of </w:t>
      </w:r>
      <w:r>
        <w:rPr>
          <w:lang w:val="en-US"/>
        </w:rPr>
        <w:t>ordinary differential equations</w:t>
      </w:r>
      <w:r w:rsidR="00F46798">
        <w:rPr>
          <w:lang w:val="en-US"/>
        </w:rPr>
        <w:t>.</w:t>
      </w:r>
    </w:p>
    <w:p w14:paraId="7B52CC0D" w14:textId="54A31C75" w:rsidR="00841535" w:rsidRPr="007A70C0" w:rsidRDefault="00841535">
      <w:pPr>
        <w:jc w:val="both"/>
        <w:rPr>
          <w:lang w:val="en-US"/>
        </w:rPr>
      </w:pPr>
      <w:r w:rsidRPr="007A70C0">
        <w:rPr>
          <w:lang w:val="en-GB"/>
        </w:rPr>
        <w:t>Elementary integration method</w:t>
      </w:r>
      <w:r>
        <w:rPr>
          <w:lang w:val="en-US"/>
        </w:rPr>
        <w:t>: linear</w:t>
      </w:r>
      <w:r w:rsidRPr="007A70C0">
        <w:rPr>
          <w:lang w:val="en-GB"/>
        </w:rPr>
        <w:t xml:space="preserve"> first order ordinary differential</w:t>
      </w:r>
      <w:r>
        <w:rPr>
          <w:lang w:val="en-US"/>
        </w:rPr>
        <w:t xml:space="preserve"> equations</w:t>
      </w:r>
      <w:r w:rsidR="005C42B2">
        <w:rPr>
          <w:lang w:val="en-US"/>
        </w:rPr>
        <w:t>,</w:t>
      </w:r>
      <w:r w:rsidR="005C42B2" w:rsidRPr="007A70C0">
        <w:rPr>
          <w:lang w:val="en-GB"/>
        </w:rPr>
        <w:t xml:space="preserve"> </w:t>
      </w:r>
      <w:r w:rsidR="005C42B2">
        <w:rPr>
          <w:lang w:val="en-US"/>
        </w:rPr>
        <w:t>separable</w:t>
      </w:r>
      <w:r>
        <w:rPr>
          <w:lang w:val="en-US"/>
        </w:rPr>
        <w:t xml:space="preserve"> equations, exact equations, exact equations with integrating factors</w:t>
      </w:r>
      <w:r w:rsidRPr="007A70C0">
        <w:rPr>
          <w:lang w:val="en-GB"/>
        </w:rPr>
        <w:t>, implicit equations</w:t>
      </w:r>
      <w:r w:rsidR="00F46798">
        <w:rPr>
          <w:lang w:val="en-US"/>
        </w:rPr>
        <w:t>.</w:t>
      </w:r>
    </w:p>
    <w:p w14:paraId="326B0AE1" w14:textId="77777777" w:rsidR="00841535" w:rsidRDefault="00841535">
      <w:pPr>
        <w:jc w:val="both"/>
        <w:rPr>
          <w:lang w:val="en-US"/>
        </w:rPr>
      </w:pPr>
      <w:r>
        <w:rPr>
          <w:lang w:val="en-US"/>
        </w:rPr>
        <w:t>Existence and Uniqueness Theorem for first-order initial value problems</w:t>
      </w:r>
      <w:r w:rsidR="00F46798">
        <w:rPr>
          <w:lang w:val="en-US"/>
        </w:rPr>
        <w:t>.</w:t>
      </w:r>
    </w:p>
    <w:p w14:paraId="4F8D32D4" w14:textId="108788A7" w:rsidR="00841535" w:rsidRDefault="00841535">
      <w:pPr>
        <w:jc w:val="both"/>
        <w:rPr>
          <w:lang w:val="en-US"/>
        </w:rPr>
      </w:pPr>
      <w:r>
        <w:rPr>
          <w:lang w:val="en-US"/>
        </w:rPr>
        <w:t xml:space="preserve">Systems of </w:t>
      </w:r>
      <w:r w:rsidRPr="007A70C0">
        <w:rPr>
          <w:lang w:val="en-GB"/>
        </w:rPr>
        <w:t>linear ordinary differential</w:t>
      </w:r>
      <w:r>
        <w:rPr>
          <w:lang w:val="en-US"/>
        </w:rPr>
        <w:t xml:space="preserve"> equations: </w:t>
      </w:r>
      <w:r w:rsidRPr="007A70C0">
        <w:rPr>
          <w:lang w:val="en-GB"/>
        </w:rPr>
        <w:t xml:space="preserve">basic theory, </w:t>
      </w:r>
      <w:r>
        <w:rPr>
          <w:lang w:val="en-US"/>
        </w:rPr>
        <w:t>Wronskian</w:t>
      </w:r>
      <w:r w:rsidRPr="007A70C0">
        <w:rPr>
          <w:lang w:val="en-GB"/>
        </w:rPr>
        <w:t xml:space="preserve"> determinant</w:t>
      </w:r>
      <w:r>
        <w:rPr>
          <w:rFonts w:eastAsia="PMingLiU"/>
          <w:lang w:val="en-US"/>
        </w:rPr>
        <w:t xml:space="preserve">, </w:t>
      </w:r>
      <w:r w:rsidRPr="007A70C0">
        <w:rPr>
          <w:rFonts w:eastAsia="PMingLiU"/>
          <w:lang w:val="en-GB"/>
        </w:rPr>
        <w:t>Liouville formula,</w:t>
      </w:r>
      <w:r>
        <w:rPr>
          <w:lang w:val="en-US"/>
        </w:rPr>
        <w:t xml:space="preserve"> </w:t>
      </w:r>
      <w:r w:rsidRPr="007A70C0">
        <w:rPr>
          <w:lang w:val="en-GB"/>
        </w:rPr>
        <w:t xml:space="preserve">the method of </w:t>
      </w:r>
      <w:r>
        <w:rPr>
          <w:lang w:val="en-US"/>
        </w:rPr>
        <w:t xml:space="preserve">variations of </w:t>
      </w:r>
      <w:r w:rsidRPr="007A70C0">
        <w:rPr>
          <w:lang w:val="en-GB"/>
        </w:rPr>
        <w:t>constants</w:t>
      </w:r>
      <w:r>
        <w:rPr>
          <w:lang w:val="en-US"/>
        </w:rPr>
        <w:t xml:space="preserve">, </w:t>
      </w:r>
      <w:r w:rsidRPr="007A70C0">
        <w:rPr>
          <w:lang w:val="en-GB"/>
        </w:rPr>
        <w:t>high order linear ordinary differential</w:t>
      </w:r>
      <w:r>
        <w:rPr>
          <w:lang w:val="en-US"/>
        </w:rPr>
        <w:t xml:space="preserve"> equations</w:t>
      </w:r>
      <w:r w:rsidRPr="007A70C0">
        <w:rPr>
          <w:lang w:val="en-GB"/>
        </w:rPr>
        <w:t xml:space="preserve">, undetermined </w:t>
      </w:r>
      <w:r>
        <w:rPr>
          <w:rFonts w:hint="eastAsia"/>
          <w:lang w:val="en-US" w:eastAsia="zh-Hans"/>
        </w:rPr>
        <w:t>co</w:t>
      </w:r>
      <w:r w:rsidRPr="007A70C0">
        <w:rPr>
          <w:lang w:val="en-GB" w:eastAsia="zh-Hans"/>
        </w:rPr>
        <w:t>efficient method</w:t>
      </w:r>
      <w:r w:rsidRPr="007A70C0">
        <w:rPr>
          <w:lang w:val="en-GB"/>
        </w:rPr>
        <w:t xml:space="preserve">, </w:t>
      </w:r>
      <w:r>
        <w:rPr>
          <w:lang w:val="en-US"/>
        </w:rPr>
        <w:t>solving systems using linear algebra, eigenvalues</w:t>
      </w:r>
      <w:r w:rsidR="00F46798">
        <w:rPr>
          <w:lang w:val="en-US"/>
        </w:rPr>
        <w:t>.</w:t>
      </w:r>
    </w:p>
    <w:p w14:paraId="76E3C7BA" w14:textId="77777777" w:rsidR="00841535" w:rsidRPr="007A70C0" w:rsidRDefault="00841535">
      <w:pPr>
        <w:jc w:val="both"/>
        <w:rPr>
          <w:lang w:val="en-US"/>
        </w:rPr>
      </w:pPr>
      <w:r w:rsidRPr="007A70C0">
        <w:rPr>
          <w:lang w:val="en-GB"/>
        </w:rPr>
        <w:t>Laplace transforms and their applications to solve initial value problems</w:t>
      </w:r>
      <w:r w:rsidR="00F46798">
        <w:rPr>
          <w:lang w:val="en-US"/>
        </w:rPr>
        <w:t>.</w:t>
      </w:r>
    </w:p>
    <w:p w14:paraId="1B722D2C" w14:textId="77777777" w:rsidR="00841535" w:rsidRDefault="00841535">
      <w:pPr>
        <w:jc w:val="both"/>
        <w:rPr>
          <w:lang w:val="en-US"/>
        </w:rPr>
      </w:pPr>
      <w:r>
        <w:rPr>
          <w:lang w:val="en-US"/>
        </w:rPr>
        <w:t>Stability: phase portraits for linear systems, concept of stability, method of linearization</w:t>
      </w:r>
      <w:r w:rsidR="00F46798">
        <w:rPr>
          <w:lang w:val="en-US"/>
        </w:rPr>
        <w:t>.</w:t>
      </w:r>
    </w:p>
    <w:p w14:paraId="063BBB8B" w14:textId="77777777" w:rsidR="00841535" w:rsidRDefault="00841535">
      <w:pPr>
        <w:jc w:val="both"/>
        <w:rPr>
          <w:lang w:val="en-US"/>
        </w:rPr>
      </w:pPr>
      <w:r>
        <w:rPr>
          <w:lang w:val="en-US"/>
        </w:rPr>
        <w:t xml:space="preserve">Stability: </w:t>
      </w:r>
      <w:proofErr w:type="spellStart"/>
      <w:r>
        <w:rPr>
          <w:lang w:val="en-US"/>
        </w:rPr>
        <w:t>Liapunov’s</w:t>
      </w:r>
      <w:proofErr w:type="spellEnd"/>
      <w:r>
        <w:rPr>
          <w:lang w:val="en-US"/>
        </w:rPr>
        <w:t xml:space="preserve"> function, applications to population models, </w:t>
      </w:r>
      <w:proofErr w:type="spellStart"/>
      <w:r>
        <w:rPr>
          <w:lang w:val="en-US"/>
        </w:rPr>
        <w:t>Liapunov’s</w:t>
      </w:r>
      <w:proofErr w:type="spellEnd"/>
      <w:r>
        <w:rPr>
          <w:lang w:val="en-US"/>
        </w:rPr>
        <w:t xml:space="preserve"> second method</w:t>
      </w:r>
      <w:r w:rsidR="003F2C8C">
        <w:rPr>
          <w:lang w:val="en-US"/>
        </w:rPr>
        <w:t xml:space="preserve"> (if time permits)</w:t>
      </w:r>
      <w:r>
        <w:rPr>
          <w:rFonts w:ascii="等线" w:eastAsia="等线" w:hAnsi="等线"/>
          <w:lang w:val="en-US"/>
        </w:rPr>
        <w:t>.</w:t>
      </w:r>
      <w:r>
        <w:rPr>
          <w:lang w:val="en-US"/>
        </w:rPr>
        <w:t xml:space="preserve"> </w:t>
      </w:r>
    </w:p>
    <w:p w14:paraId="0A4CB7A0" w14:textId="3A922178" w:rsidR="00682273" w:rsidRDefault="00841535">
      <w:pPr>
        <w:jc w:val="both"/>
        <w:rPr>
          <w:lang w:val="en-US"/>
        </w:rPr>
      </w:pPr>
      <w:r>
        <w:rPr>
          <w:lang w:val="en-US"/>
        </w:rPr>
        <w:t>Stability: Periodic solutions, limit cycles, Poincare-</w:t>
      </w:r>
      <w:proofErr w:type="spellStart"/>
      <w:r>
        <w:rPr>
          <w:lang w:val="en-US"/>
        </w:rPr>
        <w:t>Bendixon</w:t>
      </w:r>
      <w:proofErr w:type="spellEnd"/>
      <w:r>
        <w:rPr>
          <w:lang w:val="en-US"/>
        </w:rPr>
        <w:t xml:space="preserve"> Theorem, </w:t>
      </w:r>
      <w:proofErr w:type="spellStart"/>
      <w:r>
        <w:rPr>
          <w:lang w:val="en-US"/>
        </w:rPr>
        <w:t>Lotka</w:t>
      </w:r>
      <w:proofErr w:type="spellEnd"/>
      <w:r>
        <w:rPr>
          <w:lang w:val="en-US"/>
        </w:rPr>
        <w:t>-Volterra Competition Systems, Prey-Predator System (if time permits)</w:t>
      </w:r>
      <w:r w:rsidR="00F46798">
        <w:rPr>
          <w:lang w:val="en-US"/>
        </w:rPr>
        <w:t>.</w:t>
      </w:r>
    </w:p>
    <w:p w14:paraId="1AE6205C" w14:textId="77777777" w:rsidR="00841535" w:rsidRDefault="00841535">
      <w:pPr>
        <w:jc w:val="both"/>
        <w:rPr>
          <w:b/>
          <w:lang w:val="en-US"/>
        </w:rPr>
      </w:pPr>
    </w:p>
    <w:p w14:paraId="09742AB0" w14:textId="77777777" w:rsidR="00841535" w:rsidRDefault="00841535">
      <w:pPr>
        <w:numPr>
          <w:ilvl w:val="0"/>
          <w:numId w:val="3"/>
        </w:numPr>
        <w:jc w:val="both"/>
        <w:rPr>
          <w:b/>
          <w:u w:val="single"/>
          <w:lang w:val="en-US"/>
        </w:rPr>
      </w:pPr>
      <w:r>
        <w:rPr>
          <w:b/>
          <w:u w:val="single"/>
          <w:lang w:val="en-US"/>
        </w:rPr>
        <w:t>Assessment Scheme</w:t>
      </w:r>
    </w:p>
    <w:p w14:paraId="48965D6E" w14:textId="77777777" w:rsidR="00841535" w:rsidRDefault="00841535">
      <w:pPr>
        <w:jc w:val="both"/>
        <w:rPr>
          <w:b/>
          <w:lang w:val="en-US"/>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gridCol w:w="2400"/>
      </w:tblGrid>
      <w:tr w:rsidR="00841535" w14:paraId="731B3C5D" w14:textId="77777777">
        <w:tc>
          <w:tcPr>
            <w:tcW w:w="7200" w:type="dxa"/>
          </w:tcPr>
          <w:p w14:paraId="4B8B2757" w14:textId="77777777" w:rsidR="00841535" w:rsidRDefault="00841535">
            <w:pPr>
              <w:jc w:val="both"/>
              <w:rPr>
                <w:b/>
                <w:lang w:val="en-US"/>
              </w:rPr>
            </w:pPr>
            <w:r>
              <w:rPr>
                <w:b/>
                <w:lang w:val="en-US"/>
              </w:rPr>
              <w:lastRenderedPageBreak/>
              <w:t>Component/ method</w:t>
            </w:r>
          </w:p>
        </w:tc>
        <w:tc>
          <w:tcPr>
            <w:tcW w:w="2400" w:type="dxa"/>
          </w:tcPr>
          <w:p w14:paraId="34712167" w14:textId="77777777" w:rsidR="00841535" w:rsidRDefault="00841535">
            <w:pPr>
              <w:jc w:val="both"/>
              <w:rPr>
                <w:b/>
                <w:lang w:val="en-US"/>
              </w:rPr>
            </w:pPr>
            <w:r>
              <w:rPr>
                <w:b/>
                <w:lang w:val="en-US"/>
              </w:rPr>
              <w:t xml:space="preserve">% </w:t>
            </w:r>
            <w:proofErr w:type="gramStart"/>
            <w:r>
              <w:rPr>
                <w:b/>
                <w:lang w:val="en-US"/>
              </w:rPr>
              <w:t>weight</w:t>
            </w:r>
            <w:proofErr w:type="gramEnd"/>
          </w:p>
        </w:tc>
      </w:tr>
      <w:tr w:rsidR="00841535" w14:paraId="44B76F3E" w14:textId="77777777">
        <w:tc>
          <w:tcPr>
            <w:tcW w:w="7200" w:type="dxa"/>
          </w:tcPr>
          <w:p w14:paraId="1DBDDF87" w14:textId="77777777" w:rsidR="00841535" w:rsidRDefault="00841535">
            <w:pPr>
              <w:rPr>
                <w:lang w:val="en-US"/>
              </w:rPr>
            </w:pPr>
            <w:r>
              <w:rPr>
                <w:lang w:val="en-US"/>
              </w:rPr>
              <w:t>Assignments</w:t>
            </w:r>
          </w:p>
        </w:tc>
        <w:tc>
          <w:tcPr>
            <w:tcW w:w="2400" w:type="dxa"/>
          </w:tcPr>
          <w:p w14:paraId="183502C1" w14:textId="77777777" w:rsidR="00841535" w:rsidRDefault="00841535">
            <w:pPr>
              <w:rPr>
                <w:lang w:val="en-US"/>
              </w:rPr>
            </w:pPr>
            <w:r>
              <w:t>2</w:t>
            </w:r>
            <w:r>
              <w:rPr>
                <w:lang w:val="en-US"/>
              </w:rPr>
              <w:t>0%</w:t>
            </w:r>
          </w:p>
        </w:tc>
      </w:tr>
      <w:tr w:rsidR="00841535" w14:paraId="105B7E27" w14:textId="77777777">
        <w:tc>
          <w:tcPr>
            <w:tcW w:w="7200" w:type="dxa"/>
          </w:tcPr>
          <w:p w14:paraId="4C338227" w14:textId="77777777" w:rsidR="00841535" w:rsidRDefault="00841535">
            <w:pPr>
              <w:rPr>
                <w:lang w:val="en-US"/>
              </w:rPr>
            </w:pPr>
            <w:r>
              <w:rPr>
                <w:lang w:val="en-US"/>
              </w:rPr>
              <w:t>Mid-Term</w:t>
            </w:r>
            <w:r>
              <w:t xml:space="preserve"> </w:t>
            </w:r>
            <w:r>
              <w:rPr>
                <w:lang w:val="en-US"/>
              </w:rPr>
              <w:t>Exam</w:t>
            </w:r>
          </w:p>
        </w:tc>
        <w:tc>
          <w:tcPr>
            <w:tcW w:w="2400" w:type="dxa"/>
          </w:tcPr>
          <w:p w14:paraId="6F14E9D5" w14:textId="77777777" w:rsidR="00841535" w:rsidRDefault="00841535">
            <w:pPr>
              <w:rPr>
                <w:lang w:val="en-US"/>
              </w:rPr>
            </w:pPr>
            <w:r>
              <w:t>3</w:t>
            </w:r>
            <w:r>
              <w:rPr>
                <w:lang w:val="en-US"/>
              </w:rPr>
              <w:t>0%</w:t>
            </w:r>
          </w:p>
        </w:tc>
      </w:tr>
      <w:tr w:rsidR="00841535" w14:paraId="1AABCE86" w14:textId="77777777">
        <w:tc>
          <w:tcPr>
            <w:tcW w:w="7200" w:type="dxa"/>
          </w:tcPr>
          <w:p w14:paraId="210355B1" w14:textId="77777777" w:rsidR="00841535" w:rsidRDefault="00841535">
            <w:pPr>
              <w:rPr>
                <w:b/>
                <w:lang w:val="en-US"/>
              </w:rPr>
            </w:pPr>
            <w:r>
              <w:rPr>
                <w:lang w:val="en-US"/>
              </w:rPr>
              <w:t>Final Exam</w:t>
            </w:r>
          </w:p>
        </w:tc>
        <w:tc>
          <w:tcPr>
            <w:tcW w:w="2400" w:type="dxa"/>
          </w:tcPr>
          <w:p w14:paraId="17FB31A2" w14:textId="07E7F3EA" w:rsidR="00841535" w:rsidRDefault="00307FC2">
            <w:pPr>
              <w:rPr>
                <w:lang w:val="en-US"/>
              </w:rPr>
            </w:pPr>
            <w:r w:rsidRPr="00841535">
              <w:rPr>
                <w:rFonts w:eastAsia="等线" w:hint="eastAsia"/>
                <w:lang w:val="en-US"/>
              </w:rPr>
              <w:t>5</w:t>
            </w:r>
            <w:r w:rsidR="00841535">
              <w:rPr>
                <w:lang w:val="en-US"/>
              </w:rPr>
              <w:t>0%</w:t>
            </w:r>
          </w:p>
        </w:tc>
      </w:tr>
    </w:tbl>
    <w:p w14:paraId="4C1EA6C6" w14:textId="77777777" w:rsidR="00841535" w:rsidRDefault="00841535">
      <w:pPr>
        <w:jc w:val="both"/>
        <w:rPr>
          <w:b/>
          <w:lang w:val="en-US"/>
        </w:rPr>
      </w:pPr>
    </w:p>
    <w:p w14:paraId="4EF0C754" w14:textId="77777777" w:rsidR="00841535" w:rsidRDefault="00841535">
      <w:pPr>
        <w:numPr>
          <w:ilvl w:val="0"/>
          <w:numId w:val="3"/>
        </w:numPr>
        <w:jc w:val="both"/>
        <w:rPr>
          <w:rFonts w:eastAsia="等线"/>
          <w:b/>
          <w:lang w:val="en-US"/>
        </w:rPr>
      </w:pPr>
      <w:r>
        <w:rPr>
          <w:rFonts w:eastAsia="等线"/>
          <w:b/>
          <w:lang w:val="en-US"/>
        </w:rPr>
        <w:t xml:space="preserve">Descriptor </w:t>
      </w:r>
    </w:p>
    <w:tbl>
      <w:tblPr>
        <w:tblpPr w:leftFromText="180" w:rightFromText="180" w:vertAnchor="text" w:horzAnchor="page" w:tblpX="2098" w:tblpY="17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1"/>
        <w:gridCol w:w="7536"/>
      </w:tblGrid>
      <w:tr w:rsidR="00841535" w14:paraId="2A3644CA" w14:textId="77777777">
        <w:trPr>
          <w:cantSplit/>
          <w:trHeight w:val="340"/>
          <w:tblHeader/>
        </w:trPr>
        <w:tc>
          <w:tcPr>
            <w:tcW w:w="442" w:type="pct"/>
            <w:vMerge w:val="restart"/>
            <w:vAlign w:val="center"/>
          </w:tcPr>
          <w:p w14:paraId="061BD3B6" w14:textId="77777777" w:rsidR="00841535" w:rsidRDefault="00841535">
            <w:pPr>
              <w:snapToGrid w:val="0"/>
              <w:ind w:right="-37"/>
              <w:contextualSpacing/>
              <w:rPr>
                <w:b/>
                <w:bCs/>
                <w:sz w:val="20"/>
                <w:szCs w:val="20"/>
                <w:lang w:val="en-AU"/>
              </w:rPr>
            </w:pPr>
            <w:r>
              <w:rPr>
                <w:b/>
                <w:bCs/>
                <w:sz w:val="20"/>
                <w:szCs w:val="20"/>
                <w:lang w:val="en-AU"/>
              </w:rPr>
              <w:t>Grade</w:t>
            </w:r>
          </w:p>
        </w:tc>
        <w:tc>
          <w:tcPr>
            <w:tcW w:w="4558" w:type="pct"/>
            <w:vMerge w:val="restart"/>
            <w:vAlign w:val="center"/>
          </w:tcPr>
          <w:p w14:paraId="749599B2" w14:textId="77777777" w:rsidR="00841535" w:rsidRDefault="00841535">
            <w:pPr>
              <w:tabs>
                <w:tab w:val="left" w:pos="959"/>
              </w:tabs>
              <w:adjustRightInd w:val="0"/>
              <w:snapToGrid w:val="0"/>
              <w:contextualSpacing/>
              <w:rPr>
                <w:b/>
                <w:bCs/>
                <w:sz w:val="20"/>
                <w:szCs w:val="20"/>
                <w:lang w:val="en-AU"/>
              </w:rPr>
            </w:pPr>
            <w:r>
              <w:rPr>
                <w:b/>
                <w:bCs/>
                <w:sz w:val="20"/>
                <w:szCs w:val="20"/>
                <w:lang w:val="en-AU"/>
              </w:rPr>
              <w:t>Overall course</w:t>
            </w:r>
          </w:p>
        </w:tc>
      </w:tr>
      <w:tr w:rsidR="00841535" w14:paraId="1BD900C7" w14:textId="77777777">
        <w:trPr>
          <w:cantSplit/>
          <w:trHeight w:val="340"/>
          <w:tblHeader/>
        </w:trPr>
        <w:tc>
          <w:tcPr>
            <w:tcW w:w="442" w:type="pct"/>
            <w:vMerge/>
            <w:vAlign w:val="center"/>
          </w:tcPr>
          <w:p w14:paraId="7EF9CE6C" w14:textId="77777777" w:rsidR="00841535" w:rsidRDefault="00841535">
            <w:pPr>
              <w:snapToGrid w:val="0"/>
              <w:ind w:right="-37"/>
              <w:contextualSpacing/>
              <w:rPr>
                <w:b/>
                <w:bCs/>
                <w:sz w:val="18"/>
                <w:szCs w:val="18"/>
                <w:lang w:val="en-AU"/>
              </w:rPr>
            </w:pPr>
          </w:p>
        </w:tc>
        <w:tc>
          <w:tcPr>
            <w:tcW w:w="4558" w:type="pct"/>
            <w:vMerge/>
            <w:vAlign w:val="center"/>
          </w:tcPr>
          <w:p w14:paraId="50710BA8" w14:textId="77777777" w:rsidR="00841535" w:rsidRDefault="00841535">
            <w:pPr>
              <w:tabs>
                <w:tab w:val="left" w:pos="959"/>
              </w:tabs>
              <w:adjustRightInd w:val="0"/>
              <w:snapToGrid w:val="0"/>
              <w:contextualSpacing/>
              <w:rPr>
                <w:b/>
                <w:bCs/>
                <w:sz w:val="20"/>
                <w:szCs w:val="20"/>
                <w:lang w:val="en-AU"/>
              </w:rPr>
            </w:pPr>
          </w:p>
        </w:tc>
      </w:tr>
      <w:tr w:rsidR="00841535" w:rsidRPr="007A70C0" w14:paraId="5544CCB5" w14:textId="77777777">
        <w:trPr>
          <w:cantSplit/>
          <w:trHeight w:val="340"/>
        </w:trPr>
        <w:tc>
          <w:tcPr>
            <w:tcW w:w="442" w:type="pct"/>
          </w:tcPr>
          <w:p w14:paraId="6EFF967A" w14:textId="77777777" w:rsidR="00841535" w:rsidRDefault="00841535">
            <w:pPr>
              <w:snapToGrid w:val="0"/>
              <w:spacing w:before="60" w:after="60"/>
              <w:contextualSpacing/>
              <w:rPr>
                <w:bCs/>
                <w:sz w:val="18"/>
                <w:szCs w:val="18"/>
              </w:rPr>
            </w:pPr>
            <w:r>
              <w:rPr>
                <w:bCs/>
                <w:sz w:val="18"/>
                <w:szCs w:val="18"/>
              </w:rPr>
              <w:t xml:space="preserve">A </w:t>
            </w:r>
          </w:p>
          <w:p w14:paraId="5E3CAB66" w14:textId="77777777" w:rsidR="00841535" w:rsidRDefault="00841535">
            <w:pPr>
              <w:snapToGrid w:val="0"/>
              <w:spacing w:before="60" w:after="60"/>
              <w:contextualSpacing/>
              <w:rPr>
                <w:bCs/>
                <w:sz w:val="18"/>
                <w:szCs w:val="18"/>
              </w:rPr>
            </w:pPr>
          </w:p>
        </w:tc>
        <w:tc>
          <w:tcPr>
            <w:tcW w:w="7770" w:type="dxa"/>
          </w:tcPr>
          <w:p w14:paraId="5888433E" w14:textId="77777777" w:rsidR="00841535" w:rsidRDefault="00841535">
            <w:pPr>
              <w:rPr>
                <w:lang w:val="en-US"/>
              </w:rPr>
            </w:pPr>
            <w:r>
              <w:rPr>
                <w:lang w:val="en-US"/>
              </w:rPr>
              <w:t xml:space="preserve">Demonstrates the ability to synthesize and apply the principles or subject matter learnt in the course, to novel situations and/or in novel ways, in a manner that would surpass the normal expectation at this level, and typical of standards that may be common at higher levels of study. </w:t>
            </w:r>
          </w:p>
          <w:p w14:paraId="7E887D88" w14:textId="77777777" w:rsidR="00841535" w:rsidRDefault="00841535">
            <w:pPr>
              <w:rPr>
                <w:bCs/>
                <w:sz w:val="20"/>
                <w:szCs w:val="20"/>
                <w:lang w:val="en-AU"/>
              </w:rPr>
            </w:pPr>
            <w:r>
              <w:rPr>
                <w:lang w:val="en-US"/>
              </w:rPr>
              <w:t>Has the ability to express the synthesis of ideas or application in a clear and cogent manner.</w:t>
            </w:r>
          </w:p>
        </w:tc>
      </w:tr>
      <w:tr w:rsidR="00841535" w:rsidRPr="007A70C0" w14:paraId="16AE402E" w14:textId="77777777">
        <w:trPr>
          <w:cantSplit/>
          <w:trHeight w:val="555"/>
        </w:trPr>
        <w:tc>
          <w:tcPr>
            <w:tcW w:w="442" w:type="pct"/>
          </w:tcPr>
          <w:p w14:paraId="4B6E10CC" w14:textId="77777777" w:rsidR="00841535" w:rsidRDefault="00841535">
            <w:pPr>
              <w:snapToGrid w:val="0"/>
              <w:spacing w:before="60" w:after="60"/>
              <w:contextualSpacing/>
              <w:rPr>
                <w:bCs/>
                <w:sz w:val="18"/>
                <w:szCs w:val="18"/>
              </w:rPr>
            </w:pPr>
            <w:r>
              <w:rPr>
                <w:bCs/>
                <w:sz w:val="18"/>
                <w:szCs w:val="18"/>
              </w:rPr>
              <w:t>A-</w:t>
            </w:r>
          </w:p>
          <w:p w14:paraId="5887422B" w14:textId="77777777" w:rsidR="00841535" w:rsidRDefault="00841535">
            <w:pPr>
              <w:snapToGrid w:val="0"/>
              <w:spacing w:before="60" w:after="60"/>
              <w:contextualSpacing/>
              <w:rPr>
                <w:bCs/>
                <w:sz w:val="18"/>
                <w:szCs w:val="18"/>
              </w:rPr>
            </w:pPr>
          </w:p>
        </w:tc>
        <w:tc>
          <w:tcPr>
            <w:tcW w:w="7770" w:type="dxa"/>
          </w:tcPr>
          <w:p w14:paraId="58024037" w14:textId="77777777" w:rsidR="00841535" w:rsidRDefault="00841535">
            <w:pPr>
              <w:rPr>
                <w:lang w:val="en-US"/>
              </w:rPr>
            </w:pPr>
            <w:r>
              <w:rPr>
                <w:lang w:val="en-US"/>
              </w:rPr>
              <w:t xml:space="preserve">Demonstrates the ability to state and partially apply the principles or subject matter learnt in the course to most (but not all) familiar and standard situations in a manner that is usually logically persuasive. </w:t>
            </w:r>
          </w:p>
          <w:p w14:paraId="69665A97" w14:textId="77777777" w:rsidR="00841535" w:rsidRDefault="00841535">
            <w:pPr>
              <w:rPr>
                <w:bCs/>
                <w:sz w:val="20"/>
                <w:szCs w:val="20"/>
                <w:lang w:val="en-AU"/>
              </w:rPr>
            </w:pPr>
            <w:r>
              <w:rPr>
                <w:lang w:val="en-US"/>
              </w:rPr>
              <w:t>Has the ability to express the knowledge or application in a satisfactory and unambiguous way.</w:t>
            </w:r>
          </w:p>
        </w:tc>
      </w:tr>
      <w:tr w:rsidR="00841535" w:rsidRPr="007A70C0" w14:paraId="60460177" w14:textId="77777777">
        <w:trPr>
          <w:cantSplit/>
          <w:trHeight w:val="340"/>
        </w:trPr>
        <w:tc>
          <w:tcPr>
            <w:tcW w:w="442" w:type="pct"/>
          </w:tcPr>
          <w:p w14:paraId="35E0D8B6" w14:textId="77777777" w:rsidR="00841535" w:rsidRDefault="00841535">
            <w:pPr>
              <w:tabs>
                <w:tab w:val="left" w:pos="710"/>
                <w:tab w:val="left" w:pos="1065"/>
              </w:tabs>
              <w:snapToGrid w:val="0"/>
              <w:spacing w:before="60" w:after="60"/>
              <w:contextualSpacing/>
              <w:rPr>
                <w:bCs/>
                <w:sz w:val="18"/>
                <w:szCs w:val="18"/>
              </w:rPr>
            </w:pPr>
            <w:r>
              <w:rPr>
                <w:bCs/>
                <w:sz w:val="18"/>
                <w:szCs w:val="18"/>
              </w:rPr>
              <w:t>B</w:t>
            </w:r>
          </w:p>
          <w:p w14:paraId="0DE69A35" w14:textId="77777777" w:rsidR="00841535" w:rsidRDefault="00841535">
            <w:pPr>
              <w:tabs>
                <w:tab w:val="left" w:pos="710"/>
                <w:tab w:val="left" w:pos="1065"/>
              </w:tabs>
              <w:snapToGrid w:val="0"/>
              <w:spacing w:before="60" w:after="60"/>
              <w:contextualSpacing/>
              <w:rPr>
                <w:bCs/>
                <w:sz w:val="18"/>
                <w:szCs w:val="18"/>
              </w:rPr>
            </w:pPr>
          </w:p>
        </w:tc>
        <w:tc>
          <w:tcPr>
            <w:tcW w:w="7770" w:type="dxa"/>
          </w:tcPr>
          <w:p w14:paraId="62B69FCB" w14:textId="77777777" w:rsidR="00841535" w:rsidRDefault="00841535">
            <w:pPr>
              <w:rPr>
                <w:lang w:val="en-US"/>
              </w:rPr>
            </w:pPr>
            <w:r>
              <w:rPr>
                <w:lang w:val="en-US"/>
              </w:rPr>
              <w:t xml:space="preserve">Demonstrates the ability to state and apply the principles or subject matter learnt in the course to most (but not all) familiar and standard situations in a manner that is not incorrect but is somewhat fragmented. </w:t>
            </w:r>
          </w:p>
          <w:p w14:paraId="131D25F6" w14:textId="77777777" w:rsidR="00841535" w:rsidRDefault="00841535">
            <w:pPr>
              <w:rPr>
                <w:bCs/>
                <w:sz w:val="20"/>
                <w:szCs w:val="20"/>
                <w:lang w:val="en-AU"/>
              </w:rPr>
            </w:pPr>
            <w:r>
              <w:rPr>
                <w:lang w:val="en-US"/>
              </w:rPr>
              <w:t>Has the ability to express the separate pieces of knowledge in an unambiguous way.</w:t>
            </w:r>
          </w:p>
        </w:tc>
      </w:tr>
      <w:tr w:rsidR="00841535" w:rsidRPr="007A70C0" w14:paraId="2A158333" w14:textId="77777777">
        <w:trPr>
          <w:cantSplit/>
          <w:trHeight w:val="492"/>
        </w:trPr>
        <w:tc>
          <w:tcPr>
            <w:tcW w:w="442" w:type="pct"/>
          </w:tcPr>
          <w:p w14:paraId="78B32DC9" w14:textId="77777777" w:rsidR="00841535" w:rsidRDefault="00841535">
            <w:pPr>
              <w:tabs>
                <w:tab w:val="left" w:pos="710"/>
                <w:tab w:val="left" w:pos="1065"/>
              </w:tabs>
              <w:snapToGrid w:val="0"/>
              <w:spacing w:before="60" w:after="60"/>
              <w:contextualSpacing/>
              <w:rPr>
                <w:bCs/>
                <w:sz w:val="18"/>
                <w:szCs w:val="18"/>
              </w:rPr>
            </w:pPr>
            <w:r>
              <w:rPr>
                <w:bCs/>
                <w:sz w:val="18"/>
                <w:szCs w:val="18"/>
              </w:rPr>
              <w:t xml:space="preserve">C </w:t>
            </w:r>
          </w:p>
        </w:tc>
        <w:tc>
          <w:tcPr>
            <w:tcW w:w="7770" w:type="dxa"/>
          </w:tcPr>
          <w:p w14:paraId="0CF06605" w14:textId="77777777" w:rsidR="00841535" w:rsidRPr="007A70C0" w:rsidRDefault="00841535">
            <w:pPr>
              <w:rPr>
                <w:lang w:val="en-GB"/>
              </w:rPr>
            </w:pPr>
            <w:r>
              <w:rPr>
                <w:lang w:val="en-US"/>
              </w:rPr>
              <w:t>Demonstrates the ability to state and sometimes apply the principles or subject matter learnt in the course to some simple and familiar situations in a manner that is broadly correct in its essentials</w:t>
            </w:r>
            <w:r w:rsidRPr="007A70C0">
              <w:rPr>
                <w:lang w:val="en-GB"/>
              </w:rPr>
              <w:t>.</w:t>
            </w:r>
          </w:p>
          <w:p w14:paraId="7D8673CD" w14:textId="77777777" w:rsidR="00841535" w:rsidRDefault="00841535">
            <w:pPr>
              <w:rPr>
                <w:bCs/>
                <w:sz w:val="20"/>
                <w:szCs w:val="20"/>
                <w:lang w:val="en-AU"/>
              </w:rPr>
            </w:pPr>
            <w:r>
              <w:rPr>
                <w:lang w:val="en-US"/>
              </w:rPr>
              <w:t>Has the ability to state the knowledge or application in simple terms.</w:t>
            </w:r>
          </w:p>
        </w:tc>
      </w:tr>
      <w:tr w:rsidR="00841535" w:rsidRPr="007A70C0" w14:paraId="648050AF" w14:textId="77777777">
        <w:trPr>
          <w:cantSplit/>
          <w:trHeight w:val="635"/>
        </w:trPr>
        <w:tc>
          <w:tcPr>
            <w:tcW w:w="442" w:type="pct"/>
          </w:tcPr>
          <w:p w14:paraId="1656FB98" w14:textId="77777777" w:rsidR="00841535" w:rsidRDefault="00841535">
            <w:pPr>
              <w:tabs>
                <w:tab w:val="left" w:pos="710"/>
                <w:tab w:val="left" w:pos="1065"/>
              </w:tabs>
              <w:snapToGrid w:val="0"/>
              <w:spacing w:before="60" w:after="60"/>
              <w:contextualSpacing/>
              <w:rPr>
                <w:bCs/>
                <w:sz w:val="18"/>
                <w:szCs w:val="18"/>
              </w:rPr>
            </w:pPr>
            <w:r>
              <w:rPr>
                <w:bCs/>
                <w:sz w:val="18"/>
                <w:szCs w:val="18"/>
              </w:rPr>
              <w:t xml:space="preserve">D </w:t>
            </w:r>
          </w:p>
          <w:p w14:paraId="21FEB54F" w14:textId="77777777" w:rsidR="00841535" w:rsidRDefault="00841535">
            <w:pPr>
              <w:tabs>
                <w:tab w:val="left" w:pos="710"/>
                <w:tab w:val="left" w:pos="1065"/>
              </w:tabs>
              <w:snapToGrid w:val="0"/>
              <w:spacing w:before="60" w:after="60"/>
              <w:contextualSpacing/>
              <w:rPr>
                <w:bCs/>
                <w:sz w:val="18"/>
                <w:szCs w:val="18"/>
              </w:rPr>
            </w:pPr>
          </w:p>
        </w:tc>
        <w:tc>
          <w:tcPr>
            <w:tcW w:w="7770" w:type="dxa"/>
          </w:tcPr>
          <w:p w14:paraId="437E6F4A" w14:textId="77777777" w:rsidR="00841535" w:rsidRDefault="00841535">
            <w:pPr>
              <w:rPr>
                <w:bCs/>
                <w:sz w:val="20"/>
                <w:szCs w:val="20"/>
                <w:lang w:val="en-AU"/>
              </w:rPr>
            </w:pPr>
            <w:r>
              <w:rPr>
                <w:lang w:val="en-US"/>
              </w:rPr>
              <w:t>Unsatisfactory performance on a number of learning outcomes, OR failure to meet specified assessment requirements.</w:t>
            </w:r>
          </w:p>
        </w:tc>
      </w:tr>
      <w:tr w:rsidR="00841535" w:rsidRPr="007A70C0" w14:paraId="6E9C9291" w14:textId="77777777">
        <w:trPr>
          <w:cantSplit/>
          <w:trHeight w:val="300"/>
        </w:trPr>
        <w:tc>
          <w:tcPr>
            <w:tcW w:w="442" w:type="pct"/>
          </w:tcPr>
          <w:p w14:paraId="29A42B82" w14:textId="77777777" w:rsidR="00841535" w:rsidRDefault="00841535">
            <w:pPr>
              <w:tabs>
                <w:tab w:val="left" w:pos="710"/>
                <w:tab w:val="left" w:pos="1065"/>
              </w:tabs>
              <w:snapToGrid w:val="0"/>
              <w:spacing w:before="60" w:after="60"/>
              <w:contextualSpacing/>
              <w:rPr>
                <w:bCs/>
                <w:sz w:val="18"/>
                <w:szCs w:val="18"/>
              </w:rPr>
            </w:pPr>
            <w:r>
              <w:rPr>
                <w:bCs/>
                <w:sz w:val="18"/>
                <w:szCs w:val="18"/>
              </w:rPr>
              <w:t xml:space="preserve">F </w:t>
            </w:r>
          </w:p>
        </w:tc>
        <w:tc>
          <w:tcPr>
            <w:tcW w:w="7770" w:type="dxa"/>
          </w:tcPr>
          <w:p w14:paraId="1A25DD37" w14:textId="77777777" w:rsidR="00841535" w:rsidRDefault="00841535">
            <w:pPr>
              <w:rPr>
                <w:lang w:val="en-US"/>
              </w:rPr>
            </w:pPr>
            <w:r>
              <w:rPr>
                <w:lang w:val="en-US"/>
              </w:rPr>
              <w:t xml:space="preserve">Demonstrates the ability to synthesize and apply the principles or subject matter learnt in the course, to novel situations and/or in novel ways, in a manner that would surpass the normal expectation at this level, and typical of standards that may be common at higher levels of study. </w:t>
            </w:r>
          </w:p>
          <w:p w14:paraId="39A4494B" w14:textId="77777777" w:rsidR="00841535" w:rsidRDefault="00841535">
            <w:pPr>
              <w:rPr>
                <w:bCs/>
                <w:sz w:val="20"/>
                <w:szCs w:val="20"/>
                <w:lang w:val="en-AU"/>
              </w:rPr>
            </w:pPr>
            <w:r>
              <w:rPr>
                <w:lang w:val="en-US"/>
              </w:rPr>
              <w:t>Has the ability to express the synthesis of ideas or application in a clear and cogent manner.</w:t>
            </w:r>
          </w:p>
        </w:tc>
      </w:tr>
    </w:tbl>
    <w:p w14:paraId="07AFBA18" w14:textId="77777777" w:rsidR="00841535" w:rsidRDefault="00841535">
      <w:pPr>
        <w:ind w:left="420"/>
        <w:jc w:val="both"/>
        <w:rPr>
          <w:rFonts w:eastAsia="等线"/>
          <w:b/>
          <w:lang w:val="en-US"/>
        </w:rPr>
      </w:pPr>
    </w:p>
    <w:p w14:paraId="7B82D01B" w14:textId="77777777" w:rsidR="00841535" w:rsidRDefault="00841535">
      <w:pPr>
        <w:numPr>
          <w:ilvl w:val="0"/>
          <w:numId w:val="3"/>
        </w:numPr>
        <w:jc w:val="both"/>
        <w:rPr>
          <w:b/>
          <w:u w:val="single"/>
          <w:lang w:val="en-US"/>
        </w:rPr>
      </w:pPr>
      <w:r>
        <w:rPr>
          <w:b/>
          <w:u w:val="single"/>
          <w:lang w:val="en-US"/>
        </w:rPr>
        <w:t xml:space="preserve">Declaration on </w:t>
      </w:r>
      <w:r>
        <w:rPr>
          <w:rFonts w:hint="eastAsia"/>
          <w:b/>
          <w:u w:val="single"/>
          <w:lang w:val="en-US"/>
        </w:rPr>
        <w:t>the use of AI tools.</w:t>
      </w:r>
    </w:p>
    <w:p w14:paraId="64768E26" w14:textId="77777777" w:rsidR="005C42B2" w:rsidRDefault="005C42B2" w:rsidP="005C42B2">
      <w:pPr>
        <w:pStyle w:val="1"/>
        <w:rPr>
          <w:b/>
          <w:u w:val="single"/>
        </w:rPr>
      </w:pPr>
    </w:p>
    <w:p w14:paraId="333828D7" w14:textId="77777777" w:rsidR="005C42B2" w:rsidRDefault="005C42B2" w:rsidP="005C42B2">
      <w:pPr>
        <w:pStyle w:val="1"/>
        <w:rPr>
          <w:b/>
          <w:u w:val="single"/>
        </w:rPr>
      </w:pPr>
    </w:p>
    <w:p w14:paraId="0C837C34" w14:textId="77777777" w:rsidR="005C42B2" w:rsidRDefault="005C42B2" w:rsidP="005C42B2">
      <w:pPr>
        <w:pStyle w:val="1"/>
      </w:pPr>
      <w:r w:rsidRPr="007A70C0">
        <w:rPr>
          <w:b/>
        </w:rPr>
        <w:t xml:space="preserve">    Prohibit the use of AI tools</w:t>
      </w:r>
      <w:r>
        <w:t>: all AI</w:t>
      </w:r>
      <w:r w:rsidR="003E61B1">
        <w:t xml:space="preserve"> tools</w:t>
      </w:r>
      <w:r>
        <w:t xml:space="preserve"> are not allowed </w:t>
      </w:r>
      <w:r w:rsidRPr="007A70C0">
        <w:t xml:space="preserve">in </w:t>
      </w:r>
      <w:r w:rsidR="009C5973">
        <w:t>the</w:t>
      </w:r>
      <w:r w:rsidR="0006315B">
        <w:t xml:space="preserve"> assessment</w:t>
      </w:r>
      <w:r w:rsidR="009C5973">
        <w:t>s</w:t>
      </w:r>
      <w:r w:rsidR="003B09BE">
        <w:t xml:space="preserve">. </w:t>
      </w:r>
      <w:r>
        <w:t xml:space="preserve">Any student who violates this rule will be considered to be engaging in academic dishonesty. Students are required to complete all </w:t>
      </w:r>
      <w:r w:rsidR="00914FB1">
        <w:t xml:space="preserve">assessments </w:t>
      </w:r>
      <w:r>
        <w:t xml:space="preserve">independently without any external assistance. </w:t>
      </w:r>
    </w:p>
    <w:p w14:paraId="5E1BB691" w14:textId="77777777" w:rsidR="00841535" w:rsidRPr="007A70C0" w:rsidRDefault="00841535" w:rsidP="007A70C0">
      <w:pPr>
        <w:jc w:val="both"/>
        <w:rPr>
          <w:rFonts w:eastAsia="等线"/>
          <w:lang w:val="en-GB"/>
        </w:rPr>
      </w:pPr>
    </w:p>
    <w:p w14:paraId="6837CE16" w14:textId="77777777" w:rsidR="00841535" w:rsidRDefault="00841535">
      <w:pPr>
        <w:ind w:left="420"/>
        <w:jc w:val="both"/>
        <w:rPr>
          <w:rFonts w:eastAsia="等线"/>
          <w:lang w:val="en-US"/>
        </w:rPr>
      </w:pPr>
    </w:p>
    <w:p w14:paraId="120F6248" w14:textId="77777777" w:rsidR="00841535" w:rsidRPr="007A70C0" w:rsidRDefault="00841535">
      <w:pPr>
        <w:jc w:val="both"/>
        <w:rPr>
          <w:rFonts w:eastAsia="等线"/>
          <w:b/>
          <w:lang w:val="en-GB"/>
        </w:rPr>
      </w:pPr>
    </w:p>
    <w:p w14:paraId="733A22CB" w14:textId="77777777" w:rsidR="00841535" w:rsidRDefault="00841535">
      <w:pPr>
        <w:numPr>
          <w:ilvl w:val="0"/>
          <w:numId w:val="3"/>
        </w:numPr>
        <w:jc w:val="both"/>
        <w:rPr>
          <w:b/>
          <w:u w:val="single"/>
          <w:lang w:val="en-US"/>
        </w:rPr>
      </w:pPr>
      <w:r>
        <w:rPr>
          <w:b/>
          <w:u w:val="single"/>
          <w:lang w:val="en-US"/>
        </w:rPr>
        <w:t>Feedback for evaluation</w:t>
      </w:r>
    </w:p>
    <w:p w14:paraId="1855C042" w14:textId="77777777" w:rsidR="00841535" w:rsidRDefault="00841535">
      <w:pPr>
        <w:ind w:left="420"/>
        <w:jc w:val="both"/>
        <w:rPr>
          <w:lang w:val="en-US"/>
        </w:rPr>
      </w:pPr>
      <w:r>
        <w:rPr>
          <w:lang w:val="en-US"/>
        </w:rPr>
        <w:lastRenderedPageBreak/>
        <w:t>A course questionnaire (CTE) was answered by each student after completing all teaching activities.</w:t>
      </w:r>
    </w:p>
    <w:p w14:paraId="2CBD56DB" w14:textId="77777777" w:rsidR="00841535" w:rsidRDefault="00841535">
      <w:pPr>
        <w:ind w:left="420"/>
        <w:jc w:val="both"/>
        <w:rPr>
          <w:lang w:val="en-US"/>
        </w:rPr>
      </w:pPr>
      <w:r>
        <w:rPr>
          <w:lang w:val="en-US"/>
        </w:rPr>
        <w:t>Reflections from teachers of more advanced courses.</w:t>
      </w:r>
    </w:p>
    <w:p w14:paraId="76B9CFD8" w14:textId="77777777" w:rsidR="00841535" w:rsidRDefault="00841535">
      <w:pPr>
        <w:ind w:left="420"/>
        <w:jc w:val="both"/>
        <w:rPr>
          <w:rFonts w:eastAsia="等线"/>
          <w:lang w:val="en-US"/>
        </w:rPr>
      </w:pPr>
      <w:r>
        <w:rPr>
          <w:lang w:val="en-US"/>
        </w:rPr>
        <w:t xml:space="preserve">Feedback from informal conversations over in the instructor’s office and </w:t>
      </w:r>
      <w:proofErr w:type="spellStart"/>
      <w:r>
        <w:rPr>
          <w:lang w:val="en-US"/>
        </w:rPr>
        <w:t>wechat</w:t>
      </w:r>
      <w:proofErr w:type="spellEnd"/>
      <w:r>
        <w:rPr>
          <w:lang w:val="en-US"/>
        </w:rPr>
        <w:t>/e-mail correspondence with students after class.</w:t>
      </w:r>
    </w:p>
    <w:p w14:paraId="51678BD3" w14:textId="77777777" w:rsidR="00841535" w:rsidRDefault="00841535">
      <w:pPr>
        <w:jc w:val="both"/>
        <w:rPr>
          <w:b/>
          <w:lang w:val="en-US"/>
        </w:rPr>
      </w:pPr>
    </w:p>
    <w:p w14:paraId="0C6C0F52" w14:textId="77777777" w:rsidR="00841535" w:rsidRDefault="00841535">
      <w:pPr>
        <w:jc w:val="both"/>
        <w:rPr>
          <w:b/>
          <w:lang w:val="en-US"/>
        </w:rPr>
      </w:pPr>
    </w:p>
    <w:p w14:paraId="28948552" w14:textId="77777777" w:rsidR="00841535" w:rsidRDefault="00841535">
      <w:pPr>
        <w:numPr>
          <w:ilvl w:val="0"/>
          <w:numId w:val="3"/>
        </w:numPr>
        <w:jc w:val="both"/>
        <w:rPr>
          <w:b/>
          <w:lang w:val="en-US"/>
        </w:rPr>
      </w:pPr>
      <w:r>
        <w:rPr>
          <w:b/>
          <w:u w:val="single"/>
          <w:lang w:val="en-US"/>
        </w:rPr>
        <w:t>Reading</w:t>
      </w:r>
    </w:p>
    <w:p w14:paraId="64CB6E08" w14:textId="77777777" w:rsidR="00841535" w:rsidRDefault="00841535">
      <w:pPr>
        <w:jc w:val="both"/>
        <w:rPr>
          <w:b/>
          <w:lang w:val="en-US"/>
        </w:rPr>
      </w:pPr>
    </w:p>
    <w:p w14:paraId="6B49218A" w14:textId="77777777" w:rsidR="00841535" w:rsidRDefault="00841535">
      <w:pPr>
        <w:numPr>
          <w:ilvl w:val="0"/>
          <w:numId w:val="6"/>
        </w:numPr>
        <w:jc w:val="both"/>
        <w:rPr>
          <w:b/>
          <w:u w:val="single"/>
          <w:lang w:val="en-US"/>
        </w:rPr>
      </w:pPr>
      <w:r>
        <w:rPr>
          <w:b/>
          <w:u w:val="single"/>
          <w:lang w:val="en-US"/>
        </w:rPr>
        <w:t>Required</w:t>
      </w:r>
    </w:p>
    <w:p w14:paraId="6F9895E7" w14:textId="77777777" w:rsidR="00841535" w:rsidRDefault="00841535">
      <w:pPr>
        <w:rPr>
          <w:lang w:val="en-US"/>
        </w:rPr>
      </w:pPr>
      <w:r>
        <w:rPr>
          <w:lang w:val="en-US"/>
        </w:rPr>
        <w:t xml:space="preserve">Elementary differential equations and boundary value problems. William E. Boyce and Richard C. </w:t>
      </w:r>
      <w:proofErr w:type="spellStart"/>
      <w:r>
        <w:rPr>
          <w:lang w:val="en-US"/>
        </w:rPr>
        <w:t>DiPrima</w:t>
      </w:r>
      <w:proofErr w:type="spellEnd"/>
      <w:r>
        <w:rPr>
          <w:lang w:val="en-US"/>
        </w:rPr>
        <w:t>, 10th edition. Wiley.</w:t>
      </w:r>
    </w:p>
    <w:p w14:paraId="4BBBB8FA" w14:textId="77777777" w:rsidR="00841535" w:rsidRDefault="00841535">
      <w:pPr>
        <w:rPr>
          <w:lang w:eastAsia="zh-Hans"/>
        </w:rPr>
      </w:pPr>
    </w:p>
    <w:p w14:paraId="7BB4249C" w14:textId="77777777" w:rsidR="00841535" w:rsidRDefault="00841535">
      <w:pPr>
        <w:jc w:val="both"/>
        <w:rPr>
          <w:b/>
          <w:lang w:val="en-US"/>
        </w:rPr>
      </w:pPr>
    </w:p>
    <w:p w14:paraId="48ED740D" w14:textId="77777777" w:rsidR="00841535" w:rsidRDefault="00841535">
      <w:pPr>
        <w:numPr>
          <w:ilvl w:val="0"/>
          <w:numId w:val="6"/>
        </w:numPr>
        <w:jc w:val="both"/>
        <w:rPr>
          <w:b/>
          <w:lang w:val="en-US"/>
        </w:rPr>
      </w:pPr>
      <w:r>
        <w:rPr>
          <w:b/>
          <w:u w:val="single"/>
          <w:lang w:val="en-US"/>
        </w:rPr>
        <w:t>Recommended</w:t>
      </w:r>
    </w:p>
    <w:p w14:paraId="5889E878" w14:textId="77777777" w:rsidR="00841535" w:rsidRPr="007A70C0" w:rsidRDefault="00841535">
      <w:pPr>
        <w:rPr>
          <w:lang w:val="en-GB" w:eastAsia="zh-Hans"/>
        </w:rPr>
      </w:pPr>
      <w:r w:rsidRPr="007A70C0">
        <w:rPr>
          <w:lang w:val="en-GB"/>
        </w:rPr>
        <w:t xml:space="preserve">Ordinary differential equation, Bin Liu, </w:t>
      </w:r>
      <w:r>
        <w:rPr>
          <w:rFonts w:hint="eastAsia"/>
          <w:lang w:val="en-US" w:eastAsia="zh-Hans"/>
        </w:rPr>
        <w:t>Peking</w:t>
      </w:r>
      <w:r w:rsidRPr="007A70C0">
        <w:rPr>
          <w:lang w:val="en-GB" w:eastAsia="zh-Hans"/>
        </w:rPr>
        <w:t xml:space="preserve"> University press, (Chinese series)</w:t>
      </w:r>
    </w:p>
    <w:p w14:paraId="3DA823F4" w14:textId="77777777" w:rsidR="00841535" w:rsidRPr="007A70C0" w:rsidRDefault="00841535">
      <w:pPr>
        <w:rPr>
          <w:lang w:val="en-GB" w:eastAsia="zh-Hans"/>
        </w:rPr>
      </w:pPr>
      <w:r w:rsidRPr="007A70C0">
        <w:rPr>
          <w:lang w:val="en-GB"/>
        </w:rPr>
        <w:t xml:space="preserve">Ordinary differential equation, </w:t>
      </w:r>
      <w:proofErr w:type="spellStart"/>
      <w:r w:rsidRPr="007A70C0">
        <w:rPr>
          <w:lang w:val="en-GB"/>
        </w:rPr>
        <w:t>Weinian</w:t>
      </w:r>
      <w:proofErr w:type="spellEnd"/>
      <w:r w:rsidRPr="007A70C0">
        <w:rPr>
          <w:lang w:val="en-GB"/>
        </w:rPr>
        <w:t xml:space="preserve"> Zhang, </w:t>
      </w:r>
      <w:proofErr w:type="spellStart"/>
      <w:r w:rsidRPr="007A70C0">
        <w:rPr>
          <w:lang w:val="en-GB"/>
        </w:rPr>
        <w:t>Zhengdong</w:t>
      </w:r>
      <w:proofErr w:type="spellEnd"/>
      <w:r w:rsidRPr="007A70C0">
        <w:rPr>
          <w:lang w:val="en-GB"/>
        </w:rPr>
        <w:t xml:space="preserve"> Du &amp; Bin Xu, </w:t>
      </w:r>
      <w:proofErr w:type="spellStart"/>
      <w:r>
        <w:rPr>
          <w:rFonts w:hint="eastAsia"/>
          <w:lang w:val="en-US" w:eastAsia="zh-Hans"/>
        </w:rPr>
        <w:t>Hig</w:t>
      </w:r>
      <w:proofErr w:type="spellEnd"/>
      <w:r w:rsidRPr="007A70C0">
        <w:rPr>
          <w:lang w:val="en-GB" w:eastAsia="zh-Hans"/>
        </w:rPr>
        <w:t>her Education press, (Chinese series)</w:t>
      </w:r>
    </w:p>
    <w:p w14:paraId="767811BE" w14:textId="77777777" w:rsidR="00841535" w:rsidRPr="007A70C0" w:rsidRDefault="00841535">
      <w:pPr>
        <w:rPr>
          <w:lang w:val="en-GB" w:eastAsia="zh-Hans"/>
        </w:rPr>
      </w:pPr>
      <w:r w:rsidRPr="007A70C0">
        <w:rPr>
          <w:lang w:val="en-GB"/>
        </w:rPr>
        <w:t xml:space="preserve">Ordinary differential equation, </w:t>
      </w:r>
      <w:proofErr w:type="spellStart"/>
      <w:r w:rsidRPr="007A70C0">
        <w:rPr>
          <w:lang w:val="en-GB"/>
        </w:rPr>
        <w:t>Tongren</w:t>
      </w:r>
      <w:proofErr w:type="spellEnd"/>
      <w:r w:rsidRPr="007A70C0">
        <w:rPr>
          <w:lang w:val="en-GB"/>
        </w:rPr>
        <w:t xml:space="preserve"> Ding &amp; </w:t>
      </w:r>
      <w:proofErr w:type="spellStart"/>
      <w:r w:rsidRPr="007A70C0">
        <w:rPr>
          <w:lang w:val="en-GB"/>
        </w:rPr>
        <w:t>Chengzhi</w:t>
      </w:r>
      <w:proofErr w:type="spellEnd"/>
      <w:r w:rsidRPr="007A70C0">
        <w:rPr>
          <w:lang w:val="en-GB"/>
        </w:rPr>
        <w:t xml:space="preserve"> Li, </w:t>
      </w:r>
      <w:proofErr w:type="spellStart"/>
      <w:r>
        <w:rPr>
          <w:rFonts w:hint="eastAsia"/>
          <w:lang w:val="en-US" w:eastAsia="zh-Hans"/>
        </w:rPr>
        <w:t>Hig</w:t>
      </w:r>
      <w:proofErr w:type="spellEnd"/>
      <w:r w:rsidRPr="007A70C0">
        <w:rPr>
          <w:lang w:val="en-GB" w:eastAsia="zh-Hans"/>
        </w:rPr>
        <w:t>her Education press, (Chinese series)</w:t>
      </w:r>
    </w:p>
    <w:p w14:paraId="774D9883" w14:textId="77777777" w:rsidR="00841535" w:rsidRDefault="00841535">
      <w:pPr>
        <w:rPr>
          <w:rFonts w:eastAsia="PMingLiU"/>
          <w:lang w:val="en-US"/>
        </w:rPr>
      </w:pPr>
      <w:r>
        <w:rPr>
          <w:lang w:val="en-US"/>
        </w:rPr>
        <w:t xml:space="preserve">Basic Theory of Ordinary Differential Equations, Hsieh, Po-Fang, </w:t>
      </w:r>
      <w:proofErr w:type="spellStart"/>
      <w:r>
        <w:rPr>
          <w:lang w:val="en-US"/>
        </w:rPr>
        <w:t>Sibuya</w:t>
      </w:r>
      <w:proofErr w:type="spellEnd"/>
      <w:r>
        <w:rPr>
          <w:lang w:val="en-US"/>
        </w:rPr>
        <w:t xml:space="preserve">, Yasutaka, 1999, 1st edition, Springer-Verlag New York. </w:t>
      </w:r>
    </w:p>
    <w:p w14:paraId="76E0C868" w14:textId="77777777" w:rsidR="00841535" w:rsidRDefault="00841535">
      <w:pPr>
        <w:rPr>
          <w:lang w:val="en-US"/>
        </w:rPr>
      </w:pPr>
      <w:r>
        <w:rPr>
          <w:lang w:val="en-US"/>
        </w:rPr>
        <w:t>Differential Equations and their Applications, by Martin Braun, 4th edition, Springer, 1993.</w:t>
      </w:r>
    </w:p>
    <w:p w14:paraId="28753080" w14:textId="77777777" w:rsidR="00841535" w:rsidRDefault="00841535">
      <w:pPr>
        <w:rPr>
          <w:lang w:val="en-US"/>
        </w:rPr>
      </w:pPr>
      <w:r>
        <w:rPr>
          <w:lang w:val="en-US"/>
        </w:rPr>
        <w:t xml:space="preserve">Differential Equations and linear algebra, C. Henry Edwards, David E. Penney and David T. </w:t>
      </w:r>
      <w:proofErr w:type="spellStart"/>
      <w:r>
        <w:rPr>
          <w:lang w:val="en-US"/>
        </w:rPr>
        <w:t>Calvis</w:t>
      </w:r>
      <w:proofErr w:type="spellEnd"/>
      <w:r>
        <w:rPr>
          <w:lang w:val="en-US"/>
        </w:rPr>
        <w:t xml:space="preserve">, 4th edition. Pearson. </w:t>
      </w:r>
    </w:p>
    <w:p w14:paraId="32D25593" w14:textId="77777777" w:rsidR="00841535" w:rsidRDefault="00841535">
      <w:pPr>
        <w:jc w:val="both"/>
        <w:rPr>
          <w:b/>
          <w:lang w:val="en-US"/>
        </w:rPr>
      </w:pPr>
    </w:p>
    <w:p w14:paraId="4A29AF49" w14:textId="77777777" w:rsidR="00841535" w:rsidRDefault="00841535">
      <w:pPr>
        <w:jc w:val="both"/>
        <w:rPr>
          <w:b/>
          <w:lang w:val="en-US"/>
        </w:rPr>
      </w:pPr>
    </w:p>
    <w:p w14:paraId="3C3656EA" w14:textId="77777777" w:rsidR="00841535" w:rsidRDefault="00841535">
      <w:pPr>
        <w:numPr>
          <w:ilvl w:val="0"/>
          <w:numId w:val="3"/>
        </w:numPr>
        <w:jc w:val="both"/>
        <w:rPr>
          <w:b/>
          <w:lang w:val="en-US"/>
        </w:rPr>
      </w:pPr>
      <w:r>
        <w:rPr>
          <w:b/>
          <w:u w:val="single"/>
          <w:lang w:val="en-US"/>
        </w:rPr>
        <w:t xml:space="preserve">Course components </w:t>
      </w:r>
    </w:p>
    <w:p w14:paraId="0BB12F38" w14:textId="77777777" w:rsidR="00841535" w:rsidRDefault="00841535">
      <w:pPr>
        <w:jc w:val="both"/>
        <w:rPr>
          <w:b/>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gridCol w:w="2400"/>
      </w:tblGrid>
      <w:tr w:rsidR="00841535" w14:paraId="67BE3112" w14:textId="77777777">
        <w:tc>
          <w:tcPr>
            <w:tcW w:w="7200" w:type="dxa"/>
          </w:tcPr>
          <w:p w14:paraId="276D3383" w14:textId="77777777" w:rsidR="00841535" w:rsidRDefault="00841535">
            <w:pPr>
              <w:jc w:val="both"/>
              <w:rPr>
                <w:b/>
                <w:lang w:val="en-US"/>
              </w:rPr>
            </w:pPr>
            <w:r>
              <w:rPr>
                <w:b/>
                <w:lang w:val="en-US"/>
              </w:rPr>
              <w:t>Activity</w:t>
            </w:r>
          </w:p>
        </w:tc>
        <w:tc>
          <w:tcPr>
            <w:tcW w:w="2400" w:type="dxa"/>
          </w:tcPr>
          <w:p w14:paraId="235DFCF6" w14:textId="77777777" w:rsidR="00841535" w:rsidRDefault="00841535">
            <w:pPr>
              <w:jc w:val="both"/>
              <w:rPr>
                <w:b/>
                <w:lang w:val="en-US"/>
              </w:rPr>
            </w:pPr>
            <w:r>
              <w:rPr>
                <w:b/>
                <w:lang w:val="en-US"/>
              </w:rPr>
              <w:t>Hours/week</w:t>
            </w:r>
          </w:p>
        </w:tc>
      </w:tr>
      <w:tr w:rsidR="00841535" w14:paraId="43F12291" w14:textId="77777777">
        <w:tc>
          <w:tcPr>
            <w:tcW w:w="7200" w:type="dxa"/>
          </w:tcPr>
          <w:p w14:paraId="066D793A" w14:textId="77777777" w:rsidR="00841535" w:rsidRDefault="00841535">
            <w:pPr>
              <w:rPr>
                <w:lang w:val="en-US"/>
              </w:rPr>
            </w:pPr>
            <w:r>
              <w:rPr>
                <w:lang w:val="en-US"/>
              </w:rPr>
              <w:t xml:space="preserve">Lecture </w:t>
            </w:r>
          </w:p>
        </w:tc>
        <w:tc>
          <w:tcPr>
            <w:tcW w:w="2400" w:type="dxa"/>
          </w:tcPr>
          <w:p w14:paraId="30D058F3" w14:textId="77777777" w:rsidR="00841535" w:rsidRDefault="00841535">
            <w:pPr>
              <w:rPr>
                <w:lang w:val="en-US"/>
              </w:rPr>
            </w:pPr>
            <w:r>
              <w:rPr>
                <w:rFonts w:hint="eastAsia"/>
                <w:lang w:val="en-US"/>
              </w:rPr>
              <w:t>3</w:t>
            </w:r>
            <w:r>
              <w:rPr>
                <w:lang w:val="en-US"/>
              </w:rPr>
              <w:t xml:space="preserve"> hours per week</w:t>
            </w:r>
          </w:p>
        </w:tc>
      </w:tr>
      <w:tr w:rsidR="00841535" w14:paraId="30EE030B" w14:textId="77777777">
        <w:tc>
          <w:tcPr>
            <w:tcW w:w="7200" w:type="dxa"/>
          </w:tcPr>
          <w:p w14:paraId="14C7E8AC" w14:textId="77777777" w:rsidR="00841535" w:rsidRDefault="00841535">
            <w:pPr>
              <w:rPr>
                <w:lang w:val="en-US"/>
              </w:rPr>
            </w:pPr>
            <w:r>
              <w:rPr>
                <w:lang w:val="en-US"/>
              </w:rPr>
              <w:t>Tutorial</w:t>
            </w:r>
          </w:p>
        </w:tc>
        <w:tc>
          <w:tcPr>
            <w:tcW w:w="2400" w:type="dxa"/>
          </w:tcPr>
          <w:p w14:paraId="5435D9B6" w14:textId="77777777" w:rsidR="00841535" w:rsidRDefault="00841535">
            <w:pPr>
              <w:rPr>
                <w:lang w:val="en-US"/>
              </w:rPr>
            </w:pPr>
            <w:r>
              <w:rPr>
                <w:lang w:val="en-US"/>
              </w:rPr>
              <w:t>1 hour per week</w:t>
            </w:r>
          </w:p>
        </w:tc>
      </w:tr>
      <w:tr w:rsidR="00841535" w14:paraId="002C5282" w14:textId="77777777">
        <w:tc>
          <w:tcPr>
            <w:tcW w:w="7200" w:type="dxa"/>
          </w:tcPr>
          <w:p w14:paraId="35F7945D" w14:textId="77777777" w:rsidR="00841535" w:rsidRDefault="00841535">
            <w:pPr>
              <w:jc w:val="both"/>
              <w:rPr>
                <w:lang w:val="en-US"/>
              </w:rPr>
            </w:pPr>
          </w:p>
        </w:tc>
        <w:tc>
          <w:tcPr>
            <w:tcW w:w="2400" w:type="dxa"/>
          </w:tcPr>
          <w:p w14:paraId="760385AE" w14:textId="77777777" w:rsidR="00841535" w:rsidRDefault="00841535">
            <w:pPr>
              <w:jc w:val="both"/>
              <w:rPr>
                <w:lang w:val="en-US"/>
              </w:rPr>
            </w:pPr>
          </w:p>
        </w:tc>
      </w:tr>
    </w:tbl>
    <w:p w14:paraId="3F660717" w14:textId="77777777" w:rsidR="00841535" w:rsidRDefault="00841535">
      <w:pPr>
        <w:jc w:val="both"/>
        <w:rPr>
          <w:b/>
          <w:lang w:val="en-US"/>
        </w:rPr>
      </w:pPr>
    </w:p>
    <w:p w14:paraId="482ACA3C" w14:textId="77777777" w:rsidR="00841535" w:rsidRDefault="00841535">
      <w:pPr>
        <w:jc w:val="both"/>
        <w:rPr>
          <w:b/>
          <w:lang w:val="en-US"/>
        </w:rPr>
      </w:pPr>
    </w:p>
    <w:p w14:paraId="2C9D2F99" w14:textId="77777777" w:rsidR="00841535" w:rsidRDefault="00841535">
      <w:pPr>
        <w:numPr>
          <w:ilvl w:val="0"/>
          <w:numId w:val="3"/>
        </w:numPr>
        <w:jc w:val="both"/>
        <w:rPr>
          <w:b/>
          <w:lang w:val="en-US"/>
        </w:rPr>
      </w:pPr>
      <w:r>
        <w:rPr>
          <w:b/>
          <w:u w:val="single"/>
          <w:lang w:val="en-US"/>
        </w:rPr>
        <w:t>Indicative teaching plan</w:t>
      </w:r>
    </w:p>
    <w:p w14:paraId="2537C538" w14:textId="77777777" w:rsidR="00841535" w:rsidRDefault="00841535">
      <w:pPr>
        <w:jc w:val="both"/>
        <w:rPr>
          <w:lang w:val="en-US"/>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0"/>
        <w:gridCol w:w="8400"/>
      </w:tblGrid>
      <w:tr w:rsidR="00914FB1" w14:paraId="24903654" w14:textId="77777777" w:rsidTr="00914FB1">
        <w:tc>
          <w:tcPr>
            <w:tcW w:w="1200" w:type="dxa"/>
            <w:tcBorders>
              <w:top w:val="single" w:sz="4" w:space="0" w:color="auto"/>
              <w:left w:val="single" w:sz="4" w:space="0" w:color="auto"/>
              <w:bottom w:val="single" w:sz="4" w:space="0" w:color="auto"/>
              <w:right w:val="single" w:sz="4" w:space="0" w:color="auto"/>
            </w:tcBorders>
          </w:tcPr>
          <w:p w14:paraId="6795B781" w14:textId="77777777" w:rsidR="00914FB1" w:rsidRDefault="00914FB1" w:rsidP="00841535">
            <w:pPr>
              <w:jc w:val="both"/>
              <w:rPr>
                <w:b/>
                <w:lang w:val="en-US"/>
              </w:rPr>
            </w:pPr>
            <w:r>
              <w:rPr>
                <w:b/>
                <w:lang w:val="en-US"/>
              </w:rPr>
              <w:t>Week</w:t>
            </w:r>
          </w:p>
        </w:tc>
        <w:tc>
          <w:tcPr>
            <w:tcW w:w="8400" w:type="dxa"/>
            <w:tcBorders>
              <w:top w:val="single" w:sz="4" w:space="0" w:color="auto"/>
              <w:left w:val="single" w:sz="4" w:space="0" w:color="auto"/>
              <w:bottom w:val="single" w:sz="4" w:space="0" w:color="auto"/>
              <w:right w:val="single" w:sz="4" w:space="0" w:color="auto"/>
            </w:tcBorders>
          </w:tcPr>
          <w:p w14:paraId="75ADB89C" w14:textId="77777777" w:rsidR="00914FB1" w:rsidRDefault="00914FB1" w:rsidP="00841535">
            <w:pPr>
              <w:jc w:val="both"/>
              <w:rPr>
                <w:b/>
                <w:lang w:val="en-US"/>
              </w:rPr>
            </w:pPr>
            <w:r>
              <w:rPr>
                <w:b/>
                <w:lang w:val="en-US"/>
              </w:rPr>
              <w:t>Content/ topic/ activity</w:t>
            </w:r>
          </w:p>
        </w:tc>
      </w:tr>
      <w:tr w:rsidR="00914FB1" w:rsidRPr="007A70C0" w14:paraId="18311AF9" w14:textId="77777777" w:rsidTr="00914FB1">
        <w:tc>
          <w:tcPr>
            <w:tcW w:w="1200" w:type="dxa"/>
            <w:tcBorders>
              <w:top w:val="single" w:sz="4" w:space="0" w:color="auto"/>
              <w:left w:val="single" w:sz="4" w:space="0" w:color="auto"/>
              <w:bottom w:val="single" w:sz="4" w:space="0" w:color="auto"/>
              <w:right w:val="single" w:sz="4" w:space="0" w:color="auto"/>
            </w:tcBorders>
          </w:tcPr>
          <w:p w14:paraId="4B80FF85" w14:textId="77777777" w:rsidR="00914FB1" w:rsidRPr="00914FB1" w:rsidRDefault="00914FB1" w:rsidP="00841535">
            <w:pPr>
              <w:jc w:val="both"/>
              <w:rPr>
                <w:b/>
                <w:lang w:val="en-US"/>
              </w:rPr>
            </w:pPr>
            <w:r w:rsidRPr="00914FB1">
              <w:rPr>
                <w:b/>
                <w:lang w:val="en-US"/>
              </w:rPr>
              <w:t>1</w:t>
            </w:r>
          </w:p>
        </w:tc>
        <w:tc>
          <w:tcPr>
            <w:tcW w:w="8400" w:type="dxa"/>
            <w:tcBorders>
              <w:top w:val="single" w:sz="4" w:space="0" w:color="auto"/>
              <w:left w:val="single" w:sz="4" w:space="0" w:color="auto"/>
              <w:bottom w:val="single" w:sz="4" w:space="0" w:color="auto"/>
              <w:right w:val="single" w:sz="4" w:space="0" w:color="auto"/>
            </w:tcBorders>
          </w:tcPr>
          <w:p w14:paraId="2ED76457" w14:textId="77777777" w:rsidR="00914FB1" w:rsidRPr="00914FB1" w:rsidRDefault="00914FB1" w:rsidP="00841535">
            <w:pPr>
              <w:jc w:val="both"/>
              <w:rPr>
                <w:b/>
                <w:lang w:val="en-US"/>
              </w:rPr>
            </w:pPr>
            <w:r w:rsidRPr="00914FB1">
              <w:rPr>
                <w:b/>
                <w:lang w:val="en-US"/>
              </w:rPr>
              <w:t>Definition of differential equations, classification of differential equations, mathematical models by using ODE (Population model and pendulum model)</w:t>
            </w:r>
          </w:p>
        </w:tc>
      </w:tr>
      <w:tr w:rsidR="00914FB1" w:rsidRPr="007A70C0" w14:paraId="682353C6" w14:textId="77777777" w:rsidTr="00914FB1">
        <w:tc>
          <w:tcPr>
            <w:tcW w:w="1200" w:type="dxa"/>
            <w:tcBorders>
              <w:top w:val="single" w:sz="4" w:space="0" w:color="auto"/>
              <w:left w:val="single" w:sz="4" w:space="0" w:color="auto"/>
              <w:bottom w:val="single" w:sz="4" w:space="0" w:color="auto"/>
              <w:right w:val="single" w:sz="4" w:space="0" w:color="auto"/>
            </w:tcBorders>
          </w:tcPr>
          <w:p w14:paraId="2EE4933B" w14:textId="77777777" w:rsidR="00914FB1" w:rsidRPr="00914FB1" w:rsidRDefault="00914FB1" w:rsidP="00841535">
            <w:pPr>
              <w:jc w:val="both"/>
              <w:rPr>
                <w:b/>
                <w:lang w:val="en-US"/>
              </w:rPr>
            </w:pPr>
            <w:r w:rsidRPr="00914FB1">
              <w:rPr>
                <w:b/>
                <w:lang w:val="en-US"/>
              </w:rPr>
              <w:t>2</w:t>
            </w:r>
          </w:p>
        </w:tc>
        <w:tc>
          <w:tcPr>
            <w:tcW w:w="8400" w:type="dxa"/>
            <w:tcBorders>
              <w:top w:val="single" w:sz="4" w:space="0" w:color="auto"/>
              <w:left w:val="single" w:sz="4" w:space="0" w:color="auto"/>
              <w:bottom w:val="single" w:sz="4" w:space="0" w:color="auto"/>
              <w:right w:val="single" w:sz="4" w:space="0" w:color="auto"/>
            </w:tcBorders>
          </w:tcPr>
          <w:p w14:paraId="11F110EF" w14:textId="77777777" w:rsidR="00914FB1" w:rsidRPr="00914FB1" w:rsidRDefault="00914FB1" w:rsidP="00841535">
            <w:pPr>
              <w:jc w:val="both"/>
              <w:rPr>
                <w:b/>
                <w:lang w:val="en-US"/>
              </w:rPr>
            </w:pPr>
            <w:r w:rsidRPr="00914FB1">
              <w:rPr>
                <w:b/>
                <w:lang w:val="en-US"/>
              </w:rPr>
              <w:t>First order linear differential equations, method of integrating factors, separable equations, exact and non-exact equations</w:t>
            </w:r>
          </w:p>
        </w:tc>
      </w:tr>
      <w:tr w:rsidR="00914FB1" w:rsidRPr="007A70C0" w14:paraId="791AD7AE" w14:textId="77777777" w:rsidTr="00914FB1">
        <w:tc>
          <w:tcPr>
            <w:tcW w:w="1200" w:type="dxa"/>
            <w:tcBorders>
              <w:top w:val="single" w:sz="4" w:space="0" w:color="auto"/>
              <w:left w:val="single" w:sz="4" w:space="0" w:color="auto"/>
              <w:bottom w:val="single" w:sz="4" w:space="0" w:color="auto"/>
              <w:right w:val="single" w:sz="4" w:space="0" w:color="auto"/>
            </w:tcBorders>
          </w:tcPr>
          <w:p w14:paraId="2E51C08D" w14:textId="77777777" w:rsidR="00914FB1" w:rsidRPr="00914FB1" w:rsidRDefault="00914FB1" w:rsidP="00841535">
            <w:pPr>
              <w:jc w:val="both"/>
              <w:rPr>
                <w:b/>
                <w:lang w:val="en-US"/>
              </w:rPr>
            </w:pPr>
            <w:r w:rsidRPr="00914FB1">
              <w:rPr>
                <w:b/>
                <w:lang w:val="en-US"/>
              </w:rPr>
              <w:t>3</w:t>
            </w:r>
          </w:p>
        </w:tc>
        <w:tc>
          <w:tcPr>
            <w:tcW w:w="8400" w:type="dxa"/>
            <w:tcBorders>
              <w:top w:val="single" w:sz="4" w:space="0" w:color="auto"/>
              <w:left w:val="single" w:sz="4" w:space="0" w:color="auto"/>
              <w:bottom w:val="single" w:sz="4" w:space="0" w:color="auto"/>
              <w:right w:val="single" w:sz="4" w:space="0" w:color="auto"/>
            </w:tcBorders>
          </w:tcPr>
          <w:p w14:paraId="1154B119" w14:textId="77777777" w:rsidR="00914FB1" w:rsidRPr="00914FB1" w:rsidRDefault="00914FB1" w:rsidP="00841535">
            <w:pPr>
              <w:jc w:val="both"/>
              <w:rPr>
                <w:b/>
                <w:lang w:val="en-US"/>
              </w:rPr>
            </w:pPr>
            <w:r w:rsidRPr="00914FB1">
              <w:rPr>
                <w:b/>
                <w:lang w:val="en-US"/>
              </w:rPr>
              <w:t>Existence and uniqueness theorem for first-order ODE, Picard iterative method</w:t>
            </w:r>
          </w:p>
        </w:tc>
      </w:tr>
      <w:tr w:rsidR="00914FB1" w:rsidRPr="007A70C0" w14:paraId="563492AF" w14:textId="77777777" w:rsidTr="00914FB1">
        <w:tc>
          <w:tcPr>
            <w:tcW w:w="1200" w:type="dxa"/>
            <w:tcBorders>
              <w:top w:val="single" w:sz="4" w:space="0" w:color="auto"/>
              <w:left w:val="single" w:sz="4" w:space="0" w:color="auto"/>
              <w:bottom w:val="single" w:sz="4" w:space="0" w:color="auto"/>
              <w:right w:val="single" w:sz="4" w:space="0" w:color="auto"/>
            </w:tcBorders>
          </w:tcPr>
          <w:p w14:paraId="15D138FB" w14:textId="77777777" w:rsidR="00914FB1" w:rsidRPr="00914FB1" w:rsidRDefault="00914FB1" w:rsidP="00841535">
            <w:pPr>
              <w:jc w:val="both"/>
              <w:rPr>
                <w:b/>
                <w:lang w:val="en-US"/>
              </w:rPr>
            </w:pPr>
            <w:r w:rsidRPr="00914FB1">
              <w:rPr>
                <w:b/>
                <w:lang w:val="en-US"/>
              </w:rPr>
              <w:t>4</w:t>
            </w:r>
          </w:p>
        </w:tc>
        <w:tc>
          <w:tcPr>
            <w:tcW w:w="8400" w:type="dxa"/>
            <w:tcBorders>
              <w:top w:val="single" w:sz="4" w:space="0" w:color="auto"/>
              <w:left w:val="single" w:sz="4" w:space="0" w:color="auto"/>
              <w:bottom w:val="single" w:sz="4" w:space="0" w:color="auto"/>
              <w:right w:val="single" w:sz="4" w:space="0" w:color="auto"/>
            </w:tcBorders>
          </w:tcPr>
          <w:p w14:paraId="1683B7F3" w14:textId="77777777" w:rsidR="00914FB1" w:rsidRPr="00914FB1" w:rsidRDefault="00914FB1" w:rsidP="00841535">
            <w:pPr>
              <w:jc w:val="both"/>
              <w:rPr>
                <w:b/>
                <w:lang w:val="en-US"/>
              </w:rPr>
            </w:pPr>
            <w:r w:rsidRPr="00914FB1">
              <w:rPr>
                <w:b/>
                <w:lang w:val="en-US"/>
              </w:rPr>
              <w:t>Second-order differential equations: mechanical vibration model, existence and uniqueness theorem for linear equation, Wronskian, fundamental set of solutions</w:t>
            </w:r>
          </w:p>
        </w:tc>
      </w:tr>
      <w:tr w:rsidR="00914FB1" w:rsidRPr="007A70C0" w14:paraId="04789EF3" w14:textId="77777777" w:rsidTr="00914FB1">
        <w:tc>
          <w:tcPr>
            <w:tcW w:w="1200" w:type="dxa"/>
            <w:tcBorders>
              <w:top w:val="single" w:sz="4" w:space="0" w:color="auto"/>
              <w:left w:val="single" w:sz="4" w:space="0" w:color="auto"/>
              <w:bottom w:val="single" w:sz="4" w:space="0" w:color="auto"/>
              <w:right w:val="single" w:sz="4" w:space="0" w:color="auto"/>
            </w:tcBorders>
          </w:tcPr>
          <w:p w14:paraId="39EC2043" w14:textId="77777777" w:rsidR="00914FB1" w:rsidRPr="00914FB1" w:rsidRDefault="00914FB1" w:rsidP="00841535">
            <w:pPr>
              <w:jc w:val="both"/>
              <w:rPr>
                <w:b/>
                <w:lang w:val="en-US"/>
              </w:rPr>
            </w:pPr>
            <w:r w:rsidRPr="00914FB1">
              <w:rPr>
                <w:b/>
                <w:lang w:val="en-US"/>
              </w:rPr>
              <w:t>5</w:t>
            </w:r>
          </w:p>
        </w:tc>
        <w:tc>
          <w:tcPr>
            <w:tcW w:w="8400" w:type="dxa"/>
            <w:tcBorders>
              <w:top w:val="single" w:sz="4" w:space="0" w:color="auto"/>
              <w:left w:val="single" w:sz="4" w:space="0" w:color="auto"/>
              <w:bottom w:val="single" w:sz="4" w:space="0" w:color="auto"/>
              <w:right w:val="single" w:sz="4" w:space="0" w:color="auto"/>
            </w:tcBorders>
          </w:tcPr>
          <w:p w14:paraId="329E7844" w14:textId="77777777" w:rsidR="00914FB1" w:rsidRPr="00914FB1" w:rsidRDefault="00914FB1" w:rsidP="00914FB1">
            <w:pPr>
              <w:jc w:val="both"/>
              <w:rPr>
                <w:b/>
                <w:lang w:val="en-US"/>
              </w:rPr>
            </w:pPr>
            <w:r w:rsidRPr="00914FB1">
              <w:rPr>
                <w:b/>
                <w:lang w:val="en-US"/>
              </w:rPr>
              <w:t>Second-order linear differential equations with constant coefficients: eigenvalue method for homogeneous equation, variation of parameters for non-homogeneous equation, Euler’s equation</w:t>
            </w:r>
            <w:r w:rsidR="002B559E">
              <w:rPr>
                <w:b/>
                <w:lang w:val="en-US"/>
              </w:rPr>
              <w:t>.</w:t>
            </w:r>
          </w:p>
        </w:tc>
      </w:tr>
      <w:tr w:rsidR="00914FB1" w14:paraId="09C6F696" w14:textId="77777777" w:rsidTr="00914FB1">
        <w:tc>
          <w:tcPr>
            <w:tcW w:w="1200" w:type="dxa"/>
            <w:tcBorders>
              <w:top w:val="single" w:sz="4" w:space="0" w:color="auto"/>
              <w:left w:val="single" w:sz="4" w:space="0" w:color="auto"/>
              <w:bottom w:val="single" w:sz="4" w:space="0" w:color="auto"/>
              <w:right w:val="single" w:sz="4" w:space="0" w:color="auto"/>
            </w:tcBorders>
          </w:tcPr>
          <w:p w14:paraId="22768661" w14:textId="77777777" w:rsidR="00914FB1" w:rsidRPr="00914FB1" w:rsidRDefault="00914FB1" w:rsidP="00841535">
            <w:pPr>
              <w:jc w:val="both"/>
              <w:rPr>
                <w:b/>
                <w:lang w:val="en-US"/>
              </w:rPr>
            </w:pPr>
            <w:r w:rsidRPr="00914FB1">
              <w:rPr>
                <w:b/>
                <w:lang w:val="en-US"/>
              </w:rPr>
              <w:lastRenderedPageBreak/>
              <w:t>6</w:t>
            </w:r>
          </w:p>
        </w:tc>
        <w:tc>
          <w:tcPr>
            <w:tcW w:w="8400" w:type="dxa"/>
            <w:tcBorders>
              <w:top w:val="single" w:sz="4" w:space="0" w:color="auto"/>
              <w:left w:val="single" w:sz="4" w:space="0" w:color="auto"/>
              <w:bottom w:val="single" w:sz="4" w:space="0" w:color="auto"/>
              <w:right w:val="single" w:sz="4" w:space="0" w:color="auto"/>
            </w:tcBorders>
          </w:tcPr>
          <w:p w14:paraId="380DF042" w14:textId="77777777" w:rsidR="00914FB1" w:rsidRPr="00914FB1" w:rsidRDefault="00914FB1" w:rsidP="00841535">
            <w:pPr>
              <w:jc w:val="both"/>
              <w:rPr>
                <w:b/>
                <w:lang w:val="en-US"/>
              </w:rPr>
            </w:pPr>
            <w:r w:rsidRPr="00914FB1">
              <w:rPr>
                <w:b/>
                <w:lang w:val="en-US"/>
              </w:rPr>
              <w:t xml:space="preserve">Second-order linear differential equations with constant </w:t>
            </w:r>
            <w:r w:rsidR="000433A8">
              <w:rPr>
                <w:b/>
                <w:lang w:val="en-US"/>
              </w:rPr>
              <w:t>coefficients: Euler’s equation.</w:t>
            </w:r>
            <w:r w:rsidR="002B559E">
              <w:rPr>
                <w:b/>
                <w:lang w:val="en-US"/>
              </w:rPr>
              <w:t xml:space="preserve"> </w:t>
            </w:r>
            <w:r w:rsidRPr="00914FB1">
              <w:rPr>
                <w:rFonts w:hint="eastAsia"/>
                <w:b/>
                <w:lang w:val="en-US"/>
              </w:rPr>
              <w:t>H</w:t>
            </w:r>
            <w:r w:rsidRPr="00914FB1">
              <w:rPr>
                <w:b/>
                <w:lang w:val="en-US"/>
              </w:rPr>
              <w:t>igh-order linear differential equations</w:t>
            </w:r>
            <w:r w:rsidR="002B559E">
              <w:rPr>
                <w:b/>
                <w:lang w:val="en-US"/>
              </w:rPr>
              <w:t>.</w:t>
            </w:r>
          </w:p>
        </w:tc>
      </w:tr>
      <w:tr w:rsidR="00914FB1" w:rsidRPr="007A70C0" w14:paraId="41FED068" w14:textId="77777777" w:rsidTr="00914FB1">
        <w:tc>
          <w:tcPr>
            <w:tcW w:w="1200" w:type="dxa"/>
            <w:tcBorders>
              <w:top w:val="single" w:sz="4" w:space="0" w:color="auto"/>
              <w:left w:val="single" w:sz="4" w:space="0" w:color="auto"/>
              <w:bottom w:val="single" w:sz="4" w:space="0" w:color="auto"/>
              <w:right w:val="single" w:sz="4" w:space="0" w:color="auto"/>
            </w:tcBorders>
          </w:tcPr>
          <w:p w14:paraId="30EE8D78" w14:textId="77777777" w:rsidR="00914FB1" w:rsidRPr="00914FB1" w:rsidRDefault="00914FB1" w:rsidP="00841535">
            <w:pPr>
              <w:jc w:val="both"/>
              <w:rPr>
                <w:b/>
                <w:lang w:val="en-US"/>
              </w:rPr>
            </w:pPr>
            <w:r w:rsidRPr="00914FB1">
              <w:rPr>
                <w:b/>
                <w:lang w:val="en-US"/>
              </w:rPr>
              <w:t>7</w:t>
            </w:r>
          </w:p>
        </w:tc>
        <w:tc>
          <w:tcPr>
            <w:tcW w:w="8400" w:type="dxa"/>
            <w:tcBorders>
              <w:top w:val="single" w:sz="4" w:space="0" w:color="auto"/>
              <w:left w:val="single" w:sz="4" w:space="0" w:color="auto"/>
              <w:bottom w:val="single" w:sz="4" w:space="0" w:color="auto"/>
              <w:right w:val="single" w:sz="4" w:space="0" w:color="auto"/>
            </w:tcBorders>
          </w:tcPr>
          <w:p w14:paraId="4AB5F82E" w14:textId="77777777" w:rsidR="00914FB1" w:rsidRPr="00914FB1" w:rsidRDefault="00914FB1" w:rsidP="00841535">
            <w:pPr>
              <w:jc w:val="both"/>
              <w:rPr>
                <w:b/>
                <w:lang w:val="en-US"/>
              </w:rPr>
            </w:pPr>
            <w:r w:rsidRPr="00914FB1">
              <w:rPr>
                <w:rFonts w:hint="eastAsia"/>
                <w:b/>
                <w:lang w:val="en-US"/>
              </w:rPr>
              <w:t>S</w:t>
            </w:r>
            <w:r w:rsidRPr="00914FB1">
              <w:rPr>
                <w:b/>
                <w:lang w:val="en-US"/>
              </w:rPr>
              <w:t xml:space="preserve">ystem of first order differential equations: SIR model, </w:t>
            </w:r>
            <w:proofErr w:type="spellStart"/>
            <w:r w:rsidRPr="00914FB1">
              <w:rPr>
                <w:b/>
                <w:lang w:val="en-US"/>
              </w:rPr>
              <w:t>Lotka</w:t>
            </w:r>
            <w:proofErr w:type="spellEnd"/>
            <w:r w:rsidRPr="00914FB1">
              <w:rPr>
                <w:b/>
                <w:lang w:val="en-US"/>
              </w:rPr>
              <w:t>-Volterra model, existence and uniqueness theorem for linear system of equations, Wronskian, fundamental set of solutions</w:t>
            </w:r>
            <w:r w:rsidR="00E37539" w:rsidRPr="007A70C0">
              <w:rPr>
                <w:b/>
                <w:lang w:val="en-US"/>
              </w:rPr>
              <w:t>.</w:t>
            </w:r>
            <w:r w:rsidR="00E37539" w:rsidRPr="000433A8">
              <w:rPr>
                <w:rFonts w:ascii="等线" w:eastAsia="等线" w:hAnsi="等线"/>
                <w:b/>
                <w:lang w:val="en-US"/>
              </w:rPr>
              <w:t xml:space="preserve"> </w:t>
            </w:r>
          </w:p>
        </w:tc>
      </w:tr>
      <w:tr w:rsidR="00914FB1" w:rsidRPr="007A70C0" w14:paraId="1B8AE3BB" w14:textId="77777777" w:rsidTr="00914FB1">
        <w:tc>
          <w:tcPr>
            <w:tcW w:w="1200" w:type="dxa"/>
            <w:tcBorders>
              <w:top w:val="single" w:sz="4" w:space="0" w:color="auto"/>
              <w:left w:val="single" w:sz="4" w:space="0" w:color="auto"/>
              <w:bottom w:val="single" w:sz="4" w:space="0" w:color="auto"/>
              <w:right w:val="single" w:sz="4" w:space="0" w:color="auto"/>
            </w:tcBorders>
          </w:tcPr>
          <w:p w14:paraId="678DFB7F" w14:textId="77777777" w:rsidR="00914FB1" w:rsidRPr="00914FB1" w:rsidRDefault="00914FB1" w:rsidP="00841535">
            <w:pPr>
              <w:jc w:val="both"/>
              <w:rPr>
                <w:b/>
                <w:lang w:val="en-US"/>
              </w:rPr>
            </w:pPr>
            <w:r w:rsidRPr="00914FB1">
              <w:rPr>
                <w:b/>
                <w:lang w:val="en-US"/>
              </w:rPr>
              <w:t>8</w:t>
            </w:r>
          </w:p>
        </w:tc>
        <w:tc>
          <w:tcPr>
            <w:tcW w:w="8400" w:type="dxa"/>
            <w:tcBorders>
              <w:top w:val="single" w:sz="4" w:space="0" w:color="auto"/>
              <w:left w:val="single" w:sz="4" w:space="0" w:color="auto"/>
              <w:bottom w:val="single" w:sz="4" w:space="0" w:color="auto"/>
              <w:right w:val="single" w:sz="4" w:space="0" w:color="auto"/>
            </w:tcBorders>
          </w:tcPr>
          <w:p w14:paraId="4CF62F8C" w14:textId="77777777" w:rsidR="00914FB1" w:rsidRPr="00914FB1" w:rsidRDefault="00914FB1">
            <w:pPr>
              <w:jc w:val="both"/>
              <w:rPr>
                <w:b/>
                <w:lang w:val="en-US"/>
              </w:rPr>
            </w:pPr>
            <w:r w:rsidRPr="00914FB1">
              <w:rPr>
                <w:rFonts w:hint="eastAsia"/>
                <w:b/>
                <w:lang w:val="en-US"/>
              </w:rPr>
              <w:t>S</w:t>
            </w:r>
            <w:r w:rsidRPr="00914FB1">
              <w:rPr>
                <w:b/>
                <w:lang w:val="en-US"/>
              </w:rPr>
              <w:t>ystem of first order differential equations: fundamental matrix, method of variation of parameters</w:t>
            </w:r>
            <w:r w:rsidR="00E37539">
              <w:rPr>
                <w:b/>
                <w:lang w:val="en-US"/>
              </w:rPr>
              <w:t xml:space="preserve">.  </w:t>
            </w:r>
          </w:p>
        </w:tc>
      </w:tr>
      <w:tr w:rsidR="00914FB1" w:rsidRPr="007A70C0" w14:paraId="12A3FF5A" w14:textId="77777777" w:rsidTr="00914FB1">
        <w:tc>
          <w:tcPr>
            <w:tcW w:w="1200" w:type="dxa"/>
            <w:tcBorders>
              <w:top w:val="single" w:sz="4" w:space="0" w:color="auto"/>
              <w:left w:val="single" w:sz="4" w:space="0" w:color="auto"/>
              <w:bottom w:val="single" w:sz="4" w:space="0" w:color="auto"/>
              <w:right w:val="single" w:sz="4" w:space="0" w:color="auto"/>
            </w:tcBorders>
          </w:tcPr>
          <w:p w14:paraId="3A4F368E" w14:textId="77777777" w:rsidR="00914FB1" w:rsidRPr="00914FB1" w:rsidRDefault="00914FB1" w:rsidP="00841535">
            <w:pPr>
              <w:jc w:val="both"/>
              <w:rPr>
                <w:b/>
                <w:lang w:val="en-US"/>
              </w:rPr>
            </w:pPr>
            <w:r w:rsidRPr="00914FB1">
              <w:rPr>
                <w:b/>
                <w:lang w:val="en-US"/>
              </w:rPr>
              <w:t>9</w:t>
            </w:r>
          </w:p>
        </w:tc>
        <w:tc>
          <w:tcPr>
            <w:tcW w:w="8400" w:type="dxa"/>
            <w:tcBorders>
              <w:top w:val="single" w:sz="4" w:space="0" w:color="auto"/>
              <w:left w:val="single" w:sz="4" w:space="0" w:color="auto"/>
              <w:bottom w:val="single" w:sz="4" w:space="0" w:color="auto"/>
              <w:right w:val="single" w:sz="4" w:space="0" w:color="auto"/>
            </w:tcBorders>
          </w:tcPr>
          <w:p w14:paraId="0BECB337" w14:textId="77777777" w:rsidR="00914FB1" w:rsidRPr="00914FB1" w:rsidRDefault="00914FB1" w:rsidP="00841535">
            <w:pPr>
              <w:jc w:val="both"/>
              <w:rPr>
                <w:b/>
                <w:lang w:val="en-US"/>
              </w:rPr>
            </w:pPr>
            <w:r w:rsidRPr="00914FB1">
              <w:rPr>
                <w:rFonts w:hint="eastAsia"/>
                <w:b/>
                <w:lang w:val="en-US"/>
              </w:rPr>
              <w:t>L</w:t>
            </w:r>
            <w:r w:rsidRPr="00914FB1">
              <w:rPr>
                <w:b/>
                <w:lang w:val="en-US"/>
              </w:rPr>
              <w:t>aplace transform and its application</w:t>
            </w:r>
            <w:r w:rsidR="00E37539">
              <w:rPr>
                <w:b/>
                <w:lang w:val="en-US"/>
              </w:rPr>
              <w:t>.</w:t>
            </w:r>
          </w:p>
        </w:tc>
      </w:tr>
      <w:tr w:rsidR="00914FB1" w:rsidRPr="007A70C0" w14:paraId="4158508A" w14:textId="77777777" w:rsidTr="00914FB1">
        <w:tc>
          <w:tcPr>
            <w:tcW w:w="1200" w:type="dxa"/>
            <w:tcBorders>
              <w:top w:val="single" w:sz="4" w:space="0" w:color="auto"/>
              <w:left w:val="single" w:sz="4" w:space="0" w:color="auto"/>
              <w:bottom w:val="single" w:sz="4" w:space="0" w:color="auto"/>
              <w:right w:val="single" w:sz="4" w:space="0" w:color="auto"/>
            </w:tcBorders>
          </w:tcPr>
          <w:p w14:paraId="3887E647" w14:textId="77777777" w:rsidR="00914FB1" w:rsidRPr="00914FB1" w:rsidRDefault="00914FB1" w:rsidP="00841535">
            <w:pPr>
              <w:jc w:val="both"/>
              <w:rPr>
                <w:b/>
                <w:lang w:val="en-US"/>
              </w:rPr>
            </w:pPr>
            <w:r w:rsidRPr="00914FB1">
              <w:rPr>
                <w:rFonts w:hint="eastAsia"/>
                <w:b/>
                <w:lang w:val="en-US"/>
              </w:rPr>
              <w:t>1</w:t>
            </w:r>
            <w:r w:rsidRPr="00914FB1">
              <w:rPr>
                <w:b/>
                <w:lang w:val="en-US"/>
              </w:rPr>
              <w:t>0</w:t>
            </w:r>
          </w:p>
        </w:tc>
        <w:tc>
          <w:tcPr>
            <w:tcW w:w="8400" w:type="dxa"/>
            <w:tcBorders>
              <w:top w:val="single" w:sz="4" w:space="0" w:color="auto"/>
              <w:left w:val="single" w:sz="4" w:space="0" w:color="auto"/>
              <w:bottom w:val="single" w:sz="4" w:space="0" w:color="auto"/>
              <w:right w:val="single" w:sz="4" w:space="0" w:color="auto"/>
            </w:tcBorders>
          </w:tcPr>
          <w:p w14:paraId="509A0FAD" w14:textId="77777777" w:rsidR="00914FB1" w:rsidRPr="00914FB1" w:rsidRDefault="00914FB1" w:rsidP="00841535">
            <w:pPr>
              <w:jc w:val="both"/>
              <w:rPr>
                <w:b/>
                <w:lang w:val="en-US"/>
              </w:rPr>
            </w:pPr>
            <w:r w:rsidRPr="00914FB1">
              <w:rPr>
                <w:rFonts w:hint="eastAsia"/>
                <w:b/>
                <w:lang w:val="en-US"/>
              </w:rPr>
              <w:t>G</w:t>
            </w:r>
            <w:r w:rsidRPr="00914FB1">
              <w:rPr>
                <w:b/>
                <w:lang w:val="en-US"/>
              </w:rPr>
              <w:t xml:space="preserve">eometrical approach for a single ODE, the phase plane, phase portrait for </w:t>
            </w:r>
            <w:r w:rsidRPr="00914FB1">
              <w:rPr>
                <w:rFonts w:hint="eastAsia"/>
                <w:b/>
                <w:lang w:val="en-US"/>
              </w:rPr>
              <w:t>2</w:t>
            </w:r>
            <w:r w:rsidRPr="00914FB1">
              <w:rPr>
                <w:b/>
                <w:lang w:val="en-US"/>
              </w:rPr>
              <w:t xml:space="preserve"> by 2 linear system</w:t>
            </w:r>
            <w:r w:rsidR="00E37539">
              <w:rPr>
                <w:b/>
                <w:lang w:val="en-US"/>
              </w:rPr>
              <w:t>.</w:t>
            </w:r>
          </w:p>
        </w:tc>
      </w:tr>
      <w:tr w:rsidR="00914FB1" w:rsidRPr="007A70C0" w14:paraId="43F36A08" w14:textId="77777777" w:rsidTr="00914FB1">
        <w:tc>
          <w:tcPr>
            <w:tcW w:w="1200" w:type="dxa"/>
            <w:tcBorders>
              <w:top w:val="single" w:sz="4" w:space="0" w:color="auto"/>
              <w:left w:val="single" w:sz="4" w:space="0" w:color="auto"/>
              <w:bottom w:val="single" w:sz="4" w:space="0" w:color="auto"/>
              <w:right w:val="single" w:sz="4" w:space="0" w:color="auto"/>
            </w:tcBorders>
          </w:tcPr>
          <w:p w14:paraId="74169F29" w14:textId="77777777" w:rsidR="00914FB1" w:rsidRPr="00914FB1" w:rsidRDefault="00914FB1" w:rsidP="00841535">
            <w:pPr>
              <w:jc w:val="both"/>
              <w:rPr>
                <w:b/>
                <w:lang w:val="en-US"/>
              </w:rPr>
            </w:pPr>
            <w:r w:rsidRPr="00914FB1">
              <w:rPr>
                <w:b/>
                <w:lang w:val="en-US"/>
              </w:rPr>
              <w:t>11</w:t>
            </w:r>
          </w:p>
        </w:tc>
        <w:tc>
          <w:tcPr>
            <w:tcW w:w="8400" w:type="dxa"/>
            <w:tcBorders>
              <w:top w:val="single" w:sz="4" w:space="0" w:color="auto"/>
              <w:left w:val="single" w:sz="4" w:space="0" w:color="auto"/>
              <w:bottom w:val="single" w:sz="4" w:space="0" w:color="auto"/>
              <w:right w:val="single" w:sz="4" w:space="0" w:color="auto"/>
            </w:tcBorders>
          </w:tcPr>
          <w:p w14:paraId="22E4F0B7" w14:textId="77777777" w:rsidR="00914FB1" w:rsidRPr="00914FB1" w:rsidRDefault="00914FB1">
            <w:pPr>
              <w:jc w:val="both"/>
              <w:rPr>
                <w:b/>
                <w:lang w:val="en-US"/>
              </w:rPr>
            </w:pPr>
            <w:r w:rsidRPr="00914FB1">
              <w:rPr>
                <w:b/>
                <w:lang w:val="en-US"/>
              </w:rPr>
              <w:t>Stability of equilibrium solution, qualitative properties of orbits, sta</w:t>
            </w:r>
            <w:r w:rsidR="00E37539">
              <w:rPr>
                <w:b/>
                <w:lang w:val="en-US"/>
              </w:rPr>
              <w:t>bility and asymptotic stability</w:t>
            </w:r>
            <w:r w:rsidRPr="00914FB1">
              <w:rPr>
                <w:b/>
                <w:lang w:val="en-US"/>
              </w:rPr>
              <w:t>.</w:t>
            </w:r>
          </w:p>
        </w:tc>
      </w:tr>
      <w:tr w:rsidR="00914FB1" w:rsidRPr="007A70C0" w14:paraId="1F113A06" w14:textId="77777777" w:rsidTr="00914FB1">
        <w:tc>
          <w:tcPr>
            <w:tcW w:w="1200" w:type="dxa"/>
            <w:tcBorders>
              <w:top w:val="single" w:sz="4" w:space="0" w:color="auto"/>
              <w:left w:val="single" w:sz="4" w:space="0" w:color="auto"/>
              <w:bottom w:val="single" w:sz="4" w:space="0" w:color="auto"/>
              <w:right w:val="single" w:sz="4" w:space="0" w:color="auto"/>
            </w:tcBorders>
          </w:tcPr>
          <w:p w14:paraId="6C378EAB" w14:textId="77777777" w:rsidR="00914FB1" w:rsidRPr="00914FB1" w:rsidRDefault="00914FB1" w:rsidP="00841535">
            <w:pPr>
              <w:jc w:val="both"/>
              <w:rPr>
                <w:b/>
                <w:lang w:val="en-US"/>
              </w:rPr>
            </w:pPr>
            <w:r w:rsidRPr="00914FB1">
              <w:rPr>
                <w:b/>
                <w:lang w:val="en-US"/>
              </w:rPr>
              <w:t>12</w:t>
            </w:r>
          </w:p>
        </w:tc>
        <w:tc>
          <w:tcPr>
            <w:tcW w:w="8400" w:type="dxa"/>
            <w:tcBorders>
              <w:top w:val="single" w:sz="4" w:space="0" w:color="auto"/>
              <w:left w:val="single" w:sz="4" w:space="0" w:color="auto"/>
              <w:bottom w:val="single" w:sz="4" w:space="0" w:color="auto"/>
              <w:right w:val="single" w:sz="4" w:space="0" w:color="auto"/>
            </w:tcBorders>
          </w:tcPr>
          <w:p w14:paraId="2A692731" w14:textId="77777777" w:rsidR="00914FB1" w:rsidRPr="00914FB1" w:rsidRDefault="00E37539" w:rsidP="00841535">
            <w:pPr>
              <w:jc w:val="both"/>
              <w:rPr>
                <w:b/>
                <w:lang w:val="en-US"/>
              </w:rPr>
            </w:pPr>
            <w:r>
              <w:rPr>
                <w:b/>
                <w:lang w:val="en-US"/>
              </w:rPr>
              <w:t xml:space="preserve">Stability and asymptotic stability: </w:t>
            </w:r>
            <w:r w:rsidRPr="00914FB1">
              <w:rPr>
                <w:b/>
                <w:lang w:val="en-US"/>
              </w:rPr>
              <w:t>long time behavior of solutions</w:t>
            </w:r>
            <w:r>
              <w:rPr>
                <w:b/>
                <w:lang w:val="en-US"/>
              </w:rPr>
              <w:t xml:space="preserve">. </w:t>
            </w:r>
            <w:r w:rsidR="00914FB1" w:rsidRPr="00914FB1">
              <w:rPr>
                <w:b/>
                <w:lang w:val="en-US"/>
              </w:rPr>
              <w:t>Linear approximation for nonlinear system, application to competing species and pendulum system</w:t>
            </w:r>
            <w:r>
              <w:rPr>
                <w:b/>
                <w:lang w:val="en-US"/>
              </w:rPr>
              <w:t>.</w:t>
            </w:r>
          </w:p>
        </w:tc>
      </w:tr>
      <w:tr w:rsidR="00914FB1" w:rsidRPr="007A70C0" w14:paraId="19576D34" w14:textId="77777777" w:rsidTr="00914FB1">
        <w:tc>
          <w:tcPr>
            <w:tcW w:w="1200" w:type="dxa"/>
            <w:tcBorders>
              <w:top w:val="single" w:sz="4" w:space="0" w:color="auto"/>
              <w:left w:val="single" w:sz="4" w:space="0" w:color="auto"/>
              <w:bottom w:val="single" w:sz="4" w:space="0" w:color="auto"/>
              <w:right w:val="single" w:sz="4" w:space="0" w:color="auto"/>
            </w:tcBorders>
          </w:tcPr>
          <w:p w14:paraId="72EBCCFF" w14:textId="77777777" w:rsidR="00914FB1" w:rsidRPr="00914FB1" w:rsidRDefault="00914FB1" w:rsidP="00841535">
            <w:pPr>
              <w:jc w:val="both"/>
              <w:rPr>
                <w:b/>
                <w:lang w:val="en-US"/>
              </w:rPr>
            </w:pPr>
            <w:r w:rsidRPr="00914FB1">
              <w:rPr>
                <w:b/>
                <w:lang w:val="en-US"/>
              </w:rPr>
              <w:t>13</w:t>
            </w:r>
          </w:p>
        </w:tc>
        <w:tc>
          <w:tcPr>
            <w:tcW w:w="8400" w:type="dxa"/>
            <w:tcBorders>
              <w:top w:val="single" w:sz="4" w:space="0" w:color="auto"/>
              <w:left w:val="single" w:sz="4" w:space="0" w:color="auto"/>
              <w:bottom w:val="single" w:sz="4" w:space="0" w:color="auto"/>
              <w:right w:val="single" w:sz="4" w:space="0" w:color="auto"/>
            </w:tcBorders>
          </w:tcPr>
          <w:p w14:paraId="5B244427" w14:textId="77777777" w:rsidR="00914FB1" w:rsidRPr="00914FB1" w:rsidRDefault="00914FB1" w:rsidP="00841535">
            <w:pPr>
              <w:jc w:val="both"/>
              <w:rPr>
                <w:b/>
                <w:lang w:val="en-US"/>
              </w:rPr>
            </w:pPr>
            <w:proofErr w:type="spellStart"/>
            <w:r w:rsidRPr="00914FB1">
              <w:rPr>
                <w:b/>
                <w:lang w:val="en-US"/>
              </w:rPr>
              <w:t>Liapunov’s</w:t>
            </w:r>
            <w:proofErr w:type="spellEnd"/>
            <w:r w:rsidRPr="00914FB1">
              <w:rPr>
                <w:b/>
                <w:lang w:val="en-US"/>
              </w:rPr>
              <w:t xml:space="preserve"> second method, application to the damped pendulum system</w:t>
            </w:r>
            <w:r w:rsidR="003F2C8C">
              <w:rPr>
                <w:b/>
                <w:lang w:val="en-US"/>
              </w:rPr>
              <w:t xml:space="preserve"> </w:t>
            </w:r>
            <w:r w:rsidR="003F2C8C" w:rsidRPr="003F2C8C">
              <w:rPr>
                <w:b/>
                <w:lang w:val="en-US"/>
              </w:rPr>
              <w:t>(if time permits)</w:t>
            </w:r>
            <w:r w:rsidR="002B559E">
              <w:rPr>
                <w:b/>
                <w:lang w:val="en-US"/>
              </w:rPr>
              <w:t>.</w:t>
            </w:r>
          </w:p>
        </w:tc>
      </w:tr>
      <w:tr w:rsidR="00914FB1" w:rsidRPr="007A70C0" w14:paraId="04D7DD1C" w14:textId="77777777" w:rsidTr="00914FB1">
        <w:tc>
          <w:tcPr>
            <w:tcW w:w="1200" w:type="dxa"/>
            <w:tcBorders>
              <w:top w:val="single" w:sz="4" w:space="0" w:color="auto"/>
              <w:left w:val="single" w:sz="4" w:space="0" w:color="auto"/>
              <w:bottom w:val="single" w:sz="4" w:space="0" w:color="auto"/>
              <w:right w:val="single" w:sz="4" w:space="0" w:color="auto"/>
            </w:tcBorders>
          </w:tcPr>
          <w:p w14:paraId="4A051FFC" w14:textId="77777777" w:rsidR="00914FB1" w:rsidRPr="00914FB1" w:rsidRDefault="00914FB1" w:rsidP="00841535">
            <w:pPr>
              <w:jc w:val="both"/>
              <w:rPr>
                <w:b/>
                <w:lang w:val="en-US"/>
              </w:rPr>
            </w:pPr>
            <w:r w:rsidRPr="00914FB1">
              <w:rPr>
                <w:b/>
                <w:lang w:val="en-US"/>
              </w:rPr>
              <w:t>14</w:t>
            </w:r>
          </w:p>
        </w:tc>
        <w:tc>
          <w:tcPr>
            <w:tcW w:w="8400" w:type="dxa"/>
            <w:tcBorders>
              <w:top w:val="single" w:sz="4" w:space="0" w:color="auto"/>
              <w:left w:val="single" w:sz="4" w:space="0" w:color="auto"/>
              <w:bottom w:val="single" w:sz="4" w:space="0" w:color="auto"/>
              <w:right w:val="single" w:sz="4" w:space="0" w:color="auto"/>
            </w:tcBorders>
          </w:tcPr>
          <w:p w14:paraId="41A8D3F3" w14:textId="77777777" w:rsidR="00914FB1" w:rsidRPr="00914FB1" w:rsidRDefault="00914FB1" w:rsidP="00841535">
            <w:pPr>
              <w:jc w:val="both"/>
              <w:rPr>
                <w:b/>
                <w:lang w:val="en-US"/>
              </w:rPr>
            </w:pPr>
            <w:r w:rsidRPr="00914FB1">
              <w:rPr>
                <w:b/>
                <w:lang w:val="en-US"/>
              </w:rPr>
              <w:t>Periodic solutions, limit cycle, Poincare-</w:t>
            </w:r>
            <w:proofErr w:type="spellStart"/>
            <w:r w:rsidRPr="00914FB1">
              <w:rPr>
                <w:b/>
                <w:lang w:val="en-US"/>
              </w:rPr>
              <w:t>Bendixon</w:t>
            </w:r>
            <w:proofErr w:type="spellEnd"/>
            <w:r w:rsidRPr="00914FB1">
              <w:rPr>
                <w:b/>
                <w:lang w:val="en-US"/>
              </w:rPr>
              <w:t xml:space="preserve"> Theorem, application to Predator-Prey model (if time allows</w:t>
            </w:r>
            <w:proofErr w:type="gramStart"/>
            <w:r w:rsidRPr="00914FB1">
              <w:rPr>
                <w:b/>
                <w:lang w:val="en-US"/>
              </w:rPr>
              <w:t xml:space="preserve">) </w:t>
            </w:r>
            <w:r w:rsidR="002B559E">
              <w:rPr>
                <w:b/>
                <w:lang w:val="en-US"/>
              </w:rPr>
              <w:t>.</w:t>
            </w:r>
            <w:proofErr w:type="gramEnd"/>
          </w:p>
        </w:tc>
      </w:tr>
    </w:tbl>
    <w:p w14:paraId="48ADFF9C" w14:textId="77777777" w:rsidR="00841535" w:rsidRDefault="00841535">
      <w:pPr>
        <w:jc w:val="both"/>
        <w:rPr>
          <w:lang w:val="en-US"/>
        </w:rPr>
      </w:pPr>
    </w:p>
    <w:p w14:paraId="5633E2FB" w14:textId="77777777" w:rsidR="003B09BE" w:rsidRDefault="003B09BE">
      <w:pPr>
        <w:jc w:val="both"/>
        <w:rPr>
          <w:lang w:val="en-US"/>
        </w:rPr>
      </w:pPr>
    </w:p>
    <w:p w14:paraId="1F9792D3" w14:textId="1D990FD9" w:rsidR="00841535" w:rsidRDefault="00841535">
      <w:pPr>
        <w:numPr>
          <w:ilvl w:val="0"/>
          <w:numId w:val="3"/>
        </w:numPr>
        <w:jc w:val="both"/>
        <w:rPr>
          <w:b/>
          <w:lang w:val="en-US"/>
        </w:rPr>
      </w:pPr>
      <w:r>
        <w:rPr>
          <w:b/>
          <w:u w:val="single"/>
          <w:lang w:val="en-US"/>
        </w:rPr>
        <w:t>Implementation plan (2</w:t>
      </w:r>
      <w:r>
        <w:rPr>
          <w:rFonts w:eastAsia="等线"/>
          <w:b/>
          <w:u w:val="single"/>
          <w:lang w:val="en-US"/>
        </w:rPr>
        <w:t>02</w:t>
      </w:r>
      <w:r w:rsidR="00914FB1">
        <w:rPr>
          <w:rFonts w:eastAsia="等线"/>
          <w:b/>
          <w:u w:val="single"/>
          <w:lang w:val="en-US"/>
        </w:rPr>
        <w:t>5</w:t>
      </w:r>
      <w:r>
        <w:rPr>
          <w:b/>
          <w:u w:val="single"/>
          <w:lang w:val="en-US"/>
        </w:rPr>
        <w:t>-202</w:t>
      </w:r>
      <w:r w:rsidR="00914FB1">
        <w:rPr>
          <w:rFonts w:eastAsia="等线"/>
          <w:b/>
          <w:u w:val="single"/>
          <w:lang w:val="en-US"/>
        </w:rPr>
        <w:t>6</w:t>
      </w:r>
      <w:r>
        <w:rPr>
          <w:b/>
          <w:u w:val="single"/>
          <w:lang w:val="en-US"/>
        </w:rPr>
        <w:t>)</w:t>
      </w:r>
    </w:p>
    <w:p w14:paraId="14E861C0" w14:textId="77777777" w:rsidR="00841535" w:rsidRDefault="00841535">
      <w:pPr>
        <w:ind w:left="420"/>
        <w:jc w:val="both"/>
        <w:rPr>
          <w:lang w:val="en-US"/>
        </w:rPr>
      </w:pPr>
      <w:r>
        <w:rPr>
          <w:lang w:val="en-US"/>
        </w:rPr>
        <w:t>The implementation plan may vary from year to year.  Please indicate expected enrolment, and number of sections.</w:t>
      </w:r>
    </w:p>
    <w:p w14:paraId="31FAC5F6" w14:textId="77777777" w:rsidR="00841535" w:rsidRDefault="00841535">
      <w:pPr>
        <w:ind w:left="420"/>
        <w:jc w:val="both"/>
        <w:rPr>
          <w:lang w:val="en-US"/>
        </w:rPr>
      </w:pPr>
    </w:p>
    <w:p w14:paraId="7C894595" w14:textId="200CFC40" w:rsidR="00841535" w:rsidRPr="007A70C0" w:rsidRDefault="00841535">
      <w:pPr>
        <w:ind w:left="420"/>
        <w:jc w:val="both"/>
        <w:rPr>
          <w:lang w:val="en-US"/>
        </w:rPr>
      </w:pPr>
      <w:r>
        <w:rPr>
          <w:lang w:val="en-US"/>
        </w:rPr>
        <w:t xml:space="preserve">Expected enrolment: </w:t>
      </w:r>
      <w:r w:rsidR="00914FB1" w:rsidRPr="00841535">
        <w:rPr>
          <w:rFonts w:eastAsia="等线" w:hint="eastAsia"/>
          <w:lang w:val="en-US"/>
        </w:rPr>
        <w:t>2</w:t>
      </w:r>
      <w:r w:rsidR="0055423E" w:rsidRPr="00841535">
        <w:rPr>
          <w:rFonts w:eastAsia="等线"/>
          <w:lang w:val="en-US"/>
        </w:rPr>
        <w:t>4</w:t>
      </w:r>
      <w:r w:rsidR="00914FB1" w:rsidRPr="00841535">
        <w:rPr>
          <w:rFonts w:eastAsia="等线"/>
          <w:lang w:val="en-US"/>
        </w:rPr>
        <w:t>0</w:t>
      </w:r>
    </w:p>
    <w:p w14:paraId="393F4F74" w14:textId="2D35F380" w:rsidR="00841535" w:rsidRDefault="00841535">
      <w:pPr>
        <w:ind w:left="420"/>
        <w:jc w:val="both"/>
        <w:rPr>
          <w:lang w:val="en-US"/>
        </w:rPr>
      </w:pPr>
      <w:r>
        <w:rPr>
          <w:lang w:val="en-US"/>
        </w:rPr>
        <w:t xml:space="preserve">Number of lecturing sections: </w:t>
      </w:r>
      <w:r w:rsidR="00914FB1">
        <w:rPr>
          <w:lang w:val="en-US"/>
        </w:rPr>
        <w:t>2</w:t>
      </w:r>
      <w:r>
        <w:rPr>
          <w:lang w:val="en-US"/>
        </w:rPr>
        <w:t xml:space="preserve"> </w:t>
      </w:r>
    </w:p>
    <w:p w14:paraId="4CD7E563" w14:textId="55064CED" w:rsidR="00841535" w:rsidRDefault="00841535">
      <w:pPr>
        <w:ind w:left="420"/>
        <w:jc w:val="both"/>
        <w:rPr>
          <w:lang w:val="en-US"/>
        </w:rPr>
      </w:pPr>
      <w:r>
        <w:rPr>
          <w:lang w:val="en-US"/>
        </w:rPr>
        <w:t xml:space="preserve">Number of tutorial sections: </w:t>
      </w:r>
      <w:r w:rsidR="00D93F38">
        <w:rPr>
          <w:lang w:val="en-US"/>
        </w:rPr>
        <w:t>5</w:t>
      </w:r>
    </w:p>
    <w:p w14:paraId="1187F56A" w14:textId="77777777" w:rsidR="00841535" w:rsidRDefault="00841535">
      <w:pPr>
        <w:jc w:val="both"/>
        <w:rPr>
          <w:lang w:val="en-US"/>
        </w:rPr>
      </w:pPr>
    </w:p>
    <w:p w14:paraId="1FD1E48D" w14:textId="77777777" w:rsidR="00841535" w:rsidRDefault="00841535">
      <w:pPr>
        <w:numPr>
          <w:ilvl w:val="0"/>
          <w:numId w:val="3"/>
        </w:numPr>
        <w:jc w:val="both"/>
        <w:rPr>
          <w:b/>
          <w:lang w:val="en-US"/>
        </w:rPr>
      </w:pPr>
      <w:r>
        <w:rPr>
          <w:b/>
          <w:u w:val="single"/>
          <w:lang w:val="en-US"/>
        </w:rPr>
        <w:t>Approval</w:t>
      </w:r>
    </w:p>
    <w:p w14:paraId="5239B762" w14:textId="77777777" w:rsidR="00841535" w:rsidRDefault="00841535">
      <w:pPr>
        <w:jc w:val="both"/>
        <w:rPr>
          <w:lang w:val="en-US"/>
        </w:rPr>
      </w:pPr>
    </w:p>
    <w:p w14:paraId="0B3D135B" w14:textId="77777777" w:rsidR="00841535" w:rsidRDefault="00841535">
      <w:pPr>
        <w:pStyle w:val="a5"/>
        <w:spacing w:before="90"/>
        <w:ind w:right="828"/>
        <w:rPr>
          <w:lang w:val="en-US"/>
        </w:rPr>
      </w:pPr>
      <w:r>
        <w:rPr>
          <w:lang w:val="en-US"/>
        </w:rPr>
        <w:t>Has the course title been included in the program submission approved by CUHK Senate? Are there any differences?</w:t>
      </w:r>
    </w:p>
    <w:p w14:paraId="411C3AFD" w14:textId="77777777" w:rsidR="00841535" w:rsidRDefault="00841535">
      <w:pPr>
        <w:pStyle w:val="a5"/>
        <w:rPr>
          <w:lang w:val="en-US"/>
        </w:rPr>
      </w:pPr>
    </w:p>
    <w:p w14:paraId="730FC6D6" w14:textId="77777777" w:rsidR="00841535" w:rsidRDefault="00841535">
      <w:pPr>
        <w:pStyle w:val="a5"/>
        <w:ind w:right="828"/>
        <w:rPr>
          <w:rFonts w:eastAsia="等线"/>
          <w:lang w:val="en-US"/>
        </w:rPr>
      </w:pPr>
      <w:r>
        <w:rPr>
          <w:lang w:val="en-US"/>
        </w:rPr>
        <w:t>Yes. The course syllabus might be slightly different.</w:t>
      </w:r>
    </w:p>
    <w:p w14:paraId="3F4BF228" w14:textId="77777777" w:rsidR="00841535" w:rsidRDefault="00841535">
      <w:pPr>
        <w:pStyle w:val="a5"/>
        <w:rPr>
          <w:sz w:val="22"/>
          <w:lang w:val="en-US"/>
        </w:rPr>
      </w:pPr>
    </w:p>
    <w:p w14:paraId="5F95D075" w14:textId="77777777" w:rsidR="00841535" w:rsidRDefault="00841535">
      <w:pPr>
        <w:pStyle w:val="a5"/>
        <w:spacing w:before="1"/>
        <w:ind w:right="828"/>
        <w:rPr>
          <w:lang w:val="en-US"/>
        </w:rPr>
      </w:pPr>
      <w:r>
        <w:rPr>
          <w:lang w:val="en-US"/>
        </w:rPr>
        <w:t>Have the details (as in this document) been approved at School or other level in CUHK (SZ)?</w:t>
      </w:r>
    </w:p>
    <w:p w14:paraId="4E810FE8" w14:textId="77777777" w:rsidR="00841535" w:rsidRDefault="00841535">
      <w:pPr>
        <w:jc w:val="both"/>
        <w:rPr>
          <w:lang w:val="en-US"/>
        </w:rPr>
      </w:pPr>
    </w:p>
    <w:p w14:paraId="484C2593" w14:textId="77777777" w:rsidR="00841535" w:rsidRDefault="00841535">
      <w:pPr>
        <w:numPr>
          <w:ilvl w:val="0"/>
          <w:numId w:val="3"/>
        </w:numPr>
        <w:jc w:val="both"/>
        <w:rPr>
          <w:b/>
          <w:u w:val="single"/>
          <w:lang w:val="en-US"/>
        </w:rPr>
      </w:pPr>
      <w:r>
        <w:rPr>
          <w:b/>
          <w:u w:val="single"/>
          <w:lang w:val="en-US"/>
        </w:rPr>
        <w:t>Any other information</w:t>
      </w:r>
    </w:p>
    <w:p w14:paraId="41F85090" w14:textId="77777777" w:rsidR="00841535" w:rsidRDefault="00841535">
      <w:pPr>
        <w:jc w:val="both"/>
        <w:rPr>
          <w:rFonts w:eastAsia="等线"/>
          <w:lang w:val="en-US"/>
        </w:rPr>
      </w:pPr>
    </w:p>
    <w:p w14:paraId="6E376DBD" w14:textId="77777777" w:rsidR="00841535" w:rsidRDefault="00841535">
      <w:pPr>
        <w:jc w:val="both"/>
        <w:rPr>
          <w:lang w:val="en-US"/>
        </w:rPr>
      </w:pPr>
    </w:p>
    <w:p w14:paraId="5F79EC29" w14:textId="77777777" w:rsidR="00841535" w:rsidRDefault="00841535">
      <w:pPr>
        <w:numPr>
          <w:ilvl w:val="0"/>
          <w:numId w:val="3"/>
        </w:numPr>
        <w:jc w:val="both"/>
        <w:rPr>
          <w:b/>
          <w:u w:val="single"/>
          <w:lang w:val="en-US"/>
        </w:rPr>
      </w:pPr>
      <w:r>
        <w:rPr>
          <w:b/>
          <w:u w:val="single"/>
          <w:lang w:val="en-US"/>
        </w:rPr>
        <w:t>Version date</w:t>
      </w:r>
    </w:p>
    <w:p w14:paraId="6365CE83" w14:textId="77777777" w:rsidR="00841535" w:rsidRDefault="00841535">
      <w:pPr>
        <w:jc w:val="both"/>
        <w:rPr>
          <w:lang w:val="en-US"/>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0"/>
        <w:gridCol w:w="6000"/>
      </w:tblGrid>
      <w:tr w:rsidR="00841535" w14:paraId="60B376CD" w14:textId="77777777">
        <w:tc>
          <w:tcPr>
            <w:tcW w:w="3600" w:type="dxa"/>
          </w:tcPr>
          <w:p w14:paraId="53B06DD3" w14:textId="77777777" w:rsidR="00841535" w:rsidRDefault="00841535">
            <w:pPr>
              <w:jc w:val="both"/>
              <w:rPr>
                <w:lang w:val="en-US"/>
              </w:rPr>
            </w:pPr>
            <w:r>
              <w:rPr>
                <w:lang w:val="en-US"/>
              </w:rPr>
              <w:t>Version number</w:t>
            </w:r>
          </w:p>
        </w:tc>
        <w:tc>
          <w:tcPr>
            <w:tcW w:w="6000" w:type="dxa"/>
          </w:tcPr>
          <w:p w14:paraId="3272299F" w14:textId="5A89C438" w:rsidR="00841535" w:rsidRDefault="00841535">
            <w:pPr>
              <w:jc w:val="both"/>
              <w:rPr>
                <w:rFonts w:eastAsia="等线"/>
                <w:lang w:val="en-US"/>
              </w:rPr>
            </w:pPr>
            <w:r>
              <w:rPr>
                <w:rFonts w:eastAsia="等线" w:hint="eastAsia"/>
                <w:lang w:val="en-US"/>
              </w:rPr>
              <w:t>M</w:t>
            </w:r>
            <w:r>
              <w:rPr>
                <w:rFonts w:eastAsia="等线"/>
                <w:lang w:val="en-US"/>
              </w:rPr>
              <w:t>AT</w:t>
            </w:r>
            <w:r>
              <w:rPr>
                <w:rFonts w:eastAsia="等线"/>
              </w:rPr>
              <w:t xml:space="preserve">2002 </w:t>
            </w:r>
            <w:r>
              <w:rPr>
                <w:rFonts w:eastAsia="等线"/>
                <w:lang w:val="en-US"/>
              </w:rPr>
              <w:t>v00</w:t>
            </w:r>
            <w:r w:rsidR="00914FB1">
              <w:rPr>
                <w:rFonts w:eastAsia="等线"/>
                <w:lang w:val="en-US"/>
              </w:rPr>
              <w:t>4</w:t>
            </w:r>
            <w:r>
              <w:rPr>
                <w:rFonts w:eastAsia="等线"/>
                <w:lang w:val="en-US"/>
              </w:rPr>
              <w:t xml:space="preserve"> 2</w:t>
            </w:r>
            <w:r w:rsidR="00914FB1">
              <w:rPr>
                <w:rFonts w:eastAsia="等线"/>
                <w:lang w:val="en-US"/>
              </w:rPr>
              <w:t>5</w:t>
            </w:r>
            <w:r>
              <w:rPr>
                <w:rFonts w:eastAsia="等线"/>
              </w:rPr>
              <w:t>10</w:t>
            </w:r>
            <w:r w:rsidR="00914FB1">
              <w:rPr>
                <w:rFonts w:eastAsia="等线"/>
                <w:lang w:val="en-US"/>
              </w:rPr>
              <w:t>10</w:t>
            </w:r>
          </w:p>
        </w:tc>
      </w:tr>
      <w:tr w:rsidR="00841535" w14:paraId="498D2D62" w14:textId="77777777">
        <w:tc>
          <w:tcPr>
            <w:tcW w:w="3600" w:type="dxa"/>
          </w:tcPr>
          <w:p w14:paraId="5FE17F98" w14:textId="77777777" w:rsidR="00841535" w:rsidRDefault="00841535">
            <w:pPr>
              <w:jc w:val="both"/>
              <w:rPr>
                <w:lang w:val="en-US"/>
              </w:rPr>
            </w:pPr>
            <w:r>
              <w:rPr>
                <w:lang w:val="en-US"/>
              </w:rPr>
              <w:t>As of (date)</w:t>
            </w:r>
          </w:p>
        </w:tc>
        <w:tc>
          <w:tcPr>
            <w:tcW w:w="6000" w:type="dxa"/>
          </w:tcPr>
          <w:p w14:paraId="68E8E45A" w14:textId="213D227B" w:rsidR="00841535" w:rsidRPr="007A70C0" w:rsidRDefault="00841535">
            <w:pPr>
              <w:jc w:val="both"/>
              <w:rPr>
                <w:lang w:val="en-US" w:eastAsia="zh-Hans"/>
              </w:rPr>
            </w:pPr>
            <w:r>
              <w:rPr>
                <w:rFonts w:hint="eastAsia"/>
                <w:lang w:val="en-US" w:eastAsia="zh-Hans"/>
              </w:rPr>
              <w:t>Oct</w:t>
            </w:r>
            <w:r>
              <w:rPr>
                <w:lang w:eastAsia="zh-Hans"/>
              </w:rPr>
              <w:t xml:space="preserve">. </w:t>
            </w:r>
            <w:r w:rsidR="00914FB1" w:rsidRPr="00841535">
              <w:rPr>
                <w:rFonts w:eastAsia="等线" w:hint="eastAsia"/>
                <w:lang w:val="en-US" w:eastAsia="zh-Hans"/>
              </w:rPr>
              <w:t>1</w:t>
            </w:r>
            <w:r w:rsidR="00914FB1" w:rsidRPr="00841535">
              <w:rPr>
                <w:rFonts w:eastAsia="等线"/>
                <w:lang w:val="en-US" w:eastAsia="zh-Hans"/>
              </w:rPr>
              <w:t>0</w:t>
            </w:r>
            <w:r>
              <w:rPr>
                <w:lang w:eastAsia="zh-Hans"/>
              </w:rPr>
              <w:t>, 202</w:t>
            </w:r>
            <w:r w:rsidR="00914FB1">
              <w:rPr>
                <w:rFonts w:hint="eastAsia"/>
                <w:lang w:val="en-US" w:eastAsia="zh-Hans"/>
              </w:rPr>
              <w:t>5</w:t>
            </w:r>
          </w:p>
        </w:tc>
      </w:tr>
    </w:tbl>
    <w:p w14:paraId="0768FFFC" w14:textId="77777777" w:rsidR="00841535" w:rsidRDefault="00841535">
      <w:pPr>
        <w:jc w:val="both"/>
        <w:rPr>
          <w:b/>
          <w:lang w:val="en-US"/>
        </w:rPr>
      </w:pPr>
    </w:p>
    <w:sectPr w:rsidR="00841535">
      <w:pgSz w:w="11907" w:h="16839"/>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auto"/>
    <w:pitch w:val="variable"/>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6300DF"/>
    <w:multiLevelType w:val="multilevel"/>
    <w:tmpl w:val="466300DF"/>
    <w:lvl w:ilvl="0">
      <w:start w:val="1"/>
      <w:numFmt w:val="decimal"/>
      <w:lvlText w:val="%1."/>
      <w:lvlJc w:val="left"/>
      <w:pPr>
        <w:ind w:left="420" w:hanging="420"/>
      </w:p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C214CCA"/>
    <w:multiLevelType w:val="multilevel"/>
    <w:tmpl w:val="4C214CCA"/>
    <w:lvl w:ilvl="0">
      <w:start w:val="1"/>
      <w:numFmt w:val="upp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CCB2E5C"/>
    <w:multiLevelType w:val="multilevel"/>
    <w:tmpl w:val="5CCB2E5C"/>
    <w:lvl w:ilvl="0">
      <w:start w:val="1"/>
      <w:numFmt w:val="decimal"/>
      <w:lvlText w:val="%1."/>
      <w:lvlJc w:val="left"/>
      <w:pPr>
        <w:ind w:left="420" w:hanging="420"/>
      </w:p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0A07008"/>
    <w:multiLevelType w:val="multilevel"/>
    <w:tmpl w:val="70A07008"/>
    <w:lvl w:ilvl="0">
      <w:start w:val="1"/>
      <w:numFmt w:val="upp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556421E"/>
    <w:multiLevelType w:val="multilevel"/>
    <w:tmpl w:val="7556421E"/>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5" w15:restartNumberingAfterBreak="0">
    <w:nsid w:val="7D811352"/>
    <w:multiLevelType w:val="multilevel"/>
    <w:tmpl w:val="7D811352"/>
    <w:lvl w:ilvl="0">
      <w:start w:val="1"/>
      <w:numFmt w:val="upp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IysjQyNDYzNbA0NDFU0lEKTi0uzszPAykwrgUAA+mY0iwAAAA="/>
  </w:docVars>
  <w:rsids>
    <w:rsidRoot w:val="003E43AF"/>
    <w:rsid w:val="8F604DF3"/>
    <w:rsid w:val="933EEBE7"/>
    <w:rsid w:val="977F2FA7"/>
    <w:rsid w:val="ADE2C493"/>
    <w:rsid w:val="BEB265D5"/>
    <w:rsid w:val="CDFF81F8"/>
    <w:rsid w:val="D7EECF5F"/>
    <w:rsid w:val="DDFC9A11"/>
    <w:rsid w:val="E3559FBB"/>
    <w:rsid w:val="E6E706B2"/>
    <w:rsid w:val="E7E6F1EF"/>
    <w:rsid w:val="EFED1334"/>
    <w:rsid w:val="F7EF0D3B"/>
    <w:rsid w:val="FDF023D5"/>
    <w:rsid w:val="FFFB79A7"/>
    <w:rsid w:val="FFFE9A5F"/>
    <w:rsid w:val="000155D7"/>
    <w:rsid w:val="0003378F"/>
    <w:rsid w:val="000433A8"/>
    <w:rsid w:val="0006315B"/>
    <w:rsid w:val="000730D2"/>
    <w:rsid w:val="000859EE"/>
    <w:rsid w:val="00090FA6"/>
    <w:rsid w:val="00091CB1"/>
    <w:rsid w:val="00091E70"/>
    <w:rsid w:val="000A01AE"/>
    <w:rsid w:val="000B44C9"/>
    <w:rsid w:val="000B733D"/>
    <w:rsid w:val="000C1F47"/>
    <w:rsid w:val="000C289A"/>
    <w:rsid w:val="000C3EEB"/>
    <w:rsid w:val="000D5C3F"/>
    <w:rsid w:val="000E26DA"/>
    <w:rsid w:val="000F016D"/>
    <w:rsid w:val="000F2106"/>
    <w:rsid w:val="000F273D"/>
    <w:rsid w:val="000F5B3B"/>
    <w:rsid w:val="000F72C8"/>
    <w:rsid w:val="001052AB"/>
    <w:rsid w:val="00107E58"/>
    <w:rsid w:val="00110608"/>
    <w:rsid w:val="00122BC9"/>
    <w:rsid w:val="001230C3"/>
    <w:rsid w:val="00124F8B"/>
    <w:rsid w:val="00127760"/>
    <w:rsid w:val="001372DC"/>
    <w:rsid w:val="001428DD"/>
    <w:rsid w:val="00147B85"/>
    <w:rsid w:val="001557A6"/>
    <w:rsid w:val="00163053"/>
    <w:rsid w:val="00163883"/>
    <w:rsid w:val="001671F7"/>
    <w:rsid w:val="00170546"/>
    <w:rsid w:val="001845C6"/>
    <w:rsid w:val="00185D5F"/>
    <w:rsid w:val="001C0C99"/>
    <w:rsid w:val="001C3076"/>
    <w:rsid w:val="001C7D74"/>
    <w:rsid w:val="001D1C7D"/>
    <w:rsid w:val="001D414F"/>
    <w:rsid w:val="001D6952"/>
    <w:rsid w:val="001E2AFE"/>
    <w:rsid w:val="001E5C58"/>
    <w:rsid w:val="001F5974"/>
    <w:rsid w:val="00205D29"/>
    <w:rsid w:val="002104CE"/>
    <w:rsid w:val="0021219A"/>
    <w:rsid w:val="002132FC"/>
    <w:rsid w:val="00220DEB"/>
    <w:rsid w:val="002278BC"/>
    <w:rsid w:val="00227D90"/>
    <w:rsid w:val="002304AF"/>
    <w:rsid w:val="00244962"/>
    <w:rsid w:val="00247DD5"/>
    <w:rsid w:val="0025254E"/>
    <w:rsid w:val="00261EB0"/>
    <w:rsid w:val="002620DD"/>
    <w:rsid w:val="00263850"/>
    <w:rsid w:val="00263BBB"/>
    <w:rsid w:val="00266FA8"/>
    <w:rsid w:val="0028053A"/>
    <w:rsid w:val="00285027"/>
    <w:rsid w:val="002932E0"/>
    <w:rsid w:val="00297293"/>
    <w:rsid w:val="002A57EB"/>
    <w:rsid w:val="002B2AF0"/>
    <w:rsid w:val="002B559E"/>
    <w:rsid w:val="002C60AE"/>
    <w:rsid w:val="002D4846"/>
    <w:rsid w:val="002E4BF9"/>
    <w:rsid w:val="002E5A70"/>
    <w:rsid w:val="002F3EAE"/>
    <w:rsid w:val="00307FC2"/>
    <w:rsid w:val="00311F6C"/>
    <w:rsid w:val="0031335A"/>
    <w:rsid w:val="00316882"/>
    <w:rsid w:val="00322F18"/>
    <w:rsid w:val="00335B4D"/>
    <w:rsid w:val="0034318A"/>
    <w:rsid w:val="0034322D"/>
    <w:rsid w:val="00350E69"/>
    <w:rsid w:val="0036408C"/>
    <w:rsid w:val="00373183"/>
    <w:rsid w:val="00374646"/>
    <w:rsid w:val="003753DB"/>
    <w:rsid w:val="003840DB"/>
    <w:rsid w:val="00395B88"/>
    <w:rsid w:val="003A5803"/>
    <w:rsid w:val="003A7B24"/>
    <w:rsid w:val="003B09BE"/>
    <w:rsid w:val="003C37A2"/>
    <w:rsid w:val="003E43AF"/>
    <w:rsid w:val="003E5E8E"/>
    <w:rsid w:val="003E61B1"/>
    <w:rsid w:val="003F2C8C"/>
    <w:rsid w:val="003F4630"/>
    <w:rsid w:val="003F6DB0"/>
    <w:rsid w:val="00400F1D"/>
    <w:rsid w:val="00403DAD"/>
    <w:rsid w:val="00412313"/>
    <w:rsid w:val="00425828"/>
    <w:rsid w:val="00433261"/>
    <w:rsid w:val="00481C97"/>
    <w:rsid w:val="004A4231"/>
    <w:rsid w:val="004A5E39"/>
    <w:rsid w:val="004B4CCF"/>
    <w:rsid w:val="004D51C0"/>
    <w:rsid w:val="004E1701"/>
    <w:rsid w:val="004E5363"/>
    <w:rsid w:val="004F2E7D"/>
    <w:rsid w:val="004F72D9"/>
    <w:rsid w:val="00500FE5"/>
    <w:rsid w:val="00510206"/>
    <w:rsid w:val="0052157E"/>
    <w:rsid w:val="00526414"/>
    <w:rsid w:val="005358E4"/>
    <w:rsid w:val="005400F5"/>
    <w:rsid w:val="0054204A"/>
    <w:rsid w:val="005436FA"/>
    <w:rsid w:val="0055423E"/>
    <w:rsid w:val="00561482"/>
    <w:rsid w:val="00574722"/>
    <w:rsid w:val="005860E2"/>
    <w:rsid w:val="005A2227"/>
    <w:rsid w:val="005A33E8"/>
    <w:rsid w:val="005A3B21"/>
    <w:rsid w:val="005A763B"/>
    <w:rsid w:val="005B045B"/>
    <w:rsid w:val="005C42B2"/>
    <w:rsid w:val="005C4E6D"/>
    <w:rsid w:val="005D3E27"/>
    <w:rsid w:val="005E5711"/>
    <w:rsid w:val="005E5863"/>
    <w:rsid w:val="005E5B13"/>
    <w:rsid w:val="005F58BA"/>
    <w:rsid w:val="005F7125"/>
    <w:rsid w:val="00626CE6"/>
    <w:rsid w:val="00630518"/>
    <w:rsid w:val="00631253"/>
    <w:rsid w:val="00632CB9"/>
    <w:rsid w:val="0063684F"/>
    <w:rsid w:val="006411D0"/>
    <w:rsid w:val="0065381B"/>
    <w:rsid w:val="00682273"/>
    <w:rsid w:val="0068227F"/>
    <w:rsid w:val="00686A8C"/>
    <w:rsid w:val="006A2554"/>
    <w:rsid w:val="006A4EBB"/>
    <w:rsid w:val="006C2C07"/>
    <w:rsid w:val="006C3590"/>
    <w:rsid w:val="006C4C66"/>
    <w:rsid w:val="006D61D8"/>
    <w:rsid w:val="006F38BE"/>
    <w:rsid w:val="00713D82"/>
    <w:rsid w:val="00714BE5"/>
    <w:rsid w:val="00717E6C"/>
    <w:rsid w:val="0073143C"/>
    <w:rsid w:val="0074087F"/>
    <w:rsid w:val="0074149C"/>
    <w:rsid w:val="00746807"/>
    <w:rsid w:val="007605EB"/>
    <w:rsid w:val="00762C2E"/>
    <w:rsid w:val="00767AD2"/>
    <w:rsid w:val="00791B51"/>
    <w:rsid w:val="007A1B89"/>
    <w:rsid w:val="007A1EB4"/>
    <w:rsid w:val="007A1F6B"/>
    <w:rsid w:val="007A70C0"/>
    <w:rsid w:val="007B2A40"/>
    <w:rsid w:val="007B7E82"/>
    <w:rsid w:val="007C2D49"/>
    <w:rsid w:val="007C5780"/>
    <w:rsid w:val="007D7D0E"/>
    <w:rsid w:val="007E31BE"/>
    <w:rsid w:val="007E4CE8"/>
    <w:rsid w:val="008170AC"/>
    <w:rsid w:val="00817FEB"/>
    <w:rsid w:val="008203EB"/>
    <w:rsid w:val="00822D5B"/>
    <w:rsid w:val="00836692"/>
    <w:rsid w:val="008373E4"/>
    <w:rsid w:val="00841535"/>
    <w:rsid w:val="0084396D"/>
    <w:rsid w:val="00847378"/>
    <w:rsid w:val="00853761"/>
    <w:rsid w:val="008548EA"/>
    <w:rsid w:val="00884593"/>
    <w:rsid w:val="00886C7B"/>
    <w:rsid w:val="008A036F"/>
    <w:rsid w:val="008B3F6C"/>
    <w:rsid w:val="008F3B86"/>
    <w:rsid w:val="00904FA8"/>
    <w:rsid w:val="00910015"/>
    <w:rsid w:val="00910812"/>
    <w:rsid w:val="00914FB1"/>
    <w:rsid w:val="009168A2"/>
    <w:rsid w:val="00917BC0"/>
    <w:rsid w:val="00920FC6"/>
    <w:rsid w:val="00926D39"/>
    <w:rsid w:val="0093370E"/>
    <w:rsid w:val="00936B70"/>
    <w:rsid w:val="00953996"/>
    <w:rsid w:val="0096071D"/>
    <w:rsid w:val="009647A9"/>
    <w:rsid w:val="009723FB"/>
    <w:rsid w:val="009822AA"/>
    <w:rsid w:val="00990EC4"/>
    <w:rsid w:val="00993188"/>
    <w:rsid w:val="009A0E70"/>
    <w:rsid w:val="009A2F91"/>
    <w:rsid w:val="009A6B48"/>
    <w:rsid w:val="009B1F34"/>
    <w:rsid w:val="009C5973"/>
    <w:rsid w:val="009D41FE"/>
    <w:rsid w:val="009D726C"/>
    <w:rsid w:val="009F03B3"/>
    <w:rsid w:val="009F7FCB"/>
    <w:rsid w:val="00A03608"/>
    <w:rsid w:val="00A07F6D"/>
    <w:rsid w:val="00A313E2"/>
    <w:rsid w:val="00A31E1A"/>
    <w:rsid w:val="00A504EE"/>
    <w:rsid w:val="00A56468"/>
    <w:rsid w:val="00A634F9"/>
    <w:rsid w:val="00A841D3"/>
    <w:rsid w:val="00A876B0"/>
    <w:rsid w:val="00A919FA"/>
    <w:rsid w:val="00A96612"/>
    <w:rsid w:val="00AB6412"/>
    <w:rsid w:val="00AC0F9F"/>
    <w:rsid w:val="00AD1B5C"/>
    <w:rsid w:val="00AD5193"/>
    <w:rsid w:val="00AF4707"/>
    <w:rsid w:val="00B03BA4"/>
    <w:rsid w:val="00B06F66"/>
    <w:rsid w:val="00B1101D"/>
    <w:rsid w:val="00B23E08"/>
    <w:rsid w:val="00B3216B"/>
    <w:rsid w:val="00B34E13"/>
    <w:rsid w:val="00B56B8A"/>
    <w:rsid w:val="00B629DA"/>
    <w:rsid w:val="00B6381F"/>
    <w:rsid w:val="00B766E1"/>
    <w:rsid w:val="00B76CC7"/>
    <w:rsid w:val="00B80EEC"/>
    <w:rsid w:val="00B90527"/>
    <w:rsid w:val="00B97F30"/>
    <w:rsid w:val="00BC12B4"/>
    <w:rsid w:val="00BC2BD8"/>
    <w:rsid w:val="00BC4C12"/>
    <w:rsid w:val="00BD6B62"/>
    <w:rsid w:val="00BE14CE"/>
    <w:rsid w:val="00BE421B"/>
    <w:rsid w:val="00BF7EA0"/>
    <w:rsid w:val="00BF7FBF"/>
    <w:rsid w:val="00C058FF"/>
    <w:rsid w:val="00C14320"/>
    <w:rsid w:val="00C17E99"/>
    <w:rsid w:val="00C251A9"/>
    <w:rsid w:val="00C25391"/>
    <w:rsid w:val="00C35DD6"/>
    <w:rsid w:val="00C40A4C"/>
    <w:rsid w:val="00C71B67"/>
    <w:rsid w:val="00C75CFE"/>
    <w:rsid w:val="00C76A6B"/>
    <w:rsid w:val="00C80F10"/>
    <w:rsid w:val="00C8776E"/>
    <w:rsid w:val="00C94209"/>
    <w:rsid w:val="00C94E67"/>
    <w:rsid w:val="00C962B7"/>
    <w:rsid w:val="00CA60B1"/>
    <w:rsid w:val="00CA69EB"/>
    <w:rsid w:val="00CA7E1F"/>
    <w:rsid w:val="00CC66F9"/>
    <w:rsid w:val="00CE00F8"/>
    <w:rsid w:val="00CE10EA"/>
    <w:rsid w:val="00CF2FAA"/>
    <w:rsid w:val="00CF4F94"/>
    <w:rsid w:val="00CF73EB"/>
    <w:rsid w:val="00D038AD"/>
    <w:rsid w:val="00D04F7D"/>
    <w:rsid w:val="00D3747E"/>
    <w:rsid w:val="00D41B66"/>
    <w:rsid w:val="00D4209B"/>
    <w:rsid w:val="00D57323"/>
    <w:rsid w:val="00D66785"/>
    <w:rsid w:val="00D674C3"/>
    <w:rsid w:val="00D72EA7"/>
    <w:rsid w:val="00D84ADD"/>
    <w:rsid w:val="00D84BA8"/>
    <w:rsid w:val="00D9059B"/>
    <w:rsid w:val="00D90D91"/>
    <w:rsid w:val="00D93F38"/>
    <w:rsid w:val="00DB4F8A"/>
    <w:rsid w:val="00DC173E"/>
    <w:rsid w:val="00DC6561"/>
    <w:rsid w:val="00DD4B4B"/>
    <w:rsid w:val="00DE203E"/>
    <w:rsid w:val="00DE2672"/>
    <w:rsid w:val="00DE2DA6"/>
    <w:rsid w:val="00DE6652"/>
    <w:rsid w:val="00DF1EB2"/>
    <w:rsid w:val="00DF2EEA"/>
    <w:rsid w:val="00DF47F2"/>
    <w:rsid w:val="00DF7F8C"/>
    <w:rsid w:val="00E01629"/>
    <w:rsid w:val="00E0455B"/>
    <w:rsid w:val="00E2169E"/>
    <w:rsid w:val="00E236B7"/>
    <w:rsid w:val="00E32229"/>
    <w:rsid w:val="00E36D57"/>
    <w:rsid w:val="00E37539"/>
    <w:rsid w:val="00E43707"/>
    <w:rsid w:val="00E4377B"/>
    <w:rsid w:val="00E474DE"/>
    <w:rsid w:val="00E5028C"/>
    <w:rsid w:val="00E510C8"/>
    <w:rsid w:val="00E54A13"/>
    <w:rsid w:val="00E62DD7"/>
    <w:rsid w:val="00E71EEA"/>
    <w:rsid w:val="00E72E7E"/>
    <w:rsid w:val="00E73343"/>
    <w:rsid w:val="00E802CA"/>
    <w:rsid w:val="00E80D08"/>
    <w:rsid w:val="00E8385D"/>
    <w:rsid w:val="00E86D17"/>
    <w:rsid w:val="00E91B8D"/>
    <w:rsid w:val="00E970B2"/>
    <w:rsid w:val="00EA0E56"/>
    <w:rsid w:val="00EA2C51"/>
    <w:rsid w:val="00EB4FB1"/>
    <w:rsid w:val="00EC607E"/>
    <w:rsid w:val="00EC6D7A"/>
    <w:rsid w:val="00EE5752"/>
    <w:rsid w:val="00EE67B7"/>
    <w:rsid w:val="00EF7DCF"/>
    <w:rsid w:val="00F0209D"/>
    <w:rsid w:val="00F02D0B"/>
    <w:rsid w:val="00F0343D"/>
    <w:rsid w:val="00F079BB"/>
    <w:rsid w:val="00F14DCB"/>
    <w:rsid w:val="00F4089F"/>
    <w:rsid w:val="00F418AE"/>
    <w:rsid w:val="00F46798"/>
    <w:rsid w:val="00F55537"/>
    <w:rsid w:val="00F55BB2"/>
    <w:rsid w:val="00F8027D"/>
    <w:rsid w:val="00FB5C6C"/>
    <w:rsid w:val="00FB786A"/>
    <w:rsid w:val="00FC046F"/>
    <w:rsid w:val="00FC49E0"/>
    <w:rsid w:val="00FD5787"/>
    <w:rsid w:val="00FE22CD"/>
    <w:rsid w:val="00FE41E7"/>
    <w:rsid w:val="00FF08B5"/>
    <w:rsid w:val="00FF4316"/>
    <w:rsid w:val="3A7F220B"/>
    <w:rsid w:val="5FD683E5"/>
    <w:rsid w:val="7FDF5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BAC3A4"/>
  <w15:chartTrackingRefBased/>
  <w15:docId w15:val="{2188C4B5-27AC-4425-B64F-E66136AE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eastAsia="Times New Roman"/>
      <w:sz w:val="24"/>
      <w:szCs w:val="2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tyle>
  <w:style w:type="character" w:customStyle="1" w:styleId="a4">
    <w:name w:val="批注文字 字符"/>
    <w:link w:val="a3"/>
    <w:rPr>
      <w:sz w:val="24"/>
      <w:szCs w:val="24"/>
      <w:lang w:val="en-GB" w:eastAsia="zh-TW"/>
    </w:rPr>
  </w:style>
  <w:style w:type="paragraph" w:styleId="a5">
    <w:name w:val="Body Text"/>
    <w:basedOn w:val="a"/>
    <w:link w:val="a6"/>
    <w:uiPriority w:val="1"/>
    <w:qFormat/>
    <w:pPr>
      <w:widowControl w:val="0"/>
      <w:autoSpaceDE w:val="0"/>
      <w:autoSpaceDN w:val="0"/>
    </w:pPr>
    <w:rPr>
      <w:lang w:bidi="zh-CN"/>
    </w:rPr>
  </w:style>
  <w:style w:type="character" w:customStyle="1" w:styleId="a6">
    <w:name w:val="正文文本 字符"/>
    <w:link w:val="a5"/>
    <w:uiPriority w:val="1"/>
    <w:rPr>
      <w:rFonts w:eastAsia="Times New Roman"/>
      <w:sz w:val="24"/>
      <w:szCs w:val="24"/>
      <w:lang w:val="zh-CN" w:bidi="zh-CN"/>
    </w:rPr>
  </w:style>
  <w:style w:type="paragraph" w:styleId="a7">
    <w:name w:val="Balloon Text"/>
    <w:basedOn w:val="a"/>
    <w:link w:val="a8"/>
    <w:rPr>
      <w:rFonts w:ascii="Segoe UI" w:hAnsi="Segoe UI" w:cs="Segoe UI"/>
      <w:sz w:val="18"/>
      <w:szCs w:val="18"/>
    </w:rPr>
  </w:style>
  <w:style w:type="character" w:customStyle="1" w:styleId="a8">
    <w:name w:val="批注框文本 字符"/>
    <w:link w:val="a7"/>
    <w:rPr>
      <w:rFonts w:ascii="Segoe UI" w:hAnsi="Segoe UI" w:cs="Segoe UI"/>
      <w:sz w:val="18"/>
      <w:szCs w:val="18"/>
      <w:lang w:val="en-GB" w:eastAsia="zh-TW"/>
    </w:rPr>
  </w:style>
  <w:style w:type="paragraph" w:styleId="a9">
    <w:name w:val="footer"/>
    <w:basedOn w:val="a"/>
    <w:link w:val="aa"/>
    <w:pPr>
      <w:tabs>
        <w:tab w:val="center" w:pos="4320"/>
        <w:tab w:val="right" w:pos="8640"/>
      </w:tabs>
    </w:pPr>
  </w:style>
  <w:style w:type="character" w:customStyle="1" w:styleId="aa">
    <w:name w:val="页脚 字符"/>
    <w:link w:val="a9"/>
    <w:rPr>
      <w:sz w:val="24"/>
      <w:szCs w:val="24"/>
      <w:lang w:val="en-GB" w:eastAsia="zh-TW"/>
    </w:rPr>
  </w:style>
  <w:style w:type="paragraph" w:styleId="ab">
    <w:name w:val="header"/>
    <w:basedOn w:val="a"/>
    <w:link w:val="ac"/>
    <w:pPr>
      <w:tabs>
        <w:tab w:val="center" w:pos="4320"/>
        <w:tab w:val="right" w:pos="8640"/>
      </w:tabs>
    </w:pPr>
  </w:style>
  <w:style w:type="character" w:customStyle="1" w:styleId="ac">
    <w:name w:val="页眉 字符"/>
    <w:link w:val="ab"/>
    <w:rPr>
      <w:sz w:val="24"/>
      <w:szCs w:val="24"/>
      <w:lang w:val="en-GB" w:eastAsia="zh-TW"/>
    </w:rPr>
  </w:style>
  <w:style w:type="paragraph" w:styleId="ad">
    <w:name w:val="Normal (Web)"/>
    <w:basedOn w:val="a"/>
    <w:uiPriority w:val="99"/>
    <w:unhideWhenUsed/>
    <w:pPr>
      <w:spacing w:before="100" w:beforeAutospacing="1" w:after="100" w:afterAutospacing="1"/>
    </w:pPr>
  </w:style>
  <w:style w:type="paragraph" w:styleId="ae">
    <w:name w:val="annotation subject"/>
    <w:basedOn w:val="a3"/>
    <w:next w:val="a3"/>
    <w:link w:val="af"/>
    <w:rPr>
      <w:b/>
      <w:bCs/>
    </w:rPr>
  </w:style>
  <w:style w:type="character" w:customStyle="1" w:styleId="af">
    <w:name w:val="批注主题 字符"/>
    <w:link w:val="ae"/>
    <w:rPr>
      <w:b/>
      <w:bCs/>
      <w:sz w:val="24"/>
      <w:szCs w:val="24"/>
      <w:lang w:val="en-GB" w:eastAsia="zh-TW"/>
    </w:rPr>
  </w:style>
  <w:style w:type="table" w:styleId="af0">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rPr>
      <w:color w:val="954F72"/>
      <w:u w:val="single"/>
    </w:rPr>
  </w:style>
  <w:style w:type="character" w:styleId="af3">
    <w:name w:val="Hyperlink"/>
    <w:rPr>
      <w:color w:val="0563C1"/>
      <w:u w:val="single"/>
    </w:rPr>
  </w:style>
  <w:style w:type="character" w:styleId="af4">
    <w:name w:val="annotation reference"/>
    <w:rPr>
      <w:sz w:val="21"/>
      <w:szCs w:val="21"/>
    </w:rPr>
  </w:style>
  <w:style w:type="character" w:customStyle="1" w:styleId="pslongeditbox">
    <w:name w:val="pslongeditbox"/>
  </w:style>
  <w:style w:type="paragraph" w:styleId="af5">
    <w:name w:val="Revision"/>
    <w:uiPriority w:val="99"/>
    <w:semiHidden/>
    <w:rPr>
      <w:sz w:val="24"/>
      <w:szCs w:val="24"/>
      <w:lang w:val="en-GB" w:eastAsia="zh-TW"/>
    </w:rPr>
  </w:style>
  <w:style w:type="paragraph" w:customStyle="1" w:styleId="1">
    <w:name w:val="正文1"/>
    <w:rsid w:val="005C42B2"/>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493019">
      <w:bodyDiv w:val="1"/>
      <w:marLeft w:val="0"/>
      <w:marRight w:val="0"/>
      <w:marTop w:val="0"/>
      <w:marBottom w:val="0"/>
      <w:divBdr>
        <w:top w:val="none" w:sz="0" w:space="0" w:color="auto"/>
        <w:left w:val="none" w:sz="0" w:space="0" w:color="auto"/>
        <w:bottom w:val="none" w:sz="0" w:space="0" w:color="auto"/>
        <w:right w:val="none" w:sz="0" w:space="0" w:color="auto"/>
      </w:divBdr>
    </w:div>
    <w:div w:id="16415758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41364-0FDE-46F4-9EC9-CDB9C30A2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1499</Words>
  <Characters>8547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CUHK (SZ)</vt:lpstr>
    </vt:vector>
  </TitlesOfParts>
  <Company>CUHK</Company>
  <LinksUpToDate>false</LinksUpToDate>
  <CharactersWithSpaces>10026</CharactersWithSpaces>
  <SharedDoc>false</SharedDoc>
  <HLinks>
    <vt:vector size="6" baseType="variant">
      <vt:variant>
        <vt:i4>7929880</vt:i4>
      </vt:variant>
      <vt:variant>
        <vt:i4>0</vt:i4>
      </vt:variant>
      <vt:variant>
        <vt:i4>0</vt:i4>
      </vt:variant>
      <vt:variant>
        <vt:i4>5</vt:i4>
      </vt:variant>
      <vt:variant>
        <vt:lpwstr>../../../../../:f:/g/personal/crystalwang_cuhk_edu_cn/Es0uq8k52QxDrxZurLNcOhsBp9w7zsv8n9EftCpi3-owYQ?e=Xs33td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CUHK (SZ)</dc:title>
  <dc:subject/>
  <dc:creator>KENYOUNG_CWC</dc:creator>
  <cp:keywords/>
  <cp:lastModifiedBy>Zhan Danqi (SSE)</cp:lastModifiedBy>
  <cp:revision>3</cp:revision>
  <cp:lastPrinted>2017-07-17T08:12:00Z</cp:lastPrinted>
  <dcterms:created xsi:type="dcterms:W3CDTF">2025-10-10T05:48:00Z</dcterms:created>
  <dcterms:modified xsi:type="dcterms:W3CDTF">2025-12-05T06:49:00Z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E4F40B2568769D92F597236714D60BC5_42</vt:lpwstr>
  </property>
  <property fmtid="{D5CDD505-2E9C-101B-9397-08002B2CF9AE}" pid="4" name="GrammarlyDocumentId">
    <vt:lpwstr>56fbe23b-efba-4b0f-afc9-1244e20d5129</vt:lpwstr>
  </property>
</Properties>
</file>