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2535B" w14:textId="77777777" w:rsidR="002A7CB8" w:rsidRDefault="002A7CB8" w:rsidP="002A7CB8">
      <w:r>
        <w:t>Dear Professor Zhang,</w:t>
      </w:r>
    </w:p>
    <w:p w14:paraId="1004A5A0" w14:textId="77777777" w:rsidR="002A7CB8" w:rsidRDefault="002A7CB8" w:rsidP="002A7CB8"/>
    <w:p w14:paraId="1D529D41" w14:textId="53EBDDA0" w:rsidR="002A7CB8" w:rsidRDefault="002A7CB8" w:rsidP="002A7CB8">
      <w:r>
        <w:t>Happy Lunar New Year! As today marks the first day of the Year of the Horse, I want to send my warmest wishes to you from across the ocean. I hope the new year brings you and your family great health, happiness, and continued success in all your endeavors in the United States.</w:t>
      </w:r>
    </w:p>
    <w:p w14:paraId="05678DF3" w14:textId="77777777" w:rsidR="002A7CB8" w:rsidRDefault="002A7CB8" w:rsidP="002A7CB8"/>
    <w:p w14:paraId="70BD53C1" w14:textId="16F8E5A6" w:rsidR="002A7CB8" w:rsidRDefault="002A7CB8" w:rsidP="002A7CB8">
      <w:r>
        <w:t xml:space="preserve">I am writing to share some exciting updates since we last spoke in December. I was thrilled to learn that I concluded my exchange semester at </w:t>
      </w:r>
      <w:r w:rsidRPr="002A7CB8">
        <w:rPr>
          <w:b/>
          <w:bCs/>
        </w:rPr>
        <w:t>UC Berkeley with a final GPA of 3.975/4.0</w:t>
      </w:r>
      <w:r>
        <w:t xml:space="preserve">. Earning an "A" in your </w:t>
      </w:r>
      <w:r w:rsidRPr="002A7CB8">
        <w:rPr>
          <w:b/>
          <w:bCs/>
        </w:rPr>
        <w:t>IEOR 221</w:t>
      </w:r>
      <w:r>
        <w:t xml:space="preserve"> course was a significant highlight for me, as it solidified my passion for quantitative finance and gave me the confidence to tackle even more rigorous challenges.</w:t>
      </w:r>
    </w:p>
    <w:p w14:paraId="2A4300F6" w14:textId="77777777" w:rsidR="002A7CB8" w:rsidRDefault="002A7CB8" w:rsidP="002A7CB8"/>
    <w:p w14:paraId="67889BEE" w14:textId="5A5AD895" w:rsidR="002A7CB8" w:rsidRDefault="002A7CB8" w:rsidP="002A7CB8">
      <w:r>
        <w:t xml:space="preserve">Since returning to </w:t>
      </w:r>
      <w:r w:rsidRPr="002A7CB8">
        <w:rPr>
          <w:b/>
          <w:bCs/>
        </w:rPr>
        <w:t>CUHK-Shenzhen</w:t>
      </w:r>
      <w:r>
        <w:t xml:space="preserve"> this spring, I have been deeply motivated by the insights I gained in your lectures—especially your emphasis on the "details" within financial modeling. Consequently, I have significantly increased the difficulty of my curriculum, including enrolling in several </w:t>
      </w:r>
      <w:r w:rsidRPr="002A7CB8">
        <w:rPr>
          <w:b/>
          <w:bCs/>
        </w:rPr>
        <w:t>graduate-level courses</w:t>
      </w:r>
      <w:r>
        <w:t xml:space="preserve"> to further sharpen my quantitative edge.</w:t>
      </w:r>
    </w:p>
    <w:p w14:paraId="7ED2ECFF" w14:textId="77777777" w:rsidR="002A7CB8" w:rsidRDefault="002A7CB8" w:rsidP="002A7CB8"/>
    <w:p w14:paraId="7CDAF648" w14:textId="77777777" w:rsidR="002A7CB8" w:rsidRDefault="002A7CB8" w:rsidP="002A7CB8">
      <w:r>
        <w:t>My current studies are focused on "deep diving" into the foundations we touched upon last semester. Specifically:</w:t>
      </w:r>
    </w:p>
    <w:p w14:paraId="77272DE6" w14:textId="77777777" w:rsidR="002A7CB8" w:rsidRDefault="002A7CB8" w:rsidP="002A7CB8"/>
    <w:p w14:paraId="25F2104D" w14:textId="10BC27FA" w:rsidR="002A7CB8" w:rsidRDefault="002A7CB8" w:rsidP="002A7CB8">
      <w:pPr>
        <w:pStyle w:val="a9"/>
        <w:numPr>
          <w:ilvl w:val="0"/>
          <w:numId w:val="1"/>
        </w:numPr>
      </w:pPr>
      <w:r w:rsidRPr="002A7CB8">
        <w:rPr>
          <w:b/>
          <w:bCs/>
        </w:rPr>
        <w:t>From Formulas to First Principles:</w:t>
      </w:r>
      <w:r>
        <w:t xml:space="preserve"> While we explored the practical application of arbitrage-free pricing in your class, I am now exploring the rigorous economic foundations of these concepts through the </w:t>
      </w:r>
      <w:r w:rsidRPr="002A7CB8">
        <w:rPr>
          <w:b/>
          <w:bCs/>
        </w:rPr>
        <w:t>Arrow-Debreu equilibrium framework</w:t>
      </w:r>
      <w:r>
        <w:t xml:space="preserve"> and state-contingent pricing.</w:t>
      </w:r>
    </w:p>
    <w:p w14:paraId="44C0EA72" w14:textId="60702B03" w:rsidR="002A7CB8" w:rsidRDefault="002A7CB8" w:rsidP="002A7CB8">
      <w:pPr>
        <w:pStyle w:val="a9"/>
        <w:numPr>
          <w:ilvl w:val="0"/>
          <w:numId w:val="1"/>
        </w:numPr>
      </w:pPr>
      <w:r w:rsidRPr="002A7CB8">
        <w:rPr>
          <w:b/>
          <w:bCs/>
        </w:rPr>
        <w:t>Advancing Mathematical Frameworks:</w:t>
      </w:r>
      <w:r>
        <w:t xml:space="preserve"> I am moving beyond the discrete binomial models and standard Black-Scholes applications into </w:t>
      </w:r>
      <w:r w:rsidRPr="002A7CB8">
        <w:rPr>
          <w:b/>
          <w:bCs/>
        </w:rPr>
        <w:t>Continuous-Time Finance</w:t>
      </w:r>
      <w:r>
        <w:t xml:space="preserve">. This involves a heavy focus on </w:t>
      </w:r>
      <w:r w:rsidRPr="002A7CB8">
        <w:rPr>
          <w:b/>
          <w:bCs/>
        </w:rPr>
        <w:t>Stochastic Calculus</w:t>
      </w:r>
      <w:r>
        <w:t xml:space="preserve"> (Ito’s Lemma, SDEs) and </w:t>
      </w:r>
      <w:r w:rsidRPr="002A7CB8">
        <w:rPr>
          <w:b/>
          <w:bCs/>
        </w:rPr>
        <w:t>Stochastic Control</w:t>
      </w:r>
      <w:r>
        <w:t xml:space="preserve"> to model optimal investment strategies in more complex environments.</w:t>
      </w:r>
    </w:p>
    <w:p w14:paraId="3B428AFD" w14:textId="373CC0D6" w:rsidR="002A7CB8" w:rsidRDefault="002A7CB8" w:rsidP="002A7CB8">
      <w:pPr>
        <w:pStyle w:val="a9"/>
        <w:numPr>
          <w:ilvl w:val="0"/>
          <w:numId w:val="1"/>
        </w:numPr>
      </w:pPr>
      <w:r w:rsidRPr="002A7CB8">
        <w:rPr>
          <w:b/>
          <w:bCs/>
        </w:rPr>
        <w:t>Microstructure and Execution:</w:t>
      </w:r>
      <w:r>
        <w:t xml:space="preserve"> I have also shifted my focus toward the "plumbing" of the markets—analyzing </w:t>
      </w:r>
      <w:r w:rsidRPr="002A7CB8">
        <w:rPr>
          <w:b/>
          <w:bCs/>
        </w:rPr>
        <w:t>Electronic Market Microstructure</w:t>
      </w:r>
      <w:r>
        <w:t xml:space="preserve"> and the dynamics of limit order books to understand how liquidity and price discovery function at a granular level.</w:t>
      </w:r>
    </w:p>
    <w:p w14:paraId="159DE053" w14:textId="0CECA9F1" w:rsidR="002A7CB8" w:rsidRDefault="002A7CB8" w:rsidP="002A7CB8">
      <w:pPr>
        <w:pStyle w:val="a9"/>
        <w:numPr>
          <w:ilvl w:val="0"/>
          <w:numId w:val="1"/>
        </w:numPr>
      </w:pPr>
      <w:r w:rsidRPr="002A7CB8">
        <w:rPr>
          <w:b/>
          <w:bCs/>
        </w:rPr>
        <w:t>Machine Learning in Asset Pricing:</w:t>
      </w:r>
      <w:r>
        <w:t xml:space="preserve"> Building on the factor models (CAPM/APT) we discussed, I am now utilizing advanced </w:t>
      </w:r>
      <w:r w:rsidRPr="002A7CB8">
        <w:rPr>
          <w:b/>
          <w:bCs/>
        </w:rPr>
        <w:t>Machine Learning</w:t>
      </w:r>
      <w:r>
        <w:t xml:space="preserve"> techniques to identify non-linear signals in asset returns. I am particularly interested in addressing the "factor zoo" problem by applying rigorous </w:t>
      </w:r>
      <w:r w:rsidRPr="002A7CB8">
        <w:rPr>
          <w:b/>
          <w:bCs/>
        </w:rPr>
        <w:t>Multiple Hypothesis Testing</w:t>
      </w:r>
      <w:r>
        <w:t xml:space="preserve"> to correct for the biases inherent in p-hacking.</w:t>
      </w:r>
    </w:p>
    <w:p w14:paraId="64B3A066" w14:textId="77777777" w:rsidR="002A7CB8" w:rsidRDefault="002A7CB8" w:rsidP="002A7CB8">
      <w:r>
        <w:t xml:space="preserve">    </w:t>
      </w:r>
    </w:p>
    <w:p w14:paraId="5A1D577F" w14:textId="77777777" w:rsidR="002A7CB8" w:rsidRDefault="002A7CB8" w:rsidP="002A7CB8"/>
    <w:p w14:paraId="32B2994D" w14:textId="77777777" w:rsidR="002A7CB8" w:rsidRDefault="002A7CB8" w:rsidP="002A7CB8">
      <w:r>
        <w:t>I am incredibly grateful for the solid foundation you provided me at Berkeley. Your teaching continues to influence how I approach these advanced topics every day.</w:t>
      </w:r>
    </w:p>
    <w:p w14:paraId="08AFE39C" w14:textId="77777777" w:rsidR="002A7CB8" w:rsidRDefault="002A7CB8" w:rsidP="002A7CB8"/>
    <w:p w14:paraId="5EBB99D5" w14:textId="77777777" w:rsidR="002A7CB8" w:rsidRDefault="002A7CB8" w:rsidP="002A7CB8">
      <w:r>
        <w:t>Thank you again for your mentorship and for agreeing to support my graduate school applications later this year. I look forward to updating you again as I finalize my plans this summer.</w:t>
      </w:r>
    </w:p>
    <w:p w14:paraId="5E096921" w14:textId="77777777" w:rsidR="002A7CB8" w:rsidRDefault="002A7CB8" w:rsidP="002A7CB8"/>
    <w:p w14:paraId="2A12EE48" w14:textId="77777777" w:rsidR="002A7CB8" w:rsidRDefault="002A7CB8" w:rsidP="002A7CB8">
      <w:r>
        <w:t>Wishing you a wonderful start to the new year!</w:t>
      </w:r>
    </w:p>
    <w:p w14:paraId="334C0B16" w14:textId="77777777" w:rsidR="002A7CB8" w:rsidRDefault="002A7CB8" w:rsidP="002A7CB8"/>
    <w:p w14:paraId="734AE8D8" w14:textId="3EBC2642" w:rsidR="002A7CB8" w:rsidRDefault="002A7CB8" w:rsidP="002A7CB8">
      <w:pPr>
        <w:jc w:val="right"/>
        <w:rPr>
          <w:rFonts w:hint="eastAsia"/>
        </w:rPr>
      </w:pPr>
      <w:r>
        <w:t>Sincerely,</w:t>
      </w:r>
    </w:p>
    <w:p w14:paraId="2043B687" w14:textId="1A65640E" w:rsidR="002A7CB8" w:rsidRDefault="002A7CB8" w:rsidP="002A7CB8">
      <w:pPr>
        <w:jc w:val="right"/>
        <w:rPr>
          <w:rFonts w:hint="eastAsia"/>
        </w:rPr>
      </w:pPr>
      <w:r w:rsidRPr="002A7CB8">
        <w:rPr>
          <w:b/>
          <w:bCs/>
        </w:rPr>
        <w:t>Jie (Menger) Wen</w:t>
      </w:r>
    </w:p>
    <w:p w14:paraId="7A00CD4C" w14:textId="33D20061" w:rsidR="002A7CB8" w:rsidRDefault="002A7CB8" w:rsidP="002A7CB8">
      <w:pPr>
        <w:jc w:val="right"/>
        <w:rPr>
          <w:rFonts w:hint="eastAsia"/>
        </w:rPr>
      </w:pPr>
      <w:r>
        <w:t>Junior Student, Bachelor of Financial Engineering</w:t>
      </w:r>
    </w:p>
    <w:p w14:paraId="0059ADE2" w14:textId="4639D5F5" w:rsidR="0078120C" w:rsidRDefault="002A7CB8" w:rsidP="002A7CB8">
      <w:pPr>
        <w:jc w:val="right"/>
      </w:pPr>
      <w:r>
        <w:t>The Chinese University of Hong Kong, Shenzhen</w:t>
      </w:r>
    </w:p>
    <w:sectPr w:rsidR="007812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8427B0"/>
    <w:multiLevelType w:val="hybridMultilevel"/>
    <w:tmpl w:val="84C4F6A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534002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13C"/>
    <w:rsid w:val="002A7CB8"/>
    <w:rsid w:val="00485A0F"/>
    <w:rsid w:val="0070713C"/>
    <w:rsid w:val="0078120C"/>
    <w:rsid w:val="00A3204A"/>
    <w:rsid w:val="00BA2BED"/>
    <w:rsid w:val="00C664EF"/>
    <w:rsid w:val="00E55E90"/>
    <w:rsid w:val="00E63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40C74B"/>
  <w15:chartTrackingRefBased/>
  <w15:docId w15:val="{8C71B58D-D9DE-4E3D-AD89-B80826CDE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0713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7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713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713C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713C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713C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713C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713C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713C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0713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071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071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0713C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0713C"/>
    <w:rPr>
      <w:rFonts w:asciiTheme="minorHAnsi" w:eastAsiaTheme="minorEastAsia" w:hAnsiTheme="minorHAnsi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70713C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0713C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0713C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0713C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0713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07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713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071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71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0713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713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0713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71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0713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071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431</Words>
  <Characters>2458</Characters>
  <Application>Microsoft Office Word</Application>
  <DocSecurity>0</DocSecurity>
  <Lines>20</Lines>
  <Paragraphs>5</Paragraphs>
  <ScaleCrop>false</ScaleCrop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Menger Gilmour</dc:creator>
  <cp:keywords/>
  <dc:description/>
  <cp:lastModifiedBy>Menger Gilmour</cp:lastModifiedBy>
  <cp:revision>3</cp:revision>
  <dcterms:created xsi:type="dcterms:W3CDTF">2026-02-17T05:30:00Z</dcterms:created>
  <dcterms:modified xsi:type="dcterms:W3CDTF">2026-02-17T05:38:00Z</dcterms:modified>
</cp:coreProperties>
</file>