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9F" w:rsidRDefault="00981DC4">
      <w:pPr>
        <w:spacing w:line="400" w:lineRule="exact"/>
        <w:jc w:val="center"/>
        <w:rPr>
          <w:rFonts w:cstheme="minorHAnsi"/>
          <w:b/>
          <w:color w:val="000000"/>
          <w:kern w:val="0"/>
          <w:sz w:val="32"/>
          <w:szCs w:val="21"/>
        </w:rPr>
      </w:pPr>
      <w:r>
        <w:rPr>
          <w:rFonts w:cstheme="minorHAnsi"/>
          <w:b/>
          <w:color w:val="000000"/>
          <w:kern w:val="0"/>
          <w:sz w:val="32"/>
          <w:szCs w:val="21"/>
        </w:rPr>
        <w:t>Position S</w:t>
      </w:r>
      <w:r>
        <w:rPr>
          <w:rFonts w:cstheme="minorHAnsi" w:hint="eastAsia"/>
          <w:b/>
          <w:color w:val="000000"/>
          <w:kern w:val="0"/>
          <w:sz w:val="32"/>
          <w:szCs w:val="21"/>
        </w:rPr>
        <w:t>-</w:t>
      </w:r>
      <w:r w:rsidR="008B6616">
        <w:rPr>
          <w:rFonts w:cstheme="minorHAnsi"/>
          <w:b/>
          <w:color w:val="000000"/>
          <w:kern w:val="0"/>
          <w:sz w:val="32"/>
          <w:szCs w:val="21"/>
        </w:rPr>
        <w:t>2</w:t>
      </w:r>
    </w:p>
    <w:p w:rsidR="00C56C9F" w:rsidRDefault="00C56C9F">
      <w:pPr>
        <w:spacing w:line="400" w:lineRule="exact"/>
        <w:jc w:val="center"/>
        <w:rPr>
          <w:rFonts w:cstheme="minorHAnsi"/>
          <w:b/>
          <w:color w:val="000000"/>
          <w:kern w:val="0"/>
          <w:sz w:val="32"/>
          <w:szCs w:val="21"/>
        </w:rPr>
      </w:pPr>
    </w:p>
    <w:p w:rsidR="00C56C9F" w:rsidRDefault="00981DC4">
      <w:pPr>
        <w:spacing w:line="400" w:lineRule="exact"/>
        <w:jc w:val="center"/>
        <w:rPr>
          <w:rFonts w:cstheme="minorHAnsi"/>
          <w:b/>
          <w:color w:val="000000"/>
          <w:kern w:val="0"/>
          <w:sz w:val="32"/>
          <w:szCs w:val="21"/>
        </w:rPr>
      </w:pPr>
      <w:r>
        <w:rPr>
          <w:rFonts w:cstheme="minorHAnsi"/>
          <w:b/>
          <w:color w:val="000000"/>
          <w:kern w:val="0"/>
          <w:sz w:val="32"/>
          <w:szCs w:val="21"/>
        </w:rPr>
        <w:t xml:space="preserve">Library Coach </w:t>
      </w:r>
    </w:p>
    <w:p w:rsidR="00C56C9F" w:rsidRDefault="00C56C9F">
      <w:pPr>
        <w:spacing w:line="400" w:lineRule="exact"/>
        <w:jc w:val="center"/>
        <w:rPr>
          <w:rFonts w:cstheme="minorHAnsi"/>
          <w:b/>
          <w:color w:val="000000"/>
          <w:kern w:val="0"/>
          <w:sz w:val="32"/>
          <w:szCs w:val="21"/>
        </w:rPr>
      </w:pPr>
    </w:p>
    <w:p w:rsidR="00C56C9F" w:rsidRDefault="00981DC4">
      <w:pPr>
        <w:spacing w:line="400" w:lineRule="exac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color w:val="000000"/>
          <w:kern w:val="0"/>
          <w:sz w:val="24"/>
          <w:szCs w:val="24"/>
        </w:rPr>
        <w:t>School Description: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:rsidR="00C56C9F" w:rsidRDefault="00981DC4">
      <w:pPr>
        <w:widowControl/>
        <w:jc w:val="left"/>
      </w:pPr>
      <w:r>
        <w:rPr>
          <w:rFonts w:eastAsia="Bookman Old Style" w:hAnsi="Bookman Old Style" w:cs="Bookman Old Style" w:hint="eastAsia"/>
          <w:color w:val="000000"/>
          <w:kern w:val="0"/>
          <w:sz w:val="24"/>
          <w:szCs w:val="24"/>
          <w:lang w:bidi="ar"/>
        </w:rPr>
        <w:t xml:space="preserve">Our school 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 xml:space="preserve">is an English language arts training service provider to children 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 xml:space="preserve">aged 5-15 in China. </w:t>
      </w:r>
      <w:r>
        <w:rPr>
          <w:rFonts w:eastAsia="Bookman Old Style" w:hAnsi="Bookman Old Style" w:cs="Bookman Old Style" w:hint="eastAsia"/>
          <w:color w:val="000000"/>
          <w:kern w:val="0"/>
          <w:sz w:val="24"/>
          <w:szCs w:val="24"/>
          <w:lang w:bidi="ar"/>
        </w:rPr>
        <w:t>Our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 xml:space="preserve"> first school opened in March 2013. Now there are 18 schools in operation in Shanghai, Beijing, Guangzhou and </w:t>
      </w:r>
      <w:proofErr w:type="spellStart"/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>Foshan</w:t>
      </w:r>
      <w:proofErr w:type="spellEnd"/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>. In early 2016,</w:t>
      </w:r>
      <w:r>
        <w:rPr>
          <w:rFonts w:eastAsia="Bookman Old Style" w:hAnsi="Bookman Old Style" w:cs="Bookman Old Style" w:hint="eastAsia"/>
          <w:color w:val="000000"/>
          <w:kern w:val="0"/>
          <w:sz w:val="24"/>
          <w:szCs w:val="24"/>
          <w:lang w:bidi="ar"/>
        </w:rPr>
        <w:t xml:space="preserve"> the 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>school was acquired by Country Garden Education Group (recently rebranded as Bright Scholar Education Group, a NYSE pub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>licly-listed company), which is one of the largest education providers in China with over 30,000 students and 60,000 employees.</w:t>
      </w:r>
    </w:p>
    <w:p w:rsidR="00C56C9F" w:rsidRDefault="00981DC4">
      <w:pPr>
        <w:spacing w:line="400" w:lineRule="exac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color w:val="000000"/>
          <w:kern w:val="0"/>
          <w:sz w:val="24"/>
          <w:szCs w:val="24"/>
        </w:rPr>
        <w:t>Location</w:t>
      </w:r>
      <w:r>
        <w:rPr>
          <w:rFonts w:cstheme="minorHAnsi"/>
          <w:color w:val="000000"/>
          <w:kern w:val="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 xml:space="preserve">Guangzhou, Shenzhen, </w:t>
      </w:r>
      <w:proofErr w:type="spellStart"/>
      <w:r>
        <w:rPr>
          <w:rFonts w:cstheme="minorHAnsi"/>
          <w:color w:val="000000"/>
          <w:sz w:val="24"/>
          <w:szCs w:val="24"/>
        </w:rPr>
        <w:t>Foshan</w:t>
      </w:r>
      <w:proofErr w:type="spellEnd"/>
    </w:p>
    <w:p w:rsidR="00C56C9F" w:rsidRDefault="00981DC4">
      <w:pPr>
        <w:spacing w:line="400" w:lineRule="exact"/>
        <w:rPr>
          <w:rFonts w:cstheme="minorHAnsi"/>
          <w:b/>
          <w:color w:val="000000"/>
          <w:kern w:val="0"/>
          <w:sz w:val="24"/>
          <w:szCs w:val="24"/>
        </w:rPr>
      </w:pPr>
      <w:r>
        <w:rPr>
          <w:rFonts w:cstheme="minorHAnsi"/>
          <w:b/>
          <w:color w:val="000000"/>
          <w:kern w:val="0"/>
          <w:sz w:val="24"/>
          <w:szCs w:val="24"/>
        </w:rPr>
        <w:t xml:space="preserve">Requirements: </w:t>
      </w:r>
    </w:p>
    <w:p w:rsidR="00C56C9F" w:rsidRDefault="00981DC4">
      <w:pPr>
        <w:pStyle w:val="a8"/>
        <w:numPr>
          <w:ilvl w:val="0"/>
          <w:numId w:val="1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Bachelor’s degree or above required</w:t>
      </w:r>
    </w:p>
    <w:p w:rsidR="00C56C9F" w:rsidRDefault="00981DC4">
      <w:pPr>
        <w:pStyle w:val="a8"/>
        <w:numPr>
          <w:ilvl w:val="0"/>
          <w:numId w:val="1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Teaching Experience: </w:t>
      </w:r>
      <w:r>
        <w:rPr>
          <w:rFonts w:cstheme="minorHAnsi"/>
          <w:color w:val="000000"/>
          <w:sz w:val="24"/>
          <w:szCs w:val="24"/>
        </w:rPr>
        <w:t xml:space="preserve">Teaching </w:t>
      </w:r>
      <w:r>
        <w:rPr>
          <w:rFonts w:cstheme="minorHAnsi"/>
          <w:color w:val="000000"/>
          <w:sz w:val="24"/>
          <w:szCs w:val="24"/>
        </w:rPr>
        <w:t>experience preferred, but candidates with no experience can be accepted</w:t>
      </w:r>
    </w:p>
    <w:p w:rsidR="00C56C9F" w:rsidRDefault="00981DC4">
      <w:pPr>
        <w:pStyle w:val="a8"/>
        <w:numPr>
          <w:ilvl w:val="0"/>
          <w:numId w:val="1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Certificate: TEFL/TESOL 120+ hours certification minimum (CELTA/DELTA preferred)</w:t>
      </w:r>
    </w:p>
    <w:p w:rsidR="00C56C9F" w:rsidRDefault="00981DC4">
      <w:pPr>
        <w:pStyle w:val="a8"/>
        <w:numPr>
          <w:ilvl w:val="0"/>
          <w:numId w:val="1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Arrival Time: A</w:t>
      </w:r>
      <w:r>
        <w:rPr>
          <w:rFonts w:cstheme="minorHAnsi" w:hint="eastAsia"/>
          <w:color w:val="000000"/>
          <w:kern w:val="0"/>
          <w:sz w:val="24"/>
          <w:szCs w:val="24"/>
        </w:rPr>
        <w:t>SAP</w:t>
      </w:r>
    </w:p>
    <w:p w:rsidR="00C56C9F" w:rsidRDefault="00981DC4">
      <w:pPr>
        <w:pStyle w:val="a8"/>
        <w:numPr>
          <w:ilvl w:val="0"/>
          <w:numId w:val="1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Other Requirement: </w:t>
      </w:r>
      <w:r>
        <w:rPr>
          <w:rFonts w:cstheme="minorHAnsi"/>
          <w:color w:val="000000"/>
          <w:sz w:val="24"/>
          <w:szCs w:val="24"/>
        </w:rPr>
        <w:t>Have an understanding and ability to teach pupils of all abilitie</w:t>
      </w:r>
      <w:r>
        <w:rPr>
          <w:rFonts w:cstheme="minorHAnsi"/>
          <w:color w:val="000000"/>
          <w:sz w:val="24"/>
          <w:szCs w:val="24"/>
        </w:rPr>
        <w:t>s; Must be able to obtain a cleared background check</w:t>
      </w:r>
    </w:p>
    <w:p w:rsidR="00C56C9F" w:rsidRDefault="00C56C9F">
      <w:pPr>
        <w:pStyle w:val="a8"/>
        <w:spacing w:line="400" w:lineRule="exact"/>
        <w:ind w:firstLineChars="0" w:firstLine="0"/>
        <w:rPr>
          <w:rFonts w:cstheme="minorHAnsi"/>
          <w:color w:val="000000"/>
          <w:kern w:val="0"/>
          <w:sz w:val="24"/>
          <w:szCs w:val="24"/>
        </w:rPr>
      </w:pPr>
      <w:bookmarkStart w:id="0" w:name="_GoBack"/>
      <w:bookmarkEnd w:id="0"/>
    </w:p>
    <w:p w:rsidR="00C56C9F" w:rsidRDefault="00981DC4">
      <w:pPr>
        <w:spacing w:line="400" w:lineRule="exact"/>
        <w:rPr>
          <w:rFonts w:cstheme="minorHAnsi"/>
          <w:b/>
          <w:color w:val="000000"/>
          <w:kern w:val="0"/>
          <w:sz w:val="24"/>
          <w:szCs w:val="24"/>
        </w:rPr>
      </w:pPr>
      <w:r>
        <w:rPr>
          <w:rFonts w:cstheme="minorHAnsi"/>
          <w:b/>
          <w:color w:val="000000"/>
          <w:kern w:val="0"/>
          <w:sz w:val="24"/>
          <w:szCs w:val="24"/>
        </w:rPr>
        <w:t>Job Description:</w:t>
      </w:r>
    </w:p>
    <w:p w:rsidR="00C56C9F" w:rsidRDefault="00981DC4">
      <w:pPr>
        <w:pStyle w:val="a8"/>
        <w:numPr>
          <w:ilvl w:val="0"/>
          <w:numId w:val="2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Class Size: around 30</w:t>
      </w:r>
    </w:p>
    <w:p w:rsidR="00C56C9F" w:rsidRDefault="00981DC4">
      <w:pPr>
        <w:pStyle w:val="a8"/>
        <w:numPr>
          <w:ilvl w:val="0"/>
          <w:numId w:val="2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Student Age: 5-14 year</w:t>
      </w:r>
      <w:r>
        <w:rPr>
          <w:rFonts w:cstheme="minorHAnsi"/>
          <w:color w:val="000000"/>
          <w:kern w:val="0"/>
          <w:sz w:val="24"/>
          <w:szCs w:val="24"/>
        </w:rPr>
        <w:t>s old</w:t>
      </w:r>
    </w:p>
    <w:p w:rsidR="00C56C9F" w:rsidRDefault="00981DC4">
      <w:pPr>
        <w:pStyle w:val="a8"/>
        <w:numPr>
          <w:ilvl w:val="0"/>
          <w:numId w:val="2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Working Hours/ Week: </w:t>
      </w:r>
      <w:r>
        <w:rPr>
          <w:rFonts w:cstheme="minorHAnsi"/>
          <w:sz w:val="24"/>
          <w:szCs w:val="24"/>
        </w:rPr>
        <w:t>40 hours office hours</w:t>
      </w:r>
    </w:p>
    <w:p w:rsidR="00C56C9F" w:rsidRDefault="00981DC4">
      <w:pPr>
        <w:pStyle w:val="a8"/>
        <w:numPr>
          <w:ilvl w:val="0"/>
          <w:numId w:val="2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Working Days/ Week: </w:t>
      </w:r>
      <w:r>
        <w:rPr>
          <w:rFonts w:cstheme="minorHAnsi"/>
          <w:color w:val="000000"/>
          <w:sz w:val="24"/>
          <w:szCs w:val="24"/>
        </w:rPr>
        <w:t>5 days per week (three weekdays and Sat/Sun)</w:t>
      </w:r>
    </w:p>
    <w:p w:rsidR="00C56C9F" w:rsidRDefault="00981DC4">
      <w:pPr>
        <w:pStyle w:val="a8"/>
        <w:numPr>
          <w:ilvl w:val="0"/>
          <w:numId w:val="2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sz w:val="24"/>
          <w:szCs w:val="24"/>
        </w:rPr>
        <w:t>Work Schedule: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Weekdays 11:00-20:00, Weekends: 9:00-18:00 (1-hour lunch breaks)</w:t>
      </w:r>
    </w:p>
    <w:p w:rsidR="00C56C9F" w:rsidRDefault="00981DC4">
      <w:pPr>
        <w:pStyle w:val="a8"/>
        <w:numPr>
          <w:ilvl w:val="0"/>
          <w:numId w:val="2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sz w:val="24"/>
          <w:szCs w:val="24"/>
        </w:rPr>
        <w:t>Day to Day Responsibilities: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Check the library reservation list, plan for the day, and log students on the arrival sheet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Charge iPads and check connectivity to internet source and printers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Keep the display areas tidy and organized and guide the students to do the same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Greet students and help them to select reading material at their level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Enforce a “culture of English” in the library and other </w:t>
      </w:r>
      <w:proofErr w:type="spellStart"/>
      <w:r>
        <w:rPr>
          <w:rFonts w:asciiTheme="minorHAnsi" w:hAnsiTheme="minorHAnsi" w:cstheme="minorHAnsi"/>
        </w:rPr>
        <w:t>Elan</w:t>
      </w:r>
      <w:proofErr w:type="spellEnd"/>
      <w:r>
        <w:rPr>
          <w:rFonts w:asciiTheme="minorHAnsi" w:hAnsiTheme="minorHAnsi" w:cstheme="minorHAnsi"/>
        </w:rPr>
        <w:t xml:space="preserve"> expectations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Assist students in following the library flow while fostering independence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Interview students by </w:t>
      </w:r>
      <w:r>
        <w:rPr>
          <w:rFonts w:asciiTheme="minorHAnsi" w:hAnsiTheme="minorHAnsi" w:cstheme="minorHAnsi"/>
        </w:rPr>
        <w:t xml:space="preserve">discussing literary devices and encouraging critical and creative thinking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Administer, correct and record the results of quizzes, book reports, and interviews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sym w:font="Symbol" w:char="F0B7"/>
      </w:r>
      <w:r>
        <w:rPr>
          <w:rFonts w:asciiTheme="minorHAnsi" w:hAnsiTheme="minorHAnsi" w:cstheme="minorHAnsi"/>
        </w:rPr>
        <w:t xml:space="preserve">  Conduct library trials for new students and phonics tests for children too young for the </w:t>
      </w:r>
      <w:r>
        <w:rPr>
          <w:rFonts w:asciiTheme="minorHAnsi" w:hAnsiTheme="minorHAnsi" w:cstheme="minorHAnsi"/>
        </w:rPr>
        <w:t xml:space="preserve">library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Provide induction sessions for new library students to help them adapt to the system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Motivate the students and foster a love for literature and writing </w:t>
      </w:r>
    </w:p>
    <w:p w:rsidR="00C56C9F" w:rsidRDefault="00981DC4">
      <w:pPr>
        <w:pStyle w:val="a6"/>
        <w:spacing w:before="0" w:beforeAutospacing="0" w:after="0" w:afterAutospacing="0" w:line="400" w:lineRule="exact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 Guide teachers who come to assist you in the library </w:t>
      </w:r>
    </w:p>
    <w:p w:rsidR="00C56C9F" w:rsidRDefault="00981DC4">
      <w:pPr>
        <w:spacing w:line="400" w:lineRule="exact"/>
        <w:rPr>
          <w:rFonts w:cstheme="minorHAnsi"/>
          <w:b/>
          <w:color w:val="000000"/>
          <w:kern w:val="0"/>
          <w:sz w:val="24"/>
          <w:szCs w:val="24"/>
        </w:rPr>
      </w:pPr>
      <w:r>
        <w:rPr>
          <w:rFonts w:cstheme="minorHAnsi"/>
          <w:b/>
          <w:color w:val="000000"/>
          <w:kern w:val="0"/>
          <w:sz w:val="24"/>
          <w:szCs w:val="24"/>
        </w:rPr>
        <w:t>Salary and Benefit:</w:t>
      </w:r>
    </w:p>
    <w:p w:rsidR="00C56C9F" w:rsidRDefault="00981DC4">
      <w:pPr>
        <w:pStyle w:val="a8"/>
        <w:spacing w:line="400" w:lineRule="exact"/>
        <w:ind w:firstLineChars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1. Monthly</w:t>
      </w:r>
      <w:r>
        <w:rPr>
          <w:rFonts w:cstheme="minorHAnsi"/>
          <w:color w:val="000000"/>
          <w:sz w:val="24"/>
          <w:szCs w:val="24"/>
        </w:rPr>
        <w:t xml:space="preserve"> salary: 14000RMB to 2</w:t>
      </w:r>
      <w:r w:rsidR="008B6616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000RMB, before tax </w:t>
      </w:r>
    </w:p>
    <w:p w:rsidR="00C56C9F" w:rsidRDefault="00981DC4">
      <w:pPr>
        <w:pStyle w:val="a8"/>
        <w:spacing w:line="400" w:lineRule="exact"/>
        <w:ind w:firstLineChars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2. Monthly teaching </w:t>
      </w:r>
      <w:proofErr w:type="gramStart"/>
      <w:r>
        <w:rPr>
          <w:rFonts w:cstheme="minorHAnsi"/>
          <w:color w:val="000000"/>
          <w:sz w:val="24"/>
          <w:szCs w:val="24"/>
        </w:rPr>
        <w:t>hours</w:t>
      </w:r>
      <w:proofErr w:type="gramEnd"/>
      <w:r>
        <w:rPr>
          <w:rFonts w:cstheme="minorHAnsi"/>
          <w:color w:val="000000"/>
          <w:sz w:val="24"/>
          <w:szCs w:val="24"/>
        </w:rPr>
        <w:t xml:space="preserve"> bonus and incentive bonus </w:t>
      </w:r>
    </w:p>
    <w:p w:rsidR="00C56C9F" w:rsidRDefault="00981DC4">
      <w:pPr>
        <w:pStyle w:val="a8"/>
        <w:spacing w:line="400" w:lineRule="exact"/>
        <w:ind w:firstLineChars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3. Discretional bonus based on annual performance </w:t>
      </w:r>
    </w:p>
    <w:p w:rsidR="00C56C9F" w:rsidRDefault="00981DC4">
      <w:pPr>
        <w:pStyle w:val="a8"/>
        <w:spacing w:line="400" w:lineRule="exact"/>
        <w:ind w:firstLineChars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4. Up to 8000 RMB flight reimbursement (one-way to or from, or </w:t>
      </w:r>
      <w:r>
        <w:rPr>
          <w:rFonts w:cstheme="minorHAnsi"/>
          <w:color w:val="000000"/>
          <w:sz w:val="24"/>
          <w:szCs w:val="24"/>
        </w:rPr>
        <w:t>return to your home country) after completing</w:t>
      </w:r>
      <w:r>
        <w:rPr>
          <w:rFonts w:cstheme="minorHAnsi"/>
          <w:color w:val="000000"/>
          <w:sz w:val="24"/>
          <w:szCs w:val="24"/>
        </w:rPr>
        <w:t xml:space="preserve"> a one year contract </w:t>
      </w:r>
    </w:p>
    <w:p w:rsidR="00C56C9F" w:rsidRDefault="00981DC4">
      <w:pPr>
        <w:pStyle w:val="a8"/>
        <w:spacing w:line="400" w:lineRule="exact"/>
        <w:ind w:firstLineChars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5. Health and accident insurance for a one-year contract </w:t>
      </w:r>
    </w:p>
    <w:p w:rsidR="00C56C9F" w:rsidRDefault="00981DC4">
      <w:pPr>
        <w:pStyle w:val="a8"/>
        <w:spacing w:line="400" w:lineRule="exact"/>
        <w:ind w:firstLineChars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6. A legal Z Work Visa with work permit provided </w:t>
      </w:r>
    </w:p>
    <w:p w:rsidR="00C56C9F" w:rsidRDefault="00981DC4">
      <w:pPr>
        <w:pStyle w:val="a8"/>
        <w:spacing w:line="400" w:lineRule="exact"/>
        <w:ind w:firstLineChars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7. Arrival Support: Airport pick-up </w:t>
      </w:r>
    </w:p>
    <w:p w:rsidR="00C56C9F" w:rsidRDefault="00981DC4">
      <w:pPr>
        <w:pStyle w:val="a8"/>
        <w:spacing w:line="400" w:lineRule="exact"/>
        <w:ind w:firstLineChars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8. Up to 1200RMB hotel fee reimbursement, paid after the 2 months’ probation period </w:t>
      </w:r>
    </w:p>
    <w:p w:rsidR="00C56C9F" w:rsidRDefault="008B6616">
      <w:pPr>
        <w:pStyle w:val="a8"/>
        <w:spacing w:line="400" w:lineRule="exact"/>
        <w:ind w:firstLineChars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9.</w:t>
      </w:r>
      <w:r w:rsidR="00981DC4">
        <w:rPr>
          <w:rFonts w:cstheme="minorHAnsi"/>
          <w:color w:val="000000"/>
          <w:sz w:val="24"/>
          <w:szCs w:val="24"/>
        </w:rPr>
        <w:t>1</w:t>
      </w:r>
      <w:r w:rsidR="00981DC4">
        <w:rPr>
          <w:rFonts w:cstheme="minorHAnsi"/>
          <w:color w:val="000000"/>
          <w:sz w:val="24"/>
          <w:szCs w:val="24"/>
        </w:rPr>
        <w:t xml:space="preserve">0000RMB start-up loan for accommodation (Teachers have to provide their passport and accommodation contract as a guarantee until the loan is paid back in three months). </w:t>
      </w:r>
    </w:p>
    <w:p w:rsidR="00C56C9F" w:rsidRDefault="00981DC4">
      <w:pPr>
        <w:pStyle w:val="a8"/>
        <w:spacing w:line="400" w:lineRule="exact"/>
        <w:ind w:firstLineChars="0" w:firstLine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10. Chinese Public Holidays plus 11 days for paid annual leave. 3 days full paid sick </w:t>
      </w:r>
      <w:r>
        <w:rPr>
          <w:rFonts w:cstheme="minorHAnsi"/>
          <w:color w:val="000000"/>
          <w:sz w:val="24"/>
          <w:szCs w:val="24"/>
        </w:rPr>
        <w:t>leave and 7days half-paid sick leave (teachers need to provide sick note get from local hospital).</w:t>
      </w:r>
    </w:p>
    <w:sectPr w:rsidR="00C56C9F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C4" w:rsidRDefault="00981DC4">
      <w:r>
        <w:separator/>
      </w:r>
    </w:p>
  </w:endnote>
  <w:endnote w:type="continuationSeparator" w:id="0">
    <w:p w:rsidR="00981DC4" w:rsidRDefault="0098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C9F" w:rsidRDefault="00C56C9F">
    <w:pPr>
      <w:pStyle w:val="a4"/>
      <w:ind w:firstLineChars="800" w:firstLine="1440"/>
    </w:pPr>
  </w:p>
  <w:p w:rsidR="00C56C9F" w:rsidRDefault="00C56C9F">
    <w:pPr>
      <w:pStyle w:val="a4"/>
      <w:ind w:firstLineChars="1600" w:firstLine="28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C4" w:rsidRDefault="00981DC4">
      <w:r>
        <w:separator/>
      </w:r>
    </w:p>
  </w:footnote>
  <w:footnote w:type="continuationSeparator" w:id="0">
    <w:p w:rsidR="00981DC4" w:rsidRDefault="00981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F450C"/>
    <w:multiLevelType w:val="multilevel"/>
    <w:tmpl w:val="497F45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07816"/>
    <w:multiLevelType w:val="multilevel"/>
    <w:tmpl w:val="5BD078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03"/>
    <w:rsid w:val="0000488F"/>
    <w:rsid w:val="00017B81"/>
    <w:rsid w:val="000221BF"/>
    <w:rsid w:val="00044A13"/>
    <w:rsid w:val="00046D83"/>
    <w:rsid w:val="0004701F"/>
    <w:rsid w:val="00052AF6"/>
    <w:rsid w:val="00055BC3"/>
    <w:rsid w:val="0006309F"/>
    <w:rsid w:val="000642FB"/>
    <w:rsid w:val="000746EF"/>
    <w:rsid w:val="0008162B"/>
    <w:rsid w:val="000818ED"/>
    <w:rsid w:val="0009546C"/>
    <w:rsid w:val="000962DD"/>
    <w:rsid w:val="000B6405"/>
    <w:rsid w:val="000D558F"/>
    <w:rsid w:val="000D75E2"/>
    <w:rsid w:val="000E4669"/>
    <w:rsid w:val="000E5396"/>
    <w:rsid w:val="00101E0E"/>
    <w:rsid w:val="0010206A"/>
    <w:rsid w:val="00106680"/>
    <w:rsid w:val="001119F3"/>
    <w:rsid w:val="001146B1"/>
    <w:rsid w:val="00144B1E"/>
    <w:rsid w:val="00145D07"/>
    <w:rsid w:val="00165CAC"/>
    <w:rsid w:val="0017107A"/>
    <w:rsid w:val="00173D4B"/>
    <w:rsid w:val="001800DF"/>
    <w:rsid w:val="00190B59"/>
    <w:rsid w:val="001942FD"/>
    <w:rsid w:val="00194DE1"/>
    <w:rsid w:val="001966C7"/>
    <w:rsid w:val="00196D95"/>
    <w:rsid w:val="001A3B0B"/>
    <w:rsid w:val="001A57D8"/>
    <w:rsid w:val="001A63A4"/>
    <w:rsid w:val="001C010A"/>
    <w:rsid w:val="001C02F4"/>
    <w:rsid w:val="001C1F2A"/>
    <w:rsid w:val="001C5431"/>
    <w:rsid w:val="001D46D3"/>
    <w:rsid w:val="001D6E43"/>
    <w:rsid w:val="001E5EDB"/>
    <w:rsid w:val="001F2C6A"/>
    <w:rsid w:val="001F76D8"/>
    <w:rsid w:val="0021761D"/>
    <w:rsid w:val="00222961"/>
    <w:rsid w:val="002241B5"/>
    <w:rsid w:val="002271AE"/>
    <w:rsid w:val="00234ABC"/>
    <w:rsid w:val="0023766E"/>
    <w:rsid w:val="00257113"/>
    <w:rsid w:val="002602BC"/>
    <w:rsid w:val="00264D50"/>
    <w:rsid w:val="0027111A"/>
    <w:rsid w:val="00273BF2"/>
    <w:rsid w:val="002A31C4"/>
    <w:rsid w:val="002A5286"/>
    <w:rsid w:val="002D1C1F"/>
    <w:rsid w:val="002D4BEC"/>
    <w:rsid w:val="002D71C8"/>
    <w:rsid w:val="002E2F0A"/>
    <w:rsid w:val="002F18DB"/>
    <w:rsid w:val="002F1AD9"/>
    <w:rsid w:val="00304E2A"/>
    <w:rsid w:val="00311966"/>
    <w:rsid w:val="003213BD"/>
    <w:rsid w:val="0032167E"/>
    <w:rsid w:val="003256AC"/>
    <w:rsid w:val="00352503"/>
    <w:rsid w:val="0035476D"/>
    <w:rsid w:val="0036159A"/>
    <w:rsid w:val="003722EC"/>
    <w:rsid w:val="003749A9"/>
    <w:rsid w:val="00380E3D"/>
    <w:rsid w:val="00383267"/>
    <w:rsid w:val="00386B99"/>
    <w:rsid w:val="0039618D"/>
    <w:rsid w:val="003C113A"/>
    <w:rsid w:val="003D468F"/>
    <w:rsid w:val="003D6070"/>
    <w:rsid w:val="003D6E4C"/>
    <w:rsid w:val="003E25B4"/>
    <w:rsid w:val="003E3AD6"/>
    <w:rsid w:val="003F0A61"/>
    <w:rsid w:val="003F646B"/>
    <w:rsid w:val="00404AC2"/>
    <w:rsid w:val="00411240"/>
    <w:rsid w:val="0042038E"/>
    <w:rsid w:val="00420F2E"/>
    <w:rsid w:val="00427E12"/>
    <w:rsid w:val="00437EAC"/>
    <w:rsid w:val="00456E53"/>
    <w:rsid w:val="00472764"/>
    <w:rsid w:val="00480A58"/>
    <w:rsid w:val="00495978"/>
    <w:rsid w:val="004A006B"/>
    <w:rsid w:val="004A51BE"/>
    <w:rsid w:val="004A54AD"/>
    <w:rsid w:val="004B0960"/>
    <w:rsid w:val="004B3A05"/>
    <w:rsid w:val="004B4B6D"/>
    <w:rsid w:val="004C2683"/>
    <w:rsid w:val="004C298A"/>
    <w:rsid w:val="004C5ACF"/>
    <w:rsid w:val="004C6CA2"/>
    <w:rsid w:val="004D176E"/>
    <w:rsid w:val="004D2319"/>
    <w:rsid w:val="004D70DF"/>
    <w:rsid w:val="004E4ECA"/>
    <w:rsid w:val="004F661B"/>
    <w:rsid w:val="00500B73"/>
    <w:rsid w:val="00513E9F"/>
    <w:rsid w:val="005177D1"/>
    <w:rsid w:val="005302AA"/>
    <w:rsid w:val="00534C4E"/>
    <w:rsid w:val="005350DC"/>
    <w:rsid w:val="005422CA"/>
    <w:rsid w:val="00551D27"/>
    <w:rsid w:val="00554B36"/>
    <w:rsid w:val="005662FE"/>
    <w:rsid w:val="00570456"/>
    <w:rsid w:val="00571D51"/>
    <w:rsid w:val="00573AFF"/>
    <w:rsid w:val="005767F1"/>
    <w:rsid w:val="00584DC1"/>
    <w:rsid w:val="00584DD8"/>
    <w:rsid w:val="00585395"/>
    <w:rsid w:val="00585A7D"/>
    <w:rsid w:val="005927EB"/>
    <w:rsid w:val="00593FF7"/>
    <w:rsid w:val="00594503"/>
    <w:rsid w:val="005A0FD9"/>
    <w:rsid w:val="005A5C82"/>
    <w:rsid w:val="005B0173"/>
    <w:rsid w:val="005B0C13"/>
    <w:rsid w:val="005B79FC"/>
    <w:rsid w:val="005D3B9B"/>
    <w:rsid w:val="005E143B"/>
    <w:rsid w:val="005E4DF7"/>
    <w:rsid w:val="00601217"/>
    <w:rsid w:val="006017E4"/>
    <w:rsid w:val="00602BD3"/>
    <w:rsid w:val="00610AEF"/>
    <w:rsid w:val="00632762"/>
    <w:rsid w:val="00635DD8"/>
    <w:rsid w:val="00641842"/>
    <w:rsid w:val="0064299D"/>
    <w:rsid w:val="00643E4A"/>
    <w:rsid w:val="00650694"/>
    <w:rsid w:val="0065394B"/>
    <w:rsid w:val="00665A66"/>
    <w:rsid w:val="00673F0B"/>
    <w:rsid w:val="00675FE4"/>
    <w:rsid w:val="006807AE"/>
    <w:rsid w:val="0068582D"/>
    <w:rsid w:val="00690A63"/>
    <w:rsid w:val="00692B4D"/>
    <w:rsid w:val="006A1815"/>
    <w:rsid w:val="006A6C84"/>
    <w:rsid w:val="006A707D"/>
    <w:rsid w:val="006B0416"/>
    <w:rsid w:val="006B084F"/>
    <w:rsid w:val="006B6784"/>
    <w:rsid w:val="006C5633"/>
    <w:rsid w:val="006C5D60"/>
    <w:rsid w:val="006D0944"/>
    <w:rsid w:val="006D0A74"/>
    <w:rsid w:val="006D411C"/>
    <w:rsid w:val="006D5A97"/>
    <w:rsid w:val="0072486B"/>
    <w:rsid w:val="00740EE7"/>
    <w:rsid w:val="00744619"/>
    <w:rsid w:val="00746C8A"/>
    <w:rsid w:val="00756156"/>
    <w:rsid w:val="00756C2F"/>
    <w:rsid w:val="00760DFC"/>
    <w:rsid w:val="00771147"/>
    <w:rsid w:val="00775977"/>
    <w:rsid w:val="00780A4A"/>
    <w:rsid w:val="007B6D8B"/>
    <w:rsid w:val="007C135D"/>
    <w:rsid w:val="007C6638"/>
    <w:rsid w:val="007C7575"/>
    <w:rsid w:val="007F52F4"/>
    <w:rsid w:val="008001A9"/>
    <w:rsid w:val="008002BD"/>
    <w:rsid w:val="00803889"/>
    <w:rsid w:val="00817A75"/>
    <w:rsid w:val="00821022"/>
    <w:rsid w:val="00827FE2"/>
    <w:rsid w:val="008349D9"/>
    <w:rsid w:val="00835E10"/>
    <w:rsid w:val="00837846"/>
    <w:rsid w:val="0084342B"/>
    <w:rsid w:val="00843F83"/>
    <w:rsid w:val="00853EE3"/>
    <w:rsid w:val="00855C86"/>
    <w:rsid w:val="00861A6B"/>
    <w:rsid w:val="008628D4"/>
    <w:rsid w:val="00864F9D"/>
    <w:rsid w:val="00865105"/>
    <w:rsid w:val="008802D9"/>
    <w:rsid w:val="00896094"/>
    <w:rsid w:val="00897D3A"/>
    <w:rsid w:val="008A700A"/>
    <w:rsid w:val="008B1FB4"/>
    <w:rsid w:val="008B6616"/>
    <w:rsid w:val="008D444B"/>
    <w:rsid w:val="008D51AB"/>
    <w:rsid w:val="008D6E5D"/>
    <w:rsid w:val="008E187B"/>
    <w:rsid w:val="008E7D9C"/>
    <w:rsid w:val="008F2F3B"/>
    <w:rsid w:val="0090363C"/>
    <w:rsid w:val="0090664E"/>
    <w:rsid w:val="009076F6"/>
    <w:rsid w:val="00911993"/>
    <w:rsid w:val="00916265"/>
    <w:rsid w:val="00924598"/>
    <w:rsid w:val="009355E2"/>
    <w:rsid w:val="009427D6"/>
    <w:rsid w:val="009529CD"/>
    <w:rsid w:val="009547C6"/>
    <w:rsid w:val="00960812"/>
    <w:rsid w:val="0097298C"/>
    <w:rsid w:val="0097658C"/>
    <w:rsid w:val="00977F5E"/>
    <w:rsid w:val="00981DC4"/>
    <w:rsid w:val="009849E4"/>
    <w:rsid w:val="00993DD0"/>
    <w:rsid w:val="009B0D2F"/>
    <w:rsid w:val="009B3508"/>
    <w:rsid w:val="009B777E"/>
    <w:rsid w:val="009C102C"/>
    <w:rsid w:val="009D514E"/>
    <w:rsid w:val="00A0112A"/>
    <w:rsid w:val="00A01D47"/>
    <w:rsid w:val="00A052F4"/>
    <w:rsid w:val="00A154E6"/>
    <w:rsid w:val="00A2125A"/>
    <w:rsid w:val="00A3024A"/>
    <w:rsid w:val="00A3634D"/>
    <w:rsid w:val="00A3728E"/>
    <w:rsid w:val="00A47133"/>
    <w:rsid w:val="00A50B2A"/>
    <w:rsid w:val="00A63DC0"/>
    <w:rsid w:val="00A671C3"/>
    <w:rsid w:val="00A67501"/>
    <w:rsid w:val="00A771D5"/>
    <w:rsid w:val="00A83DF6"/>
    <w:rsid w:val="00A851F7"/>
    <w:rsid w:val="00A962B2"/>
    <w:rsid w:val="00A96767"/>
    <w:rsid w:val="00AA362F"/>
    <w:rsid w:val="00AA678A"/>
    <w:rsid w:val="00AC12AE"/>
    <w:rsid w:val="00AC5E6E"/>
    <w:rsid w:val="00AD1499"/>
    <w:rsid w:val="00AE7533"/>
    <w:rsid w:val="00AF7231"/>
    <w:rsid w:val="00B01108"/>
    <w:rsid w:val="00B01329"/>
    <w:rsid w:val="00B2102E"/>
    <w:rsid w:val="00B2372C"/>
    <w:rsid w:val="00B2637B"/>
    <w:rsid w:val="00B3537C"/>
    <w:rsid w:val="00B3563D"/>
    <w:rsid w:val="00B44050"/>
    <w:rsid w:val="00B50A7C"/>
    <w:rsid w:val="00B63407"/>
    <w:rsid w:val="00B742F4"/>
    <w:rsid w:val="00B74B71"/>
    <w:rsid w:val="00B83B9E"/>
    <w:rsid w:val="00B8681A"/>
    <w:rsid w:val="00BA3DF4"/>
    <w:rsid w:val="00BA4E58"/>
    <w:rsid w:val="00BE7655"/>
    <w:rsid w:val="00C1027F"/>
    <w:rsid w:val="00C116BA"/>
    <w:rsid w:val="00C1402E"/>
    <w:rsid w:val="00C32880"/>
    <w:rsid w:val="00C33C36"/>
    <w:rsid w:val="00C473DE"/>
    <w:rsid w:val="00C550C0"/>
    <w:rsid w:val="00C55D1D"/>
    <w:rsid w:val="00C56C9F"/>
    <w:rsid w:val="00C60156"/>
    <w:rsid w:val="00C718E2"/>
    <w:rsid w:val="00C856E7"/>
    <w:rsid w:val="00C93E7D"/>
    <w:rsid w:val="00CA4F3F"/>
    <w:rsid w:val="00CA67D4"/>
    <w:rsid w:val="00CA6EBE"/>
    <w:rsid w:val="00CC7FB7"/>
    <w:rsid w:val="00CD07C2"/>
    <w:rsid w:val="00CD27C5"/>
    <w:rsid w:val="00CD5681"/>
    <w:rsid w:val="00CE07A8"/>
    <w:rsid w:val="00CF05C0"/>
    <w:rsid w:val="00CF14B4"/>
    <w:rsid w:val="00CF2E96"/>
    <w:rsid w:val="00D0111F"/>
    <w:rsid w:val="00D01585"/>
    <w:rsid w:val="00D12083"/>
    <w:rsid w:val="00D20919"/>
    <w:rsid w:val="00D20D24"/>
    <w:rsid w:val="00D34114"/>
    <w:rsid w:val="00D45957"/>
    <w:rsid w:val="00D54BA4"/>
    <w:rsid w:val="00D54E50"/>
    <w:rsid w:val="00D551BB"/>
    <w:rsid w:val="00D56CDA"/>
    <w:rsid w:val="00D75AF5"/>
    <w:rsid w:val="00D80C45"/>
    <w:rsid w:val="00D81141"/>
    <w:rsid w:val="00D87064"/>
    <w:rsid w:val="00D9347E"/>
    <w:rsid w:val="00D95F36"/>
    <w:rsid w:val="00DA7775"/>
    <w:rsid w:val="00DC504E"/>
    <w:rsid w:val="00E0695F"/>
    <w:rsid w:val="00E11EF9"/>
    <w:rsid w:val="00E1229B"/>
    <w:rsid w:val="00E15917"/>
    <w:rsid w:val="00E21EED"/>
    <w:rsid w:val="00E52582"/>
    <w:rsid w:val="00E63F2D"/>
    <w:rsid w:val="00E7778A"/>
    <w:rsid w:val="00E93335"/>
    <w:rsid w:val="00E93C0C"/>
    <w:rsid w:val="00EA5937"/>
    <w:rsid w:val="00EC752A"/>
    <w:rsid w:val="00ED4488"/>
    <w:rsid w:val="00F1318A"/>
    <w:rsid w:val="00F173A3"/>
    <w:rsid w:val="00F328AF"/>
    <w:rsid w:val="00F34565"/>
    <w:rsid w:val="00F52815"/>
    <w:rsid w:val="00F55241"/>
    <w:rsid w:val="00F62AA9"/>
    <w:rsid w:val="00F64032"/>
    <w:rsid w:val="00F70FAE"/>
    <w:rsid w:val="00F74F90"/>
    <w:rsid w:val="00FA14D1"/>
    <w:rsid w:val="00FA5567"/>
    <w:rsid w:val="00FA793B"/>
    <w:rsid w:val="00FB1161"/>
    <w:rsid w:val="00FB1CEA"/>
    <w:rsid w:val="00FB7856"/>
    <w:rsid w:val="00FC344F"/>
    <w:rsid w:val="00FD4C18"/>
    <w:rsid w:val="00FD6F9D"/>
    <w:rsid w:val="00FE3F15"/>
    <w:rsid w:val="00FF4478"/>
    <w:rsid w:val="02220106"/>
    <w:rsid w:val="66041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36843-FFBE-4349-AAF3-92A782AA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/>
      <w:b/>
      <w:color w:val="0070C0"/>
      <w:sz w:val="36"/>
      <w:szCs w:val="36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微软雅黑" w:eastAsia="微软雅黑" w:hAnsi="微软雅黑"/>
      <w:b/>
      <w:color w:val="0070C0"/>
      <w:sz w:val="36"/>
      <w:szCs w:val="36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BC17CD-A777-42B2-B6E9-B296E2D671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94C911-1044-41B9-82EE-99485AD6123E}"/>
</file>

<file path=customXml/itemProps4.xml><?xml version="1.0" encoding="utf-8"?>
<ds:datastoreItem xmlns:ds="http://schemas.openxmlformats.org/officeDocument/2006/customXml" ds:itemID="{24AC99A1-5070-4CC8-BD8F-DF0CB0CC5D4A}"/>
</file>

<file path=customXml/itemProps5.xml><?xml version="1.0" encoding="utf-8"?>
<ds:datastoreItem xmlns:ds="http://schemas.openxmlformats.org/officeDocument/2006/customXml" ds:itemID="{8BCAE78A-8559-4015-A064-633E4DD986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Yuzhou Wang</cp:lastModifiedBy>
  <cp:revision>11</cp:revision>
  <cp:lastPrinted>2019-04-17T09:07:00Z</cp:lastPrinted>
  <dcterms:created xsi:type="dcterms:W3CDTF">2019-04-16T02:38:00Z</dcterms:created>
  <dcterms:modified xsi:type="dcterms:W3CDTF">2019-11-05T06:47:00Z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ContentTypeId">
    <vt:lpwstr>0x010100249E203E37BD3E4AB2EE8624AB9B3BDB</vt:lpwstr>
  </property>
</Properties>
</file>