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sz w:val="60"/>
          <w:szCs w:val="60"/>
        </w:rPr>
      </w:pPr>
      <w:bookmarkStart w:colFirst="0" w:colLast="0" w:name="_ur7nclqks6y3" w:id="0"/>
      <w:bookmarkEnd w:id="0"/>
      <w:r w:rsidDel="00000000" w:rsidR="00000000" w:rsidRPr="00000000">
        <w:rPr>
          <w:rtl w:val="0"/>
        </w:rPr>
      </w:r>
    </w:p>
    <w:p w:rsidR="00000000" w:rsidDel="00000000" w:rsidP="00000000" w:rsidRDefault="00000000" w:rsidRPr="00000000" w14:paraId="00000002">
      <w:pPr>
        <w:pStyle w:val="Title"/>
        <w:spacing w:line="240" w:lineRule="auto"/>
        <w:jc w:val="center"/>
        <w:rPr>
          <w:sz w:val="60"/>
          <w:szCs w:val="60"/>
        </w:rPr>
      </w:pPr>
      <w:bookmarkStart w:colFirst="0" w:colLast="0" w:name="_9pgoxavw214x" w:id="1"/>
      <w:bookmarkEnd w:id="1"/>
      <w:r w:rsidDel="00000000" w:rsidR="00000000" w:rsidRPr="00000000">
        <w:rPr>
          <w:rtl w:val="0"/>
        </w:rPr>
      </w:r>
    </w:p>
    <w:p w:rsidR="00000000" w:rsidDel="00000000" w:rsidP="00000000" w:rsidRDefault="00000000" w:rsidRPr="00000000" w14:paraId="00000003">
      <w:pPr>
        <w:pStyle w:val="Title"/>
        <w:spacing w:line="240" w:lineRule="auto"/>
        <w:jc w:val="center"/>
        <w:rPr>
          <w:sz w:val="60"/>
          <w:szCs w:val="60"/>
        </w:rPr>
      </w:pPr>
      <w:bookmarkStart w:colFirst="0" w:colLast="0" w:name="_f6jqg6yqkudo" w:id="2"/>
      <w:bookmarkEnd w:id="2"/>
      <w:r w:rsidDel="00000000" w:rsidR="00000000" w:rsidRPr="00000000">
        <w:rPr>
          <w:rtl w:val="0"/>
        </w:rPr>
      </w:r>
    </w:p>
    <w:p w:rsidR="00000000" w:rsidDel="00000000" w:rsidP="00000000" w:rsidRDefault="00000000" w:rsidRPr="00000000" w14:paraId="00000004">
      <w:pPr>
        <w:pStyle w:val="Title"/>
        <w:spacing w:line="240" w:lineRule="auto"/>
        <w:jc w:val="center"/>
        <w:rPr>
          <w:sz w:val="60"/>
          <w:szCs w:val="60"/>
        </w:rPr>
      </w:pPr>
      <w:bookmarkStart w:colFirst="0" w:colLast="0" w:name="_noxxb53zyree" w:id="3"/>
      <w:bookmarkEnd w:id="3"/>
      <w:r w:rsidDel="00000000" w:rsidR="00000000" w:rsidRPr="00000000">
        <w:rPr>
          <w:sz w:val="60"/>
          <w:szCs w:val="60"/>
          <w:rtl w:val="0"/>
        </w:rPr>
        <w:t xml:space="preserve">Host Listing Analysis for Sharing Economy Platforms</w:t>
      </w:r>
    </w:p>
    <w:p w:rsidR="00000000" w:rsidDel="00000000" w:rsidP="00000000" w:rsidRDefault="00000000" w:rsidRPr="00000000" w14:paraId="00000005">
      <w:pPr>
        <w:pStyle w:val="Subtitle"/>
        <w:spacing w:line="240" w:lineRule="auto"/>
        <w:jc w:val="center"/>
        <w:rPr>
          <w:b w:val="1"/>
          <w:color w:val="000000"/>
          <w:sz w:val="22"/>
          <w:szCs w:val="22"/>
        </w:rPr>
      </w:pPr>
      <w:bookmarkStart w:colFirst="0" w:colLast="0" w:name="_q3fo69ei36vo" w:id="4"/>
      <w:bookmarkEnd w:id="4"/>
      <w:r w:rsidDel="00000000" w:rsidR="00000000" w:rsidRPr="00000000">
        <w:rPr>
          <w:sz w:val="48"/>
          <w:szCs w:val="48"/>
          <w:rtl w:val="0"/>
        </w:rPr>
        <w:t xml:space="preserve">A Case Study on Airbnb</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Subtitle"/>
        <w:spacing w:line="240" w:lineRule="auto"/>
        <w:jc w:val="center"/>
        <w:rPr>
          <w:b w:val="1"/>
        </w:rPr>
      </w:pPr>
      <w:bookmarkStart w:colFirst="0" w:colLast="0" w:name="_stc4f0hjysji" w:id="5"/>
      <w:bookmarkEnd w:id="5"/>
      <w:r w:rsidDel="00000000" w:rsidR="00000000" w:rsidRPr="00000000">
        <w:rPr>
          <w:color w:val="000000"/>
          <w:sz w:val="44"/>
          <w:szCs w:val="44"/>
          <w:rtl w:val="0"/>
        </w:rPr>
        <w:t xml:space="preserve">Authors</w:t>
        <w:br w:type="textWrapping"/>
      </w:r>
      <w:r w:rsidDel="00000000" w:rsidR="00000000" w:rsidRPr="00000000">
        <w:rPr>
          <w:color w:val="000000"/>
          <w:sz w:val="32"/>
          <w:szCs w:val="32"/>
          <w:rtl w:val="0"/>
        </w:rPr>
        <w:t xml:space="preserve">Adrian Tullock</w:t>
        <w:br w:type="textWrapping"/>
        <w:t xml:space="preserve">Cathy Jia</w:t>
        <w:br w:type="textWrapping"/>
        <w:t xml:space="preserve">David Wei</w:t>
        <w:br w:type="textWrapping"/>
        <w:t xml:space="preserve">Monique Bi</w:t>
        <w:br w:type="textWrapping"/>
        <w:t xml:space="preserve">Naman Sharma</w:t>
      </w:r>
      <w:r w:rsidDel="00000000" w:rsidR="00000000" w:rsidRPr="00000000">
        <w:br w:type="page"/>
      </w:r>
      <w:r w:rsidDel="00000000" w:rsidR="00000000" w:rsidRPr="00000000">
        <w:rPr>
          <w:rtl w:val="0"/>
        </w:rPr>
      </w:r>
    </w:p>
    <w:p w:rsidR="00000000" w:rsidDel="00000000" w:rsidP="00000000" w:rsidRDefault="00000000" w:rsidRPr="00000000" w14:paraId="00000007">
      <w:pPr>
        <w:spacing w:line="240" w:lineRule="auto"/>
        <w:jc w:val="both"/>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ja5fqvzu6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_9ja5fqvzu67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i6wz084on3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_7i6wz084on3d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enw0p9kyrb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Set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_qenw0p9kyrbl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ifz4qa3n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Source and Availability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_z3ifz4qa3nhl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50vw9zd2i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_n50vw9zd2i98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2kxoqr7bbm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 1a - Key Factors for Price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_52kxoqr7bbmu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vdxgoyd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Selection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_mpvdxgoydde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5aovi3mfx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Factors Selection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_v5aovi3mfxog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dt0tfzh3k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Assumptions (Linear Regression)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_ydt0tfzh3kry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t2rv5l2v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_gjt2rv5l2vwa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uiif7os7u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 and Future Steps Required for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_huiif7os7uye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5qhgai7jnj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 1b - Key Factors for Review Scores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_75qhgai7jnjr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4z9m5jaqs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&amp; Key Factors Selection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_84z9m5jaqsud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ifna6ndls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Assumptions (Linear Regression)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_6ifna6ndlstd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llgetgwdp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_sllgetgwdpos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av9cdzlb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 and Future Steps Required for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_xhav9cdzlbjh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ei27uaqbvs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 2 - Factors for becoming a Superhost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_7ei27uaqbvsc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5cyrcozk3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_m5cyrcozk32g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ljhtra42x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_qljhtra42xy0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xvwml672a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Factors Selection and Data Preparation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_4xvwml672ayy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ralr5omi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Selection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_hqralr5omici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gg9tdolk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Assumptions (Logistic Regression)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_kwgg9tdolku4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k8slxxza2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_vk8slxxza20a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zlanrvwal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 and Future Improvements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_6zlanrvwal79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5hzsjmr8m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_25hzsjmr8mtf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240" w:lineRule="auto"/>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1"/>
        <w:rPr/>
      </w:pPr>
      <w:bookmarkStart w:colFirst="0" w:colLast="0" w:name="_9ja5fqvzu67" w:id="6"/>
      <w:bookmarkEnd w:id="6"/>
      <w:r w:rsidDel="00000000" w:rsidR="00000000" w:rsidRPr="00000000">
        <w:rPr>
          <w:rtl w:val="0"/>
        </w:rPr>
        <w:t xml:space="preserve">Abstract</w:t>
      </w:r>
    </w:p>
    <w:p w:rsidR="00000000" w:rsidDel="00000000" w:rsidP="00000000" w:rsidRDefault="00000000" w:rsidRPr="00000000" w14:paraId="00000024">
      <w:pPr>
        <w:spacing w:line="240" w:lineRule="auto"/>
        <w:jc w:val="both"/>
        <w:rPr>
          <w:b w:val="1"/>
        </w:rPr>
      </w:pPr>
      <w:r w:rsidDel="00000000" w:rsidR="00000000" w:rsidRPr="00000000">
        <w:rPr>
          <w:rtl w:val="0"/>
        </w:rPr>
      </w:r>
    </w:p>
    <w:p w:rsidR="00000000" w:rsidDel="00000000" w:rsidP="00000000" w:rsidRDefault="00000000" w:rsidRPr="00000000" w14:paraId="00000025">
      <w:pPr>
        <w:spacing w:line="240" w:lineRule="auto"/>
        <w:jc w:val="both"/>
        <w:rPr/>
      </w:pPr>
      <w:r w:rsidDel="00000000" w:rsidR="00000000" w:rsidRPr="00000000">
        <w:rPr>
          <w:rtl w:val="0"/>
        </w:rPr>
        <w:t xml:space="preserve">This project describes the approach of analyzing Airbnb host listing data and aims to determine key predictor variables for listing price, review scores, and superhost status. We start with proposing questions, defining statistical methods, and applying regression models, and eventually analyzing results. </w:t>
      </w:r>
    </w:p>
    <w:p w:rsidR="00000000" w:rsidDel="00000000" w:rsidP="00000000" w:rsidRDefault="00000000" w:rsidRPr="00000000" w14:paraId="00000026">
      <w:pPr>
        <w:spacing w:line="240" w:lineRule="auto"/>
        <w:jc w:val="both"/>
        <w:rPr/>
      </w:pPr>
      <w:r w:rsidDel="00000000" w:rsidR="00000000" w:rsidRPr="00000000">
        <w:rPr>
          <w:rtl w:val="0"/>
        </w:rPr>
      </w:r>
    </w:p>
    <w:p w:rsidR="00000000" w:rsidDel="00000000" w:rsidP="00000000" w:rsidRDefault="00000000" w:rsidRPr="00000000" w14:paraId="00000027">
      <w:pPr>
        <w:spacing w:line="240" w:lineRule="auto"/>
        <w:jc w:val="both"/>
        <w:rPr/>
      </w:pPr>
      <w:r w:rsidDel="00000000" w:rsidR="00000000" w:rsidRPr="00000000">
        <w:rPr>
          <w:rtl w:val="0"/>
        </w:rPr>
        <w:t xml:space="preserve">We concluded that while higher counts of bathrooms and guest capacity associate with higher pricing, higher bedroom counts did not. Interestingly, higher bedroom counts did associate with higher ratings. Upon review of the odds-ratios, we concluded that accuracy, cleanliness, ease of check-in, and host communication were the four factors that most increased the odds of attaining desirable reviews.</w:t>
      </w:r>
    </w:p>
    <w:p w:rsidR="00000000" w:rsidDel="00000000" w:rsidP="00000000" w:rsidRDefault="00000000" w:rsidRPr="00000000" w14:paraId="00000028">
      <w:pPr>
        <w:spacing w:line="240" w:lineRule="auto"/>
        <w:jc w:val="both"/>
        <w:rPr/>
      </w:pPr>
      <w:r w:rsidDel="00000000" w:rsidR="00000000" w:rsidRPr="00000000">
        <w:rPr>
          <w:rtl w:val="0"/>
        </w:rPr>
      </w:r>
    </w:p>
    <w:p w:rsidR="00000000" w:rsidDel="00000000" w:rsidP="00000000" w:rsidRDefault="00000000" w:rsidRPr="00000000" w14:paraId="00000029">
      <w:pPr>
        <w:spacing w:line="240" w:lineRule="auto"/>
        <w:jc w:val="both"/>
        <w:rPr/>
      </w:pPr>
      <w:r w:rsidDel="00000000" w:rsidR="00000000" w:rsidRPr="00000000">
        <w:rPr>
          <w:rtl w:val="0"/>
        </w:rPr>
        <w:t xml:space="preserve">Given the nature of our dataset, we only include the preliminary test results in the current project scope. Further iterative predictor selections are required to derive a feasible prediction model, and accuracy tests are needed to validate our selection.</w:t>
      </w:r>
      <w:r w:rsidDel="00000000" w:rsidR="00000000" w:rsidRPr="00000000">
        <w:br w:type="page"/>
      </w:r>
      <w:r w:rsidDel="00000000" w:rsidR="00000000" w:rsidRPr="00000000">
        <w:rPr>
          <w:rtl w:val="0"/>
        </w:rPr>
      </w:r>
    </w:p>
    <w:p w:rsidR="00000000" w:rsidDel="00000000" w:rsidP="00000000" w:rsidRDefault="00000000" w:rsidRPr="00000000" w14:paraId="0000002A">
      <w:pPr>
        <w:spacing w:line="240" w:lineRule="auto"/>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1"/>
        <w:spacing w:after="0" w:before="0" w:line="240" w:lineRule="auto"/>
        <w:jc w:val="both"/>
        <w:rPr>
          <w:b w:val="1"/>
          <w:sz w:val="36"/>
          <w:szCs w:val="36"/>
        </w:rPr>
      </w:pPr>
      <w:bookmarkStart w:colFirst="0" w:colLast="0" w:name="_7i6wz084on3d" w:id="7"/>
      <w:bookmarkEnd w:id="7"/>
      <w:r w:rsidDel="00000000" w:rsidR="00000000" w:rsidRPr="00000000">
        <w:rPr>
          <w:b w:val="1"/>
          <w:sz w:val="36"/>
          <w:szCs w:val="36"/>
          <w:rtl w:val="0"/>
        </w:rPr>
        <w:t xml:space="preserve">Introduction</w:t>
      </w:r>
    </w:p>
    <w:p w:rsidR="00000000" w:rsidDel="00000000" w:rsidP="00000000" w:rsidRDefault="00000000" w:rsidRPr="00000000" w14:paraId="0000002C">
      <w:pPr>
        <w:spacing w:line="240" w:lineRule="auto"/>
        <w:jc w:val="both"/>
        <w:rPr>
          <w:b w:val="1"/>
        </w:rPr>
      </w:pPr>
      <w:r w:rsidDel="00000000" w:rsidR="00000000" w:rsidRPr="00000000">
        <w:rPr>
          <w:rtl w:val="0"/>
        </w:rPr>
      </w:r>
    </w:p>
    <w:p w:rsidR="00000000" w:rsidDel="00000000" w:rsidP="00000000" w:rsidRDefault="00000000" w:rsidRPr="00000000" w14:paraId="0000002D">
      <w:pPr>
        <w:spacing w:line="240" w:lineRule="auto"/>
        <w:jc w:val="both"/>
        <w:rPr/>
      </w:pPr>
      <w:r w:rsidDel="00000000" w:rsidR="00000000" w:rsidRPr="00000000">
        <w:rPr>
          <w:rtl w:val="0"/>
        </w:rPr>
        <w:t xml:space="preserve">Airbnb has a Superhost program in order to reward Airbnb’s top-rated and most experienced hosts. Superhost are not only recognized as “the best in hospitality”, but also receive financial benefits such as earning 22% more on average, attracting more guests and accessing exclusive rewards from Airbnb. </w:t>
      </w:r>
      <w:r w:rsidDel="00000000" w:rsidR="00000000" w:rsidRPr="00000000">
        <w:rPr>
          <w:rtl w:val="0"/>
        </w:rPr>
        <w:t xml:space="preserve">In this project, we want to guide Airbnb hosts to maximize their profits and benefits by selecting key factors for a predictive model of price and review scores, as well as providing listing preparation advice to become Superhosts.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240" w:lineRule="auto"/>
        <w:jc w:val="both"/>
        <w:rPr/>
      </w:pPr>
      <w:r w:rsidDel="00000000" w:rsidR="00000000" w:rsidRPr="00000000">
        <w:rPr>
          <w:rtl w:val="0"/>
        </w:rPr>
        <w:t xml:space="preserve">The first goal is to determine what predictor variables, among the hundreds available in our Airbnb Seattle listings data, have the highest linear association with listing prices, as well as overall review scores. Simple and stepwise linear regression were used for price and review scores respectively for analyzing these relationships. We aim to investigate the feasibility of a linear predictive model for price and review scores based on positively associated factors. A successful proof of concept would lend direction to future work on this study.</w:t>
      </w:r>
    </w:p>
    <w:p w:rsidR="00000000" w:rsidDel="00000000" w:rsidP="00000000" w:rsidRDefault="00000000" w:rsidRPr="00000000" w14:paraId="00000030">
      <w:pPr>
        <w:spacing w:line="240" w:lineRule="auto"/>
        <w:jc w:val="both"/>
        <w:rPr/>
      </w:pPr>
      <w:r w:rsidDel="00000000" w:rsidR="00000000" w:rsidRPr="00000000">
        <w:rPr>
          <w:rtl w:val="0"/>
        </w:rPr>
      </w:r>
    </w:p>
    <w:p w:rsidR="00000000" w:rsidDel="00000000" w:rsidP="00000000" w:rsidRDefault="00000000" w:rsidRPr="00000000" w14:paraId="00000031">
      <w:pPr>
        <w:spacing w:line="240" w:lineRule="auto"/>
        <w:jc w:val="both"/>
        <w:rPr/>
      </w:pPr>
      <w:r w:rsidDel="00000000" w:rsidR="00000000" w:rsidRPr="00000000">
        <w:rPr>
          <w:rtl w:val="0"/>
        </w:rPr>
        <w:t xml:space="preserve">Our second goal is to answer which factors were key to attaining superhost-eligible ratings, given Superhost is a desirable platform achievement rewarded with elevated visibility. We extracted host data and review score data from the listings data set and employed logistic regression for this analysis. We aim to assess the strength of associations for each of the review categories and determine which factors most help hosts to qualify for Superhost status.</w:t>
      </w:r>
      <w:r w:rsidDel="00000000" w:rsidR="00000000" w:rsidRPr="00000000">
        <w:br w:type="page"/>
      </w:r>
      <w:r w:rsidDel="00000000" w:rsidR="00000000" w:rsidRPr="00000000">
        <w:rPr>
          <w:rtl w:val="0"/>
        </w:rPr>
      </w:r>
    </w:p>
    <w:p w:rsidR="00000000" w:rsidDel="00000000" w:rsidP="00000000" w:rsidRDefault="00000000" w:rsidRPr="00000000" w14:paraId="00000032">
      <w:pPr>
        <w:spacing w:line="240" w:lineRule="auto"/>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1"/>
        <w:spacing w:after="0" w:before="0" w:line="240" w:lineRule="auto"/>
        <w:jc w:val="both"/>
        <w:rPr>
          <w:b w:val="1"/>
          <w:sz w:val="36"/>
          <w:szCs w:val="36"/>
        </w:rPr>
      </w:pPr>
      <w:bookmarkStart w:colFirst="0" w:colLast="0" w:name="_qenw0p9kyrbl" w:id="8"/>
      <w:bookmarkEnd w:id="8"/>
      <w:r w:rsidDel="00000000" w:rsidR="00000000" w:rsidRPr="00000000">
        <w:rPr>
          <w:b w:val="1"/>
          <w:sz w:val="36"/>
          <w:szCs w:val="36"/>
          <w:rtl w:val="0"/>
        </w:rPr>
        <w:t xml:space="preserve">Data Set</w:t>
      </w:r>
    </w:p>
    <w:p w:rsidR="00000000" w:rsidDel="00000000" w:rsidP="00000000" w:rsidRDefault="00000000" w:rsidRPr="00000000" w14:paraId="00000034">
      <w:pPr>
        <w:pStyle w:val="Heading2"/>
        <w:spacing w:line="240" w:lineRule="auto"/>
        <w:jc w:val="both"/>
        <w:rPr/>
      </w:pPr>
      <w:bookmarkStart w:colFirst="0" w:colLast="0" w:name="_z3ifz4qa3nhl" w:id="9"/>
      <w:bookmarkEnd w:id="9"/>
      <w:r w:rsidDel="00000000" w:rsidR="00000000" w:rsidRPr="00000000">
        <w:rPr>
          <w:rtl w:val="0"/>
        </w:rPr>
        <w:t xml:space="preserve">Data Source and Availability</w:t>
      </w:r>
    </w:p>
    <w:p w:rsidR="00000000" w:rsidDel="00000000" w:rsidP="00000000" w:rsidRDefault="00000000" w:rsidRPr="00000000" w14:paraId="00000035">
      <w:pPr>
        <w:spacing w:line="240" w:lineRule="auto"/>
        <w:jc w:val="both"/>
        <w:rPr/>
      </w:pPr>
      <w:r w:rsidDel="00000000" w:rsidR="00000000" w:rsidRPr="00000000">
        <w:rPr>
          <w:rtl w:val="0"/>
        </w:rPr>
        <w:t xml:space="preserve">URL: </w:t>
      </w:r>
      <w:hyperlink r:id="rId7">
        <w:r w:rsidDel="00000000" w:rsidR="00000000" w:rsidRPr="00000000">
          <w:rPr>
            <w:u w:val="single"/>
            <w:rtl w:val="0"/>
          </w:rPr>
          <w:t xml:space="preserve">http://insideairbnb.com/get-the-data.html</w:t>
        </w:r>
      </w:hyperlink>
      <w:r w:rsidDel="00000000" w:rsidR="00000000" w:rsidRPr="00000000">
        <w:rPr>
          <w:rtl w:val="0"/>
        </w:rPr>
      </w:r>
    </w:p>
    <w:p w:rsidR="00000000" w:rsidDel="00000000" w:rsidP="00000000" w:rsidRDefault="00000000" w:rsidRPr="00000000" w14:paraId="00000036">
      <w:pPr>
        <w:spacing w:line="240" w:lineRule="auto"/>
        <w:jc w:val="both"/>
        <w:rPr>
          <w:highlight w:val="yellow"/>
        </w:rPr>
      </w:pPr>
      <w:r w:rsidDel="00000000" w:rsidR="00000000" w:rsidRPr="00000000">
        <w:rPr>
          <w:rtl w:val="0"/>
        </w:rPr>
      </w:r>
    </w:p>
    <w:p w:rsidR="00000000" w:rsidDel="00000000" w:rsidP="00000000" w:rsidRDefault="00000000" w:rsidRPr="00000000" w14:paraId="00000037">
      <w:pPr>
        <w:spacing w:line="240" w:lineRule="auto"/>
        <w:jc w:val="both"/>
        <w:rPr/>
      </w:pPr>
      <w:r w:rsidDel="00000000" w:rsidR="00000000" w:rsidRPr="00000000">
        <w:rPr>
          <w:rtl w:val="0"/>
        </w:rPr>
        <w:t xml:space="preserve">The data is provided by Inside Airbnb. According to the website, Inside Airbnb is </w:t>
      </w:r>
      <w:r w:rsidDel="00000000" w:rsidR="00000000" w:rsidRPr="00000000">
        <w:rPr>
          <w:i w:val="1"/>
          <w:rtl w:val="0"/>
        </w:rPr>
        <w:t xml:space="preserve">an independent, non-commercial set of tools and data that allows you to explore how Airbnb is really being used in cities around the world</w:t>
      </w:r>
      <w:r w:rsidDel="00000000" w:rsidR="00000000" w:rsidRPr="00000000">
        <w:rPr>
          <w:rtl w:val="0"/>
        </w:rPr>
        <w:t xml:space="preserve">. </w:t>
        <w:br w:type="textWrapping"/>
        <w:br w:type="textWrapping"/>
        <w:t xml:space="preserve">The data is a collection of Airbnb data that is publicly available on its website, across multiple cities. The data is aimed at providing a 360-degree insight into Airbnb’s presence in a city. According to the source, </w:t>
      </w:r>
      <w:r w:rsidDel="00000000" w:rsidR="00000000" w:rsidRPr="00000000">
        <w:rPr>
          <w:i w:val="1"/>
          <w:rtl w:val="0"/>
        </w:rPr>
        <w:t xml:space="preserve">the data has been analyzed, cleansed and aggregated where appropriate to facilitate public discussion. </w:t>
      </w:r>
      <w:r w:rsidDel="00000000" w:rsidR="00000000" w:rsidRPr="00000000">
        <w:rPr>
          <w:rtl w:val="0"/>
        </w:rPr>
        <w:t xml:space="preserve">The data can be</w:t>
      </w:r>
      <w:r w:rsidDel="00000000" w:rsidR="00000000" w:rsidRPr="00000000">
        <w:rPr>
          <w:i w:val="1"/>
          <w:rtl w:val="0"/>
        </w:rPr>
        <w:t xml:space="preserve"> copied, modified, distributed and performed work on, </w:t>
      </w:r>
      <w:r w:rsidDel="00000000" w:rsidR="00000000" w:rsidRPr="00000000">
        <w:rPr>
          <w:rtl w:val="0"/>
        </w:rPr>
        <w:t xml:space="preserve">even for commercial purposes, all without asking permission. A brief summary of assumptions and disclaimers in the data set is available at the webpage </w:t>
      </w:r>
      <w:hyperlink r:id="rId8">
        <w:r w:rsidDel="00000000" w:rsidR="00000000" w:rsidRPr="00000000">
          <w:rPr>
            <w:color w:val="1155cc"/>
            <w:u w:val="single"/>
            <w:rtl w:val="0"/>
          </w:rPr>
          <w:t xml:space="preserve">http://insideairbnb.com/about.html#disclaimers</w:t>
        </w:r>
      </w:hyperlink>
      <w:r w:rsidDel="00000000" w:rsidR="00000000" w:rsidRPr="00000000">
        <w:rPr>
          <w:rtl w:val="0"/>
        </w:rPr>
        <w:t xml:space="preserve">.</w:t>
      </w:r>
    </w:p>
    <w:p w:rsidR="00000000" w:rsidDel="00000000" w:rsidP="00000000" w:rsidRDefault="00000000" w:rsidRPr="00000000" w14:paraId="00000038">
      <w:pPr>
        <w:pStyle w:val="Heading2"/>
        <w:spacing w:line="240" w:lineRule="auto"/>
        <w:jc w:val="both"/>
        <w:rPr/>
      </w:pPr>
      <w:bookmarkStart w:colFirst="0" w:colLast="0" w:name="_n50vw9zd2i98" w:id="10"/>
      <w:bookmarkEnd w:id="10"/>
      <w:r w:rsidDel="00000000" w:rsidR="00000000" w:rsidRPr="00000000">
        <w:rPr>
          <w:rtl w:val="0"/>
        </w:rPr>
        <w:t xml:space="preserve">Data Description</w:t>
      </w:r>
    </w:p>
    <w:p w:rsidR="00000000" w:rsidDel="00000000" w:rsidP="00000000" w:rsidRDefault="00000000" w:rsidRPr="00000000" w14:paraId="00000039">
      <w:pPr>
        <w:spacing w:line="240" w:lineRule="auto"/>
        <w:jc w:val="both"/>
        <w:rPr/>
      </w:pPr>
      <w:r w:rsidDel="00000000" w:rsidR="00000000" w:rsidRPr="00000000">
        <w:rPr>
          <w:rtl w:val="0"/>
        </w:rPr>
        <w:t xml:space="preserve">This data set is comprised of host listing details, aggregated by city and broken down by individual listings. Users are allowed to have multiple listings, so uniqueness is determined by a numerical identifier with a matching link URL. The data set is compiled of entries spanning individual cities from Airbnb. The Seattle data has 96 columns and well over 8000 rows. Should we see fit to include data from other cities, this number could easily double or triple in size. We expect the data to be relatively homogenous across locations. Sensitive data has been scrubbed to protect privacy, but other than that the data is pretty well filled out.</w:t>
      </w:r>
    </w:p>
    <w:p w:rsidR="00000000" w:rsidDel="00000000" w:rsidP="00000000" w:rsidRDefault="00000000" w:rsidRPr="00000000" w14:paraId="0000003A">
      <w:pPr>
        <w:spacing w:line="240" w:lineRule="auto"/>
        <w:jc w:val="both"/>
        <w:rPr/>
      </w:pPr>
      <w:r w:rsidDel="00000000" w:rsidR="00000000" w:rsidRPr="00000000">
        <w:rPr>
          <w:rtl w:val="0"/>
        </w:rPr>
      </w:r>
    </w:p>
    <w:p w:rsidR="00000000" w:rsidDel="00000000" w:rsidP="00000000" w:rsidRDefault="00000000" w:rsidRPr="00000000" w14:paraId="0000003B">
      <w:pPr>
        <w:spacing w:line="240" w:lineRule="auto"/>
        <w:jc w:val="both"/>
        <w:rPr/>
      </w:pPr>
      <w:r w:rsidDel="00000000" w:rsidR="00000000" w:rsidRPr="00000000">
        <w:rPr>
          <w:rtl w:val="0"/>
        </w:rPr>
        <w:t xml:space="preserve">There is a broad mix of numerical, boolean, character values, web links and percentages across the data. There are some fields which explicitly have zero values and others which appear to use empty values to indicate ‘N/A’. Analysis of certain fields will likely need data extrapolation for aggregation.</w:t>
      </w:r>
    </w:p>
    <w:p w:rsidR="00000000" w:rsidDel="00000000" w:rsidP="00000000" w:rsidRDefault="00000000" w:rsidRPr="00000000" w14:paraId="0000003C">
      <w:pPr>
        <w:spacing w:line="240" w:lineRule="auto"/>
        <w:jc w:val="both"/>
        <w:rPr/>
      </w:pPr>
      <w:r w:rsidDel="00000000" w:rsidR="00000000" w:rsidRPr="00000000">
        <w:rPr>
          <w:rtl w:val="0"/>
        </w:rPr>
      </w:r>
    </w:p>
    <w:p w:rsidR="00000000" w:rsidDel="00000000" w:rsidP="00000000" w:rsidRDefault="00000000" w:rsidRPr="00000000" w14:paraId="0000003D">
      <w:pPr>
        <w:spacing w:line="240" w:lineRule="auto"/>
        <w:jc w:val="both"/>
        <w:rPr/>
      </w:pPr>
      <w:r w:rsidDel="00000000" w:rsidR="00000000" w:rsidRPr="00000000">
        <w:rPr>
          <w:rtl w:val="0"/>
        </w:rPr>
        <w:t xml:space="preserve">The location data for the listings is a bit redundant, but it may be due to the data being split from a central source prior to archiving. Other data available includes the listing amenities, various pricing stages, average host response times, listing types, review ratings, availability and geospatial coordinates. </w:t>
      </w:r>
    </w:p>
    <w:p w:rsidR="00000000" w:rsidDel="00000000" w:rsidP="00000000" w:rsidRDefault="00000000" w:rsidRPr="00000000" w14:paraId="0000003E">
      <w:pPr>
        <w:spacing w:line="240" w:lineRule="auto"/>
        <w:jc w:val="both"/>
        <w:rPr/>
      </w:pPr>
      <w:r w:rsidDel="00000000" w:rsidR="00000000" w:rsidRPr="00000000">
        <w:rPr>
          <w:rtl w:val="0"/>
        </w:rPr>
      </w:r>
    </w:p>
    <w:p w:rsidR="00000000" w:rsidDel="00000000" w:rsidP="00000000" w:rsidRDefault="00000000" w:rsidRPr="00000000" w14:paraId="0000003F">
      <w:pPr>
        <w:spacing w:line="240" w:lineRule="auto"/>
        <w:jc w:val="both"/>
        <w:rPr/>
      </w:pPr>
      <w:r w:rsidDel="00000000" w:rsidR="00000000" w:rsidRPr="00000000">
        <w:rPr>
          <w:rtl w:val="0"/>
        </w:rPr>
        <w:t xml:space="preserve">As presented, the listing data is fairly mature and useable for analysis. However, the amenity offerings are aggregated in a single column as comma-separated lists. This form is not ideal for statistical analysis, so we un-nested these attributes and reformed them as binary predictors across all listings.</w:t>
      </w:r>
      <w:r w:rsidDel="00000000" w:rsidR="00000000" w:rsidRPr="00000000">
        <w:br w:type="page"/>
      </w:r>
      <w:r w:rsidDel="00000000" w:rsidR="00000000" w:rsidRPr="00000000">
        <w:rPr>
          <w:rtl w:val="0"/>
        </w:rPr>
      </w:r>
    </w:p>
    <w:p w:rsidR="00000000" w:rsidDel="00000000" w:rsidP="00000000" w:rsidRDefault="00000000" w:rsidRPr="00000000" w14:paraId="00000040">
      <w:pPr>
        <w:spacing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1"/>
        <w:spacing w:after="0" w:before="0" w:line="240" w:lineRule="auto"/>
        <w:jc w:val="both"/>
        <w:rPr>
          <w:b w:val="1"/>
          <w:sz w:val="36"/>
          <w:szCs w:val="36"/>
        </w:rPr>
      </w:pPr>
      <w:bookmarkStart w:colFirst="0" w:colLast="0" w:name="_52kxoqr7bbmu" w:id="11"/>
      <w:bookmarkEnd w:id="11"/>
      <w:r w:rsidDel="00000000" w:rsidR="00000000" w:rsidRPr="00000000">
        <w:rPr>
          <w:rtl w:val="0"/>
        </w:rPr>
        <w:t xml:space="preserve">Part</w:t>
      </w:r>
      <w:r w:rsidDel="00000000" w:rsidR="00000000" w:rsidRPr="00000000">
        <w:rPr>
          <w:b w:val="1"/>
          <w:sz w:val="36"/>
          <w:szCs w:val="36"/>
          <w:rtl w:val="0"/>
        </w:rPr>
        <w:t xml:space="preserve"> 1a - Key Factors for Price</w:t>
      </w:r>
    </w:p>
    <w:p w:rsidR="00000000" w:rsidDel="00000000" w:rsidP="00000000" w:rsidRDefault="00000000" w:rsidRPr="00000000" w14:paraId="00000042">
      <w:pPr>
        <w:pStyle w:val="Heading2"/>
        <w:spacing w:line="240" w:lineRule="auto"/>
        <w:jc w:val="both"/>
        <w:rPr/>
      </w:pPr>
      <w:bookmarkStart w:colFirst="0" w:colLast="0" w:name="_mpvdxgoydde" w:id="12"/>
      <w:bookmarkEnd w:id="12"/>
      <w:r w:rsidDel="00000000" w:rsidR="00000000" w:rsidRPr="00000000">
        <w:rPr>
          <w:rtl w:val="0"/>
        </w:rPr>
        <w:t xml:space="preserve">Model Selection</w:t>
      </w:r>
      <w:r w:rsidDel="00000000" w:rsidR="00000000" w:rsidRPr="00000000">
        <w:rPr>
          <w:rtl w:val="0"/>
        </w:rPr>
      </w:r>
    </w:p>
    <w:p w:rsidR="00000000" w:rsidDel="00000000" w:rsidP="00000000" w:rsidRDefault="00000000" w:rsidRPr="00000000" w14:paraId="00000043">
      <w:pPr>
        <w:spacing w:line="240" w:lineRule="auto"/>
        <w:jc w:val="both"/>
        <w:rPr/>
      </w:pPr>
      <w:r w:rsidDel="00000000" w:rsidR="00000000" w:rsidRPr="00000000">
        <w:rPr>
          <w:rtl w:val="0"/>
        </w:rPr>
        <w:t xml:space="preserve">We set out with the primary goal of identifying factors, each with a varying number of groups, that affect the value of ‘price’ and ‘review scores’ here. With this goal in mind, it is only sensible to look at ANOVA or Linear Regression (LR) in mind. We rule out Logistic regression here due to the non-binary nature of the dependent variable. </w:t>
      </w:r>
    </w:p>
    <w:p w:rsidR="00000000" w:rsidDel="00000000" w:rsidP="00000000" w:rsidRDefault="00000000" w:rsidRPr="00000000" w14:paraId="00000044">
      <w:pPr>
        <w:spacing w:line="240" w:lineRule="auto"/>
        <w:jc w:val="both"/>
        <w:rPr/>
      </w:pPr>
      <w:r w:rsidDel="00000000" w:rsidR="00000000" w:rsidRPr="00000000">
        <w:rPr>
          <w:rtl w:val="0"/>
        </w:rPr>
      </w:r>
    </w:p>
    <w:p w:rsidR="00000000" w:rsidDel="00000000" w:rsidP="00000000" w:rsidRDefault="00000000" w:rsidRPr="00000000" w14:paraId="00000045">
      <w:pPr>
        <w:spacing w:line="240" w:lineRule="auto"/>
        <w:jc w:val="both"/>
        <w:rPr/>
      </w:pPr>
      <w:r w:rsidDel="00000000" w:rsidR="00000000" w:rsidRPr="00000000">
        <w:rPr>
          <w:rtl w:val="0"/>
        </w:rPr>
        <w:t xml:space="preserve">Now, the eventual goal here is to come up with variables that have an effect on the value of ‘price’ and ‘review-scores’, as well as evaluate the magnitude of the effects. Additionally, we suspect a linear dose-relation effect between the subgroups, for example between ‘host_response_time’ and ‘review scores’. With these goals in mind, it makes more sense to proceed with a Linear Regression model to assess the relationships. The choice also supports assessment with dependent variables of non-factor nature. </w:t>
      </w:r>
      <w:r w:rsidDel="00000000" w:rsidR="00000000" w:rsidRPr="00000000">
        <w:rPr>
          <w:rtl w:val="0"/>
        </w:rPr>
      </w:r>
    </w:p>
    <w:p w:rsidR="00000000" w:rsidDel="00000000" w:rsidP="00000000" w:rsidRDefault="00000000" w:rsidRPr="00000000" w14:paraId="00000046">
      <w:pPr>
        <w:pStyle w:val="Heading2"/>
        <w:spacing w:line="240" w:lineRule="auto"/>
        <w:jc w:val="both"/>
        <w:rPr/>
      </w:pPr>
      <w:bookmarkStart w:colFirst="0" w:colLast="0" w:name="_v5aovi3mfxog" w:id="13"/>
      <w:bookmarkEnd w:id="13"/>
      <w:r w:rsidDel="00000000" w:rsidR="00000000" w:rsidRPr="00000000">
        <w:rPr>
          <w:rtl w:val="0"/>
        </w:rPr>
        <w:t xml:space="preserve">Key Factors Selection</w:t>
      </w:r>
    </w:p>
    <w:p w:rsidR="00000000" w:rsidDel="00000000" w:rsidP="00000000" w:rsidRDefault="00000000" w:rsidRPr="00000000" w14:paraId="00000047">
      <w:pPr>
        <w:spacing w:line="240" w:lineRule="auto"/>
        <w:jc w:val="both"/>
        <w:rPr/>
      </w:pPr>
      <w:r w:rsidDel="00000000" w:rsidR="00000000" w:rsidRPr="00000000">
        <w:rPr>
          <w:rtl w:val="0"/>
        </w:rPr>
        <w:t xml:space="preserve">Based on our intuition, the larger the house is, the higher the listing price is. We decided to start from this perspective and only consider the properties of the house itself. So we start with bedrooms, bathrooms, accommodates, and cleaning_fee. The next step will be taking into consideration the values brought from the host itself. We believe the super_host status and host response time can boost the listing price.</w:t>
      </w:r>
    </w:p>
    <w:p w:rsidR="00000000" w:rsidDel="00000000" w:rsidP="00000000" w:rsidRDefault="00000000" w:rsidRPr="00000000" w14:paraId="00000048">
      <w:pPr>
        <w:spacing w:line="240" w:lineRule="auto"/>
        <w:jc w:val="both"/>
        <w:rPr/>
      </w:pPr>
      <w:r w:rsidDel="00000000" w:rsidR="00000000" w:rsidRPr="00000000">
        <w:rPr>
          <w:rtl w:val="0"/>
        </w:rPr>
      </w:r>
    </w:p>
    <w:tbl>
      <w:tblPr>
        <w:tblStyle w:val="Table1"/>
        <w:tblW w:w="96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gridCol w:w="1500"/>
        <w:gridCol w:w="4335"/>
        <w:tblGridChange w:id="0">
          <w:tblGrid>
            <w:gridCol w:w="3825"/>
            <w:gridCol w:w="1500"/>
            <w:gridCol w:w="4335"/>
          </w:tblGrid>
        </w:tblGridChange>
      </w:tblGrid>
      <w:tr>
        <w:trPr>
          <w:trHeight w:val="320" w:hRule="atLeast"/>
        </w:trPr>
        <w:tc>
          <w:tcPr>
            <w:gridSpan w:val="3"/>
            <w:tcBorders>
              <w:top w:color="cccccc" w:space="0" w:sz="6" w:val="single"/>
              <w:left w:color="cccccc" w:space="0" w:sz="6" w:val="single"/>
              <w:bottom w:color="cccccc" w:space="0" w:sz="6" w:val="single"/>
              <w:right w:color="cccccc" w:space="0" w:sz="6" w:val="single"/>
            </w:tcBorders>
            <w:shd w:fill="78909c" w:val="clear"/>
            <w:tcMar>
              <w:top w:w="40.0" w:type="dxa"/>
              <w:left w:w="40.0" w:type="dxa"/>
              <w:bottom w:w="40.0" w:type="dxa"/>
              <w:right w:w="40.0" w:type="dxa"/>
            </w:tcMar>
          </w:tcPr>
          <w:p w:rsidR="00000000" w:rsidDel="00000000" w:rsidP="00000000" w:rsidRDefault="00000000" w:rsidRPr="00000000" w14:paraId="00000049">
            <w:pPr>
              <w:widowControl w:val="0"/>
              <w:spacing w:line="240" w:lineRule="auto"/>
              <w:jc w:val="center"/>
              <w:rPr>
                <w:sz w:val="20"/>
                <w:szCs w:val="20"/>
              </w:rPr>
            </w:pPr>
            <w:r w:rsidDel="00000000" w:rsidR="00000000" w:rsidRPr="00000000">
              <w:rPr>
                <w:b w:val="1"/>
                <w:rtl w:val="0"/>
              </w:rPr>
              <w:t xml:space="preserve">RESPONSE </w:t>
            </w:r>
            <w:r w:rsidDel="00000000" w:rsidR="00000000" w:rsidRPr="00000000">
              <w:rPr>
                <w:b w:val="1"/>
                <w:rtl w:val="0"/>
              </w:rPr>
              <w:t xml:space="preserve">VARIABLE</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tcPr>
          <w:p w:rsidR="00000000" w:rsidDel="00000000" w:rsidP="00000000" w:rsidRDefault="00000000" w:rsidRPr="00000000" w14:paraId="0000004C">
            <w:pPr>
              <w:widowControl w:val="0"/>
              <w:spacing w:line="240" w:lineRule="auto"/>
              <w:jc w:val="both"/>
              <w:rPr>
                <w:sz w:val="20"/>
                <w:szCs w:val="20"/>
              </w:rPr>
            </w:pPr>
            <w:r w:rsidDel="00000000" w:rsidR="00000000" w:rsidRPr="00000000">
              <w:rPr>
                <w:b w:val="1"/>
                <w:rtl w:val="0"/>
              </w:rPr>
              <w:t xml:space="preserve">Variable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tcPr>
          <w:p w:rsidR="00000000" w:rsidDel="00000000" w:rsidP="00000000" w:rsidRDefault="00000000" w:rsidRPr="00000000" w14:paraId="0000004D">
            <w:pPr>
              <w:widowControl w:val="0"/>
              <w:spacing w:line="240" w:lineRule="auto"/>
              <w:jc w:val="both"/>
              <w:rPr>
                <w:sz w:val="20"/>
                <w:szCs w:val="20"/>
              </w:rPr>
            </w:pPr>
            <w:r w:rsidDel="00000000" w:rsidR="00000000" w:rsidRPr="00000000">
              <w:rPr>
                <w:b w:val="1"/>
                <w:rtl w:val="0"/>
              </w:rPr>
              <w:t xml:space="preserve">Data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tcPr>
          <w:p w:rsidR="00000000" w:rsidDel="00000000" w:rsidP="00000000" w:rsidRDefault="00000000" w:rsidRPr="00000000" w14:paraId="0000004E">
            <w:pPr>
              <w:widowControl w:val="0"/>
              <w:spacing w:line="240" w:lineRule="auto"/>
              <w:jc w:val="both"/>
              <w:rPr>
                <w:sz w:val="20"/>
                <w:szCs w:val="20"/>
              </w:rPr>
            </w:pPr>
            <w:r w:rsidDel="00000000" w:rsidR="00000000" w:rsidRPr="00000000">
              <w:rPr>
                <w:b w:val="1"/>
                <w:rtl w:val="0"/>
              </w:rPr>
              <w:t xml:space="preserve">Comment</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4F">
            <w:pPr>
              <w:widowControl w:val="0"/>
              <w:spacing w:line="240" w:lineRule="auto"/>
              <w:jc w:val="both"/>
              <w:rPr>
                <w:sz w:val="20"/>
                <w:szCs w:val="20"/>
              </w:rPr>
            </w:pPr>
            <w:r w:rsidDel="00000000" w:rsidR="00000000" w:rsidRPr="00000000">
              <w:rPr>
                <w:rtl w:val="0"/>
              </w:rPr>
              <w:t xml:space="preserve">price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50">
            <w:pPr>
              <w:widowControl w:val="0"/>
              <w:spacing w:line="240" w:lineRule="auto"/>
              <w:jc w:val="both"/>
              <w:rPr>
                <w:sz w:val="20"/>
                <w:szCs w:val="20"/>
              </w:rPr>
            </w:pPr>
            <w:r w:rsidDel="00000000" w:rsidR="00000000" w:rsidRPr="00000000">
              <w:rPr>
                <w:rtl w:val="0"/>
              </w:rPr>
              <w:t xml:space="preserve">float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51">
            <w:pPr>
              <w:widowControl w:val="0"/>
              <w:spacing w:line="240" w:lineRule="auto"/>
              <w:jc w:val="both"/>
              <w:rPr>
                <w:sz w:val="20"/>
                <w:szCs w:val="20"/>
              </w:rPr>
            </w:pPr>
            <w:r w:rsidDel="00000000" w:rsidR="00000000" w:rsidRPr="00000000">
              <w:rPr>
                <w:rtl w:val="0"/>
              </w:rPr>
              <w:t xml:space="preserve">Daily rental price</w:t>
            </w:r>
            <w:r w:rsidDel="00000000" w:rsidR="00000000" w:rsidRPr="00000000">
              <w:rPr>
                <w:rtl w:val="0"/>
              </w:rPr>
            </w:r>
          </w:p>
        </w:tc>
      </w:tr>
      <w:tr>
        <w:trPr>
          <w:trHeight w:val="320" w:hRule="atLeast"/>
        </w:trPr>
        <w:tc>
          <w:tcPr>
            <w:gridSpan w:val="3"/>
            <w:tcBorders>
              <w:top w:color="cccccc" w:space="0" w:sz="6" w:val="single"/>
              <w:left w:color="cccccc" w:space="0" w:sz="6" w:val="single"/>
              <w:bottom w:color="cccccc" w:space="0" w:sz="6" w:val="single"/>
              <w:right w:color="cccccc" w:space="0" w:sz="6" w:val="single"/>
            </w:tcBorders>
            <w:shd w:fill="78909c" w:val="clear"/>
            <w:tcMar>
              <w:top w:w="40.0" w:type="dxa"/>
              <w:left w:w="40.0" w:type="dxa"/>
              <w:bottom w:w="40.0" w:type="dxa"/>
              <w:right w:w="40.0" w:type="dxa"/>
            </w:tcMar>
          </w:tcPr>
          <w:p w:rsidR="00000000" w:rsidDel="00000000" w:rsidP="00000000" w:rsidRDefault="00000000" w:rsidRPr="00000000" w14:paraId="00000052">
            <w:pPr>
              <w:widowControl w:val="0"/>
              <w:spacing w:line="240" w:lineRule="auto"/>
              <w:jc w:val="center"/>
              <w:rPr>
                <w:sz w:val="20"/>
                <w:szCs w:val="20"/>
              </w:rPr>
            </w:pPr>
            <w:r w:rsidDel="00000000" w:rsidR="00000000" w:rsidRPr="00000000">
              <w:rPr>
                <w:b w:val="1"/>
                <w:rtl w:val="0"/>
              </w:rPr>
              <w:t xml:space="preserve">PREDICTOR VARIABLES</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tcPr>
          <w:p w:rsidR="00000000" w:rsidDel="00000000" w:rsidP="00000000" w:rsidRDefault="00000000" w:rsidRPr="00000000" w14:paraId="00000055">
            <w:pPr>
              <w:widowControl w:val="0"/>
              <w:spacing w:line="240" w:lineRule="auto"/>
              <w:jc w:val="both"/>
              <w:rPr>
                <w:sz w:val="20"/>
                <w:szCs w:val="20"/>
              </w:rPr>
            </w:pPr>
            <w:r w:rsidDel="00000000" w:rsidR="00000000" w:rsidRPr="00000000">
              <w:rPr>
                <w:b w:val="1"/>
                <w:rtl w:val="0"/>
              </w:rPr>
              <w:t xml:space="preserve">Variable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tcPr>
          <w:p w:rsidR="00000000" w:rsidDel="00000000" w:rsidP="00000000" w:rsidRDefault="00000000" w:rsidRPr="00000000" w14:paraId="00000056">
            <w:pPr>
              <w:widowControl w:val="0"/>
              <w:spacing w:line="240" w:lineRule="auto"/>
              <w:jc w:val="both"/>
              <w:rPr>
                <w:sz w:val="20"/>
                <w:szCs w:val="20"/>
              </w:rPr>
            </w:pPr>
            <w:r w:rsidDel="00000000" w:rsidR="00000000" w:rsidRPr="00000000">
              <w:rPr>
                <w:b w:val="1"/>
                <w:rtl w:val="0"/>
              </w:rPr>
              <w:t xml:space="preserve">Data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tcPr>
          <w:p w:rsidR="00000000" w:rsidDel="00000000" w:rsidP="00000000" w:rsidRDefault="00000000" w:rsidRPr="00000000" w14:paraId="00000057">
            <w:pPr>
              <w:widowControl w:val="0"/>
              <w:spacing w:line="240" w:lineRule="auto"/>
              <w:jc w:val="both"/>
              <w:rPr>
                <w:sz w:val="20"/>
                <w:szCs w:val="20"/>
              </w:rPr>
            </w:pPr>
            <w:r w:rsidDel="00000000" w:rsidR="00000000" w:rsidRPr="00000000">
              <w:rPr>
                <w:b w:val="1"/>
                <w:rtl w:val="0"/>
              </w:rPr>
              <w:t xml:space="preserve">Comment</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58">
            <w:pPr>
              <w:widowControl w:val="0"/>
              <w:spacing w:line="240" w:lineRule="auto"/>
              <w:jc w:val="both"/>
              <w:rPr>
                <w:sz w:val="20"/>
                <w:szCs w:val="20"/>
              </w:rPr>
            </w:pPr>
            <w:r w:rsidDel="00000000" w:rsidR="00000000" w:rsidRPr="00000000">
              <w:rPr>
                <w:rtl w:val="0"/>
              </w:rPr>
              <w:t xml:space="preserve">accommodates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59">
            <w:pPr>
              <w:widowControl w:val="0"/>
              <w:spacing w:line="240" w:lineRule="auto"/>
              <w:jc w:val="both"/>
              <w:rPr>
                <w:sz w:val="20"/>
                <w:szCs w:val="20"/>
              </w:rPr>
            </w:pPr>
            <w:r w:rsidDel="00000000" w:rsidR="00000000" w:rsidRPr="00000000">
              <w:rPr>
                <w:rtl w:val="0"/>
              </w:rPr>
              <w:t xml:space="preserve">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5A">
            <w:pPr>
              <w:widowControl w:val="0"/>
              <w:spacing w:line="240" w:lineRule="auto"/>
              <w:jc w:val="both"/>
              <w:rPr/>
            </w:pPr>
            <w:r w:rsidDel="00000000" w:rsidR="00000000" w:rsidRPr="00000000">
              <w:rPr>
                <w:rtl w:val="0"/>
              </w:rPr>
              <w:t xml:space="preserve">Number of guests accommodated</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tcPr>
          <w:p w:rsidR="00000000" w:rsidDel="00000000" w:rsidP="00000000" w:rsidRDefault="00000000" w:rsidRPr="00000000" w14:paraId="0000005B">
            <w:pPr>
              <w:widowControl w:val="0"/>
              <w:spacing w:line="240" w:lineRule="auto"/>
              <w:jc w:val="both"/>
              <w:rPr>
                <w:sz w:val="20"/>
                <w:szCs w:val="20"/>
              </w:rPr>
            </w:pPr>
            <w:r w:rsidDel="00000000" w:rsidR="00000000" w:rsidRPr="00000000">
              <w:rPr>
                <w:rtl w:val="0"/>
              </w:rPr>
              <w:t xml:space="preserve">bathrooms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tcPr>
          <w:p w:rsidR="00000000" w:rsidDel="00000000" w:rsidP="00000000" w:rsidRDefault="00000000" w:rsidRPr="00000000" w14:paraId="0000005C">
            <w:pPr>
              <w:widowControl w:val="0"/>
              <w:spacing w:line="240" w:lineRule="auto"/>
              <w:jc w:val="both"/>
              <w:rPr>
                <w:sz w:val="20"/>
                <w:szCs w:val="20"/>
              </w:rPr>
            </w:pPr>
            <w:r w:rsidDel="00000000" w:rsidR="00000000" w:rsidRPr="00000000">
              <w:rPr>
                <w:rtl w:val="0"/>
              </w:rPr>
              <w:t xml:space="preserve">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tcPr>
          <w:p w:rsidR="00000000" w:rsidDel="00000000" w:rsidP="00000000" w:rsidRDefault="00000000" w:rsidRPr="00000000" w14:paraId="0000005D">
            <w:pPr>
              <w:widowControl w:val="0"/>
              <w:spacing w:line="240" w:lineRule="auto"/>
              <w:jc w:val="both"/>
              <w:rPr/>
            </w:pPr>
            <w:r w:rsidDel="00000000" w:rsidR="00000000" w:rsidRPr="00000000">
              <w:rPr>
                <w:rtl w:val="0"/>
              </w:rPr>
              <w:t xml:space="preserve">Number of bathrooms</w:t>
            </w:r>
          </w:p>
        </w:tc>
      </w:tr>
      <w:tr>
        <w:trPr>
          <w:trHeight w:val="4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5E">
            <w:pPr>
              <w:widowControl w:val="0"/>
              <w:spacing w:line="240" w:lineRule="auto"/>
              <w:jc w:val="both"/>
              <w:rPr>
                <w:sz w:val="20"/>
                <w:szCs w:val="20"/>
              </w:rPr>
            </w:pPr>
            <w:r w:rsidDel="00000000" w:rsidR="00000000" w:rsidRPr="00000000">
              <w:rPr>
                <w:rtl w:val="0"/>
              </w:rPr>
              <w:t xml:space="preserve">bedrooms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5F">
            <w:pPr>
              <w:widowControl w:val="0"/>
              <w:spacing w:line="240" w:lineRule="auto"/>
              <w:jc w:val="both"/>
              <w:rPr>
                <w:sz w:val="20"/>
                <w:szCs w:val="20"/>
              </w:rPr>
            </w:pPr>
            <w:r w:rsidDel="00000000" w:rsidR="00000000" w:rsidRPr="00000000">
              <w:rPr>
                <w:rtl w:val="0"/>
              </w:rPr>
              <w:t xml:space="preserve">in</w:t>
            </w:r>
            <w:r w:rsidDel="00000000" w:rsidR="00000000" w:rsidRPr="00000000">
              <w:rPr>
                <w:rtl w:val="0"/>
              </w:rPr>
              <w:t xml:space="preserv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60">
            <w:pPr>
              <w:widowControl w:val="0"/>
              <w:spacing w:line="240" w:lineRule="auto"/>
              <w:jc w:val="both"/>
              <w:rPr/>
            </w:pPr>
            <w:r w:rsidDel="00000000" w:rsidR="00000000" w:rsidRPr="00000000">
              <w:rPr>
                <w:rtl w:val="0"/>
              </w:rPr>
              <w:t xml:space="preserve">Number of bedrooms</w:t>
            </w:r>
          </w:p>
        </w:tc>
      </w:tr>
      <w:tr>
        <w:trPr>
          <w:trHeight w:val="320" w:hRule="atLeast"/>
        </w:trPr>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tcPr>
          <w:p w:rsidR="00000000" w:rsidDel="00000000" w:rsidP="00000000" w:rsidRDefault="00000000" w:rsidRPr="00000000" w14:paraId="00000061">
            <w:pPr>
              <w:widowControl w:val="0"/>
              <w:spacing w:line="240" w:lineRule="auto"/>
              <w:jc w:val="both"/>
              <w:rPr>
                <w:sz w:val="20"/>
                <w:szCs w:val="20"/>
              </w:rPr>
            </w:pPr>
            <w:r w:rsidDel="00000000" w:rsidR="00000000" w:rsidRPr="00000000">
              <w:rPr>
                <w:rtl w:val="0"/>
              </w:rPr>
              <w:t xml:space="preserve">cleaning_fee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tcPr>
          <w:p w:rsidR="00000000" w:rsidDel="00000000" w:rsidP="00000000" w:rsidRDefault="00000000" w:rsidRPr="00000000" w14:paraId="00000062">
            <w:pPr>
              <w:widowControl w:val="0"/>
              <w:spacing w:line="240" w:lineRule="auto"/>
              <w:jc w:val="both"/>
              <w:rPr>
                <w:sz w:val="20"/>
                <w:szCs w:val="20"/>
              </w:rPr>
            </w:pPr>
            <w:r w:rsidDel="00000000" w:rsidR="00000000" w:rsidRPr="00000000">
              <w:rPr>
                <w:rtl w:val="0"/>
              </w:rPr>
              <w:t xml:space="preserve">float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tcPr>
          <w:p w:rsidR="00000000" w:rsidDel="00000000" w:rsidP="00000000" w:rsidRDefault="00000000" w:rsidRPr="00000000" w14:paraId="00000063">
            <w:pPr>
              <w:widowControl w:val="0"/>
              <w:spacing w:line="240" w:lineRule="auto"/>
              <w:jc w:val="both"/>
              <w:rPr/>
            </w:pPr>
            <w:r w:rsidDel="00000000" w:rsidR="00000000" w:rsidRPr="00000000">
              <w:rPr>
                <w:rtl w:val="0"/>
              </w:rPr>
              <w:t xml:space="preserve">Amount charged for the cleaning fee</w:t>
            </w:r>
          </w:p>
        </w:tc>
      </w:tr>
    </w:tbl>
    <w:p w:rsidR="00000000" w:rsidDel="00000000" w:rsidP="00000000" w:rsidRDefault="00000000" w:rsidRPr="00000000" w14:paraId="00000064">
      <w:pPr>
        <w:spacing w:line="240" w:lineRule="auto"/>
        <w:jc w:val="both"/>
        <w:rPr/>
      </w:pPr>
      <w:r w:rsidDel="00000000" w:rsidR="00000000" w:rsidRPr="00000000">
        <w:rPr>
          <w:rtl w:val="0"/>
        </w:rPr>
      </w:r>
    </w:p>
    <w:p w:rsidR="00000000" w:rsidDel="00000000" w:rsidP="00000000" w:rsidRDefault="00000000" w:rsidRPr="00000000" w14:paraId="00000065">
      <w:pPr>
        <w:spacing w:line="240" w:lineRule="auto"/>
        <w:jc w:val="both"/>
        <w:rPr>
          <w:i w:val="1"/>
        </w:rPr>
      </w:pPr>
      <w:r w:rsidDel="00000000" w:rsidR="00000000" w:rsidRPr="00000000">
        <w:rPr>
          <w:i w:val="1"/>
          <w:rtl w:val="0"/>
        </w:rPr>
        <w:t xml:space="preserve">Table 1a.1: Variables Summary for Price Linear Regression Model</w:t>
      </w:r>
    </w:p>
    <w:p w:rsidR="00000000" w:rsidDel="00000000" w:rsidP="00000000" w:rsidRDefault="00000000" w:rsidRPr="00000000" w14:paraId="00000066">
      <w:pPr>
        <w:spacing w:line="240" w:lineRule="auto"/>
        <w:jc w:val="both"/>
        <w:rPr>
          <w:i w:val="1"/>
        </w:rPr>
      </w:pPr>
      <w:r w:rsidDel="00000000" w:rsidR="00000000" w:rsidRPr="00000000">
        <w:rPr>
          <w:rtl w:val="0"/>
        </w:rPr>
      </w:r>
    </w:p>
    <w:p w:rsidR="00000000" w:rsidDel="00000000" w:rsidP="00000000" w:rsidRDefault="00000000" w:rsidRPr="00000000" w14:paraId="00000067">
      <w:pPr>
        <w:spacing w:line="240" w:lineRule="auto"/>
        <w:jc w:val="both"/>
        <w:rPr/>
      </w:pPr>
      <w:r w:rsidDel="00000000" w:rsidR="00000000" w:rsidRPr="00000000">
        <w:rPr/>
        <w:drawing>
          <wp:inline distB="19050" distT="19050" distL="19050" distR="19050">
            <wp:extent cx="5943600" cy="370046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jc w:val="both"/>
        <w:rPr>
          <w:i w:val="1"/>
        </w:rPr>
      </w:pPr>
      <w:r w:rsidDel="00000000" w:rsidR="00000000" w:rsidRPr="00000000">
        <w:rPr>
          <w:i w:val="1"/>
          <w:rtl w:val="0"/>
        </w:rPr>
        <w:t xml:space="preserve">Figure 1a.1: Residual Plots for Linear Regression</w:t>
      </w:r>
    </w:p>
    <w:p w:rsidR="00000000" w:rsidDel="00000000" w:rsidP="00000000" w:rsidRDefault="00000000" w:rsidRPr="00000000" w14:paraId="00000069">
      <w:pPr>
        <w:spacing w:line="240" w:lineRule="auto"/>
        <w:jc w:val="both"/>
        <w:rPr>
          <w:i w:val="1"/>
        </w:rPr>
      </w:pPr>
      <w:r w:rsidDel="00000000" w:rsidR="00000000" w:rsidRPr="00000000">
        <w:rPr>
          <w:rtl w:val="0"/>
        </w:rPr>
      </w:r>
    </w:p>
    <w:p w:rsidR="00000000" w:rsidDel="00000000" w:rsidP="00000000" w:rsidRDefault="00000000" w:rsidRPr="00000000" w14:paraId="0000006A">
      <w:pPr>
        <w:pStyle w:val="Heading2"/>
        <w:spacing w:line="240" w:lineRule="auto"/>
        <w:jc w:val="both"/>
        <w:rPr/>
      </w:pPr>
      <w:bookmarkStart w:colFirst="0" w:colLast="0" w:name="_ydt0tfzh3kry" w:id="14"/>
      <w:bookmarkEnd w:id="14"/>
      <w:r w:rsidDel="00000000" w:rsidR="00000000" w:rsidRPr="00000000">
        <w:rPr>
          <w:rtl w:val="0"/>
        </w:rPr>
        <w:t xml:space="preserve">Model Assumptions (Linear Regression)</w:t>
        <w:br w:type="textWrapping"/>
      </w:r>
      <w:r w:rsidDel="00000000" w:rsidR="00000000" w:rsidRPr="00000000">
        <w:rPr/>
        <w:drawing>
          <wp:inline distB="114300" distT="114300" distL="114300" distR="114300">
            <wp:extent cx="5519738" cy="3405607"/>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519738" cy="340560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jc w:val="both"/>
        <w:rPr/>
      </w:pPr>
      <w:r w:rsidDel="00000000" w:rsidR="00000000" w:rsidRPr="00000000">
        <w:rPr>
          <w:i w:val="1"/>
          <w:rtl w:val="0"/>
        </w:rPr>
        <w:t xml:space="preserve">Figure 1a.2: Residual Plots for Linear Regression</w:t>
      </w:r>
      <w:r w:rsidDel="00000000" w:rsidR="00000000" w:rsidRPr="00000000">
        <w:rPr>
          <w:rtl w:val="0"/>
        </w:rPr>
      </w:r>
    </w:p>
    <w:p w:rsidR="00000000" w:rsidDel="00000000" w:rsidP="00000000" w:rsidRDefault="00000000" w:rsidRPr="00000000" w14:paraId="0000006C">
      <w:pPr>
        <w:spacing w:line="240" w:lineRule="auto"/>
        <w:jc w:val="both"/>
        <w:rPr/>
      </w:pPr>
      <w:r w:rsidDel="00000000" w:rsidR="00000000" w:rsidRPr="00000000">
        <w:rPr>
          <w:rtl w:val="0"/>
        </w:rPr>
      </w:r>
    </w:p>
    <w:p w:rsidR="00000000" w:rsidDel="00000000" w:rsidP="00000000" w:rsidRDefault="00000000" w:rsidRPr="00000000" w14:paraId="0000006D">
      <w:pPr>
        <w:spacing w:line="240" w:lineRule="auto"/>
        <w:jc w:val="both"/>
        <w:rPr/>
      </w:pPr>
      <w:r w:rsidDel="00000000" w:rsidR="00000000" w:rsidRPr="00000000">
        <w:rPr>
          <w:rtl w:val="0"/>
        </w:rPr>
        <w:t xml:space="preserve">From Figure 1a.2, the Residuals vs Fitted plot shows the residuals mostly hovering around the zero line. It is safe to assume a linear relationship between the predictors and their response. The deviation of residuals from the zero line remains consistent over the range of fitted values, suggesting equal variance across the error terms. The severely limited number of extreme outliers adds further confidence that the model is viable.</w:t>
      </w:r>
    </w:p>
    <w:p w:rsidR="00000000" w:rsidDel="00000000" w:rsidP="00000000" w:rsidRDefault="00000000" w:rsidRPr="00000000" w14:paraId="0000006E">
      <w:pPr>
        <w:spacing w:line="240" w:lineRule="auto"/>
        <w:jc w:val="both"/>
        <w:rPr/>
      </w:pPr>
      <w:r w:rsidDel="00000000" w:rsidR="00000000" w:rsidRPr="00000000">
        <w:rPr>
          <w:rtl w:val="0"/>
        </w:rPr>
      </w:r>
    </w:p>
    <w:p w:rsidR="00000000" w:rsidDel="00000000" w:rsidP="00000000" w:rsidRDefault="00000000" w:rsidRPr="00000000" w14:paraId="0000006F">
      <w:pPr>
        <w:spacing w:line="240" w:lineRule="auto"/>
        <w:jc w:val="both"/>
        <w:rPr/>
      </w:pPr>
      <w:r w:rsidDel="00000000" w:rsidR="00000000" w:rsidRPr="00000000">
        <w:rPr>
          <w:rtl w:val="0"/>
        </w:rPr>
        <w:t xml:space="preserve">The Q-Q plot shows a mostly-straight line, albeit with a jump around theoretical quantile 2. The line continues in a straightforward fashion until a few outliers at the very end appear. As perfect normality is a rarity, this result does not stray far enough from the normality assumption to reject it. Also, given the large size of our sample (8459), we do not have to take normality strictly.</w:t>
      </w:r>
    </w:p>
    <w:p w:rsidR="00000000" w:rsidDel="00000000" w:rsidP="00000000" w:rsidRDefault="00000000" w:rsidRPr="00000000" w14:paraId="00000070">
      <w:pPr>
        <w:spacing w:line="240" w:lineRule="auto"/>
        <w:jc w:val="both"/>
        <w:rPr/>
      </w:pPr>
      <w:r w:rsidDel="00000000" w:rsidR="00000000" w:rsidRPr="00000000">
        <w:rPr>
          <w:rtl w:val="0"/>
        </w:rPr>
      </w:r>
    </w:p>
    <w:p w:rsidR="00000000" w:rsidDel="00000000" w:rsidP="00000000" w:rsidRDefault="00000000" w:rsidRPr="00000000" w14:paraId="00000071">
      <w:pPr>
        <w:spacing w:line="240" w:lineRule="auto"/>
        <w:jc w:val="both"/>
        <w:rPr/>
      </w:pPr>
      <w:r w:rsidDel="00000000" w:rsidR="00000000" w:rsidRPr="00000000">
        <w:rPr>
          <w:rtl w:val="0"/>
        </w:rPr>
        <w:t xml:space="preserve">The Scale-Location plot is not completely straight, but there is also no distinctive pattern present. Summarily speaking, the line is horizontal enough to work under an assumption of homoscedasticity. The standardized residuals vary most where the fewest number of data points gather. Again, given that there are a very limited number of extreme outliers, this provides further confidence that the chosen model is viable.</w:t>
      </w:r>
    </w:p>
    <w:p w:rsidR="00000000" w:rsidDel="00000000" w:rsidP="00000000" w:rsidRDefault="00000000" w:rsidRPr="00000000" w14:paraId="00000072">
      <w:pPr>
        <w:spacing w:line="240" w:lineRule="auto"/>
        <w:jc w:val="both"/>
        <w:rPr/>
      </w:pPr>
      <w:r w:rsidDel="00000000" w:rsidR="00000000" w:rsidRPr="00000000">
        <w:rPr>
          <w:rtl w:val="0"/>
        </w:rPr>
      </w:r>
    </w:p>
    <w:p w:rsidR="00000000" w:rsidDel="00000000" w:rsidP="00000000" w:rsidRDefault="00000000" w:rsidRPr="00000000" w14:paraId="00000073">
      <w:pPr>
        <w:spacing w:line="240" w:lineRule="auto"/>
        <w:jc w:val="both"/>
        <w:rPr/>
      </w:pPr>
      <w:r w:rsidDel="00000000" w:rsidR="00000000" w:rsidRPr="00000000">
        <w:rPr>
          <w:rtl w:val="0"/>
        </w:rPr>
        <w:t xml:space="preserve">The Residuals vs Leverage plot has a few outliers, but appears to only have one point outside of Cook's distance lines. </w:t>
      </w:r>
      <w:r w:rsidDel="00000000" w:rsidR="00000000" w:rsidRPr="00000000">
        <w:rPr>
          <w:rtl w:val="0"/>
        </w:rPr>
        <w:t xml:space="preserve">Also, given that this point is shown to have approximately 0 residual, its removal would likely result in a minimal change of the slope coefficient. Although this point appears to have high leverage, it is not interpreted to be very influential.</w:t>
      </w:r>
      <w:r w:rsidDel="00000000" w:rsidR="00000000" w:rsidRPr="00000000">
        <w:rPr>
          <w:rtl w:val="0"/>
        </w:rPr>
        <w:t xml:space="preserve"> Further analysis could reveal that this point is affecting the statistics in a way that alters our interpretation of results. For the purposes of prediction, this is a possible candidate for removal to procure more desirable responses. </w:t>
      </w:r>
    </w:p>
    <w:p w:rsidR="00000000" w:rsidDel="00000000" w:rsidP="00000000" w:rsidRDefault="00000000" w:rsidRPr="00000000" w14:paraId="00000074">
      <w:pPr>
        <w:spacing w:line="240" w:lineRule="auto"/>
        <w:jc w:val="both"/>
        <w:rPr/>
      </w:pPr>
      <w:r w:rsidDel="00000000" w:rsidR="00000000" w:rsidRPr="00000000">
        <w:rPr>
          <w:rtl w:val="0"/>
        </w:rPr>
      </w:r>
    </w:p>
    <w:p w:rsidR="00000000" w:rsidDel="00000000" w:rsidP="00000000" w:rsidRDefault="00000000" w:rsidRPr="00000000" w14:paraId="00000075">
      <w:pPr>
        <w:spacing w:line="240" w:lineRule="auto"/>
        <w:jc w:val="both"/>
        <w:rPr/>
      </w:pPr>
      <w:r w:rsidDel="00000000" w:rsidR="00000000" w:rsidRPr="00000000">
        <w:rPr>
          <w:rtl w:val="0"/>
        </w:rPr>
        <w:t xml:space="preserve">Through our knowledge of the Airbnb pricing model (it allows renters to adjust their prices) and how tenants rate their stays, we believe the independence of our data set is valid.</w:t>
      </w:r>
    </w:p>
    <w:p w:rsidR="00000000" w:rsidDel="00000000" w:rsidP="00000000" w:rsidRDefault="00000000" w:rsidRPr="00000000" w14:paraId="00000076">
      <w:pPr>
        <w:spacing w:line="240" w:lineRule="auto"/>
        <w:jc w:val="both"/>
        <w:rPr/>
      </w:pPr>
      <w:r w:rsidDel="00000000" w:rsidR="00000000" w:rsidRPr="00000000">
        <w:rPr>
          <w:rtl w:val="0"/>
        </w:rPr>
      </w:r>
    </w:p>
    <w:p w:rsidR="00000000" w:rsidDel="00000000" w:rsidP="00000000" w:rsidRDefault="00000000" w:rsidRPr="00000000" w14:paraId="00000077">
      <w:pPr>
        <w:spacing w:line="240" w:lineRule="auto"/>
        <w:jc w:val="both"/>
        <w:rPr/>
      </w:pPr>
      <w:r w:rsidDel="00000000" w:rsidR="00000000" w:rsidRPr="00000000">
        <w:rPr>
          <w:rtl w:val="0"/>
        </w:rPr>
        <w:t xml:space="preserve">We leveraged R’s plot function to visualize residuals versus fitted values. Given we have over 200 different predictors, we ran a simple linear regression on all predictors and selected Top 15 predictors with the greatest coefficient and have a significant p-value</w:t>
      </w:r>
    </w:p>
    <w:p w:rsidR="00000000" w:rsidDel="00000000" w:rsidP="00000000" w:rsidRDefault="00000000" w:rsidRPr="00000000" w14:paraId="00000078">
      <w:pPr>
        <w:pStyle w:val="Heading2"/>
        <w:spacing w:line="240" w:lineRule="auto"/>
        <w:jc w:val="both"/>
        <w:rPr/>
      </w:pPr>
      <w:bookmarkStart w:colFirst="0" w:colLast="0" w:name="_i6k4vrnly0s5" w:id="15"/>
      <w:bookmarkEnd w:id="15"/>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spacing w:line="240" w:lineRule="auto"/>
        <w:jc w:val="both"/>
        <w:rPr/>
      </w:pPr>
      <w:bookmarkStart w:colFirst="0" w:colLast="0" w:name="_gjt2rv5l2vwa" w:id="16"/>
      <w:bookmarkEnd w:id="16"/>
      <w:r w:rsidDel="00000000" w:rsidR="00000000" w:rsidRPr="00000000">
        <w:rPr>
          <w:rtl w:val="0"/>
        </w:rPr>
        <w:t xml:space="preserve">Results</w:t>
      </w:r>
    </w:p>
    <w:p w:rsidR="00000000" w:rsidDel="00000000" w:rsidP="00000000" w:rsidRDefault="00000000" w:rsidRPr="00000000" w14:paraId="0000007A">
      <w:pPr>
        <w:rPr/>
      </w:pPr>
      <w:r w:rsidDel="00000000" w:rsidR="00000000" w:rsidRPr="00000000">
        <w:rPr>
          <w:rtl w:val="0"/>
        </w:rPr>
      </w:r>
    </w:p>
    <w:tbl>
      <w:tblPr>
        <w:tblStyle w:val="Table2"/>
        <w:tblW w:w="9495.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695"/>
        <w:gridCol w:w="1875"/>
        <w:gridCol w:w="1785"/>
        <w:gridCol w:w="1860"/>
        <w:tblGridChange w:id="0">
          <w:tblGrid>
            <w:gridCol w:w="2280"/>
            <w:gridCol w:w="1695"/>
            <w:gridCol w:w="1875"/>
            <w:gridCol w:w="1785"/>
            <w:gridCol w:w="1860"/>
          </w:tblGrid>
        </w:tblGridChange>
      </w:tblGrid>
      <w:tr>
        <w:trPr>
          <w:trHeight w:val="420" w:hRule="atLeast"/>
        </w:trPr>
        <w:tc>
          <w:tcPr>
            <w:tcBorders>
              <w:bottom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rPr>
                <w:b w:val="1"/>
              </w:rPr>
            </w:pPr>
            <w:r w:rsidDel="00000000" w:rsidR="00000000" w:rsidRPr="00000000">
              <w:rPr>
                <w:rtl w:val="0"/>
              </w:rPr>
            </w:r>
          </w:p>
        </w:tc>
        <w:tc>
          <w:tcPr>
            <w:tcBorders>
              <w:bottom w:color="000000" w:space="0" w:sz="8" w:val="single"/>
            </w:tcBorders>
            <w:shd w:fill="78909c" w:val="clear"/>
            <w:tcMar>
              <w:top w:w="40.0" w:type="dxa"/>
              <w:left w:w="40.0" w:type="dxa"/>
              <w:bottom w:w="40.0" w:type="dxa"/>
              <w:right w:w="40.0" w:type="dxa"/>
            </w:tcMar>
          </w:tcPr>
          <w:p w:rsidR="00000000" w:rsidDel="00000000" w:rsidP="00000000" w:rsidRDefault="00000000" w:rsidRPr="00000000" w14:paraId="0000007C">
            <w:pPr>
              <w:widowControl w:val="0"/>
              <w:jc w:val="center"/>
              <w:rPr>
                <w:b w:val="1"/>
              </w:rPr>
            </w:pPr>
            <w:r w:rsidDel="00000000" w:rsidR="00000000" w:rsidRPr="00000000">
              <w:rPr>
                <w:b w:val="1"/>
                <w:rtl w:val="0"/>
              </w:rPr>
              <w:t xml:space="preserve">Estimate</w:t>
            </w:r>
          </w:p>
        </w:tc>
        <w:tc>
          <w:tcPr>
            <w:tcBorders>
              <w:bottom w:color="000000" w:space="0" w:sz="8" w:val="single"/>
            </w:tcBorders>
            <w:shd w:fill="78909c" w:val="clear"/>
            <w:tcMar>
              <w:top w:w="40.0" w:type="dxa"/>
              <w:left w:w="40.0" w:type="dxa"/>
              <w:bottom w:w="40.0" w:type="dxa"/>
              <w:right w:w="40.0" w:type="dxa"/>
            </w:tcMar>
          </w:tcPr>
          <w:p w:rsidR="00000000" w:rsidDel="00000000" w:rsidP="00000000" w:rsidRDefault="00000000" w:rsidRPr="00000000" w14:paraId="0000007D">
            <w:pPr>
              <w:widowControl w:val="0"/>
              <w:jc w:val="center"/>
              <w:rPr>
                <w:b w:val="1"/>
              </w:rPr>
            </w:pPr>
            <w:r w:rsidDel="00000000" w:rsidR="00000000" w:rsidRPr="00000000">
              <w:rPr>
                <w:b w:val="1"/>
                <w:rtl w:val="0"/>
              </w:rPr>
              <w:t xml:space="preserve">Std. Error</w:t>
            </w:r>
          </w:p>
        </w:tc>
        <w:tc>
          <w:tcPr>
            <w:tcBorders>
              <w:bottom w:color="000000" w:space="0" w:sz="8" w:val="single"/>
            </w:tcBorders>
            <w:shd w:fill="78909c" w:val="clear"/>
            <w:tcMar>
              <w:top w:w="40.0" w:type="dxa"/>
              <w:left w:w="40.0" w:type="dxa"/>
              <w:bottom w:w="40.0" w:type="dxa"/>
              <w:right w:w="40.0" w:type="dxa"/>
            </w:tcMar>
          </w:tcPr>
          <w:p w:rsidR="00000000" w:rsidDel="00000000" w:rsidP="00000000" w:rsidRDefault="00000000" w:rsidRPr="00000000" w14:paraId="0000007E">
            <w:pPr>
              <w:widowControl w:val="0"/>
              <w:jc w:val="center"/>
              <w:rPr>
                <w:b w:val="1"/>
              </w:rPr>
            </w:pPr>
            <w:r w:rsidDel="00000000" w:rsidR="00000000" w:rsidRPr="00000000">
              <w:rPr>
                <w:b w:val="1"/>
                <w:rtl w:val="0"/>
              </w:rPr>
              <w:t xml:space="preserve">t-value</w:t>
            </w:r>
          </w:p>
        </w:tc>
        <w:tc>
          <w:tcPr>
            <w:tcBorders>
              <w:bottom w:color="000000" w:space="0" w:sz="8" w:val="single"/>
            </w:tcBorders>
            <w:shd w:fill="78909c" w:val="clear"/>
            <w:tcMar>
              <w:top w:w="40.0" w:type="dxa"/>
              <w:left w:w="40.0" w:type="dxa"/>
              <w:bottom w:w="40.0" w:type="dxa"/>
              <w:right w:w="40.0" w:type="dxa"/>
            </w:tcMar>
          </w:tcPr>
          <w:p w:rsidR="00000000" w:rsidDel="00000000" w:rsidP="00000000" w:rsidRDefault="00000000" w:rsidRPr="00000000" w14:paraId="0000007F">
            <w:pPr>
              <w:widowControl w:val="0"/>
              <w:jc w:val="center"/>
              <w:rPr>
                <w:b w:val="1"/>
              </w:rPr>
            </w:pPr>
            <w:r w:rsidDel="00000000" w:rsidR="00000000" w:rsidRPr="00000000">
              <w:rPr>
                <w:b w:val="1"/>
                <w:rtl w:val="0"/>
              </w:rPr>
              <w:t xml:space="preserve">Pr(&gt;|t|)</w:t>
            </w:r>
          </w:p>
        </w:tc>
      </w:tr>
      <w:tr>
        <w:trPr>
          <w:trHeight w:val="420" w:hRule="atLeast"/>
        </w:trPr>
        <w:tc>
          <w:tcPr>
            <w:tcBorders>
              <w:top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rPr/>
            </w:pPr>
            <w:r w:rsidDel="00000000" w:rsidR="00000000" w:rsidRPr="00000000">
              <w:rPr>
                <w:rtl w:val="0"/>
              </w:rPr>
              <w:t xml:space="preserve">(Intercept)</w:t>
            </w:r>
          </w:p>
        </w:tc>
        <w:tc>
          <w:tcPr>
            <w:tcBorders>
              <w:top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081">
            <w:pPr>
              <w:widowControl w:val="0"/>
              <w:jc w:val="center"/>
              <w:rPr/>
            </w:pPr>
            <w:r w:rsidDel="00000000" w:rsidR="00000000" w:rsidRPr="00000000">
              <w:rPr>
                <w:rtl w:val="0"/>
              </w:rPr>
              <w:t xml:space="preserve">15.9092254</w:t>
            </w:r>
          </w:p>
        </w:tc>
        <w:tc>
          <w:tcPr>
            <w:tcBorders>
              <w:top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082">
            <w:pPr>
              <w:widowControl w:val="0"/>
              <w:jc w:val="center"/>
              <w:rPr/>
            </w:pPr>
            <w:r w:rsidDel="00000000" w:rsidR="00000000" w:rsidRPr="00000000">
              <w:rPr>
                <w:rtl w:val="0"/>
              </w:rPr>
              <w:t xml:space="preserve">3.81202822</w:t>
            </w:r>
          </w:p>
        </w:tc>
        <w:tc>
          <w:tcPr>
            <w:tcBorders>
              <w:top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083">
            <w:pPr>
              <w:widowControl w:val="0"/>
              <w:jc w:val="center"/>
              <w:rPr/>
            </w:pPr>
            <w:r w:rsidDel="00000000" w:rsidR="00000000" w:rsidRPr="00000000">
              <w:rPr>
                <w:rtl w:val="0"/>
              </w:rPr>
              <w:t xml:space="preserve">4.173428</w:t>
            </w:r>
          </w:p>
        </w:tc>
        <w:tc>
          <w:tcPr>
            <w:tcBorders>
              <w:top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084">
            <w:pPr>
              <w:widowControl w:val="0"/>
              <w:jc w:val="center"/>
              <w:rPr/>
            </w:pPr>
            <w:r w:rsidDel="00000000" w:rsidR="00000000" w:rsidRPr="00000000">
              <w:rPr>
                <w:rtl w:val="0"/>
              </w:rPr>
              <w:t xml:space="preserve">3.030574e-05</w:t>
            </w:r>
          </w:p>
        </w:tc>
      </w:tr>
      <w:tr>
        <w:trPr>
          <w:trHeight w:val="420" w:hRule="atLeast"/>
        </w:trPr>
        <w:tc>
          <w:tcPr>
            <w:shd w:fill="f3f3f3" w:val="clear"/>
            <w:tcMar>
              <w:top w:w="40.0" w:type="dxa"/>
              <w:left w:w="40.0" w:type="dxa"/>
              <w:bottom w:w="40.0" w:type="dxa"/>
              <w:right w:w="40.0" w:type="dxa"/>
            </w:tcMar>
            <w:vAlign w:val="bottom"/>
          </w:tcPr>
          <w:p w:rsidR="00000000" w:rsidDel="00000000" w:rsidP="00000000" w:rsidRDefault="00000000" w:rsidRPr="00000000" w14:paraId="00000085">
            <w:pPr>
              <w:widowControl w:val="0"/>
              <w:rPr/>
            </w:pPr>
            <w:r w:rsidDel="00000000" w:rsidR="00000000" w:rsidRPr="00000000">
              <w:rPr>
                <w:rtl w:val="0"/>
              </w:rPr>
              <w:t xml:space="preserve">accommodates</w:t>
            </w:r>
          </w:p>
        </w:tc>
        <w:tc>
          <w:tcPr>
            <w:shd w:fill="ffffff" w:val="clear"/>
            <w:tcMar>
              <w:top w:w="40.0" w:type="dxa"/>
              <w:left w:w="40.0" w:type="dxa"/>
              <w:bottom w:w="40.0" w:type="dxa"/>
              <w:right w:w="40.0" w:type="dxa"/>
            </w:tcMar>
          </w:tcPr>
          <w:p w:rsidR="00000000" w:rsidDel="00000000" w:rsidP="00000000" w:rsidRDefault="00000000" w:rsidRPr="00000000" w14:paraId="00000086">
            <w:pPr>
              <w:widowControl w:val="0"/>
              <w:jc w:val="center"/>
              <w:rPr/>
            </w:pPr>
            <w:r w:rsidDel="00000000" w:rsidR="00000000" w:rsidRPr="00000000">
              <w:rPr>
                <w:rtl w:val="0"/>
              </w:rPr>
              <w:t xml:space="preserve">16.5744129</w:t>
            </w:r>
          </w:p>
        </w:tc>
        <w:tc>
          <w:tcPr>
            <w:shd w:fill="ffffff" w:val="clear"/>
            <w:tcMar>
              <w:top w:w="40.0" w:type="dxa"/>
              <w:left w:w="40.0" w:type="dxa"/>
              <w:bottom w:w="40.0" w:type="dxa"/>
              <w:right w:w="40.0" w:type="dxa"/>
            </w:tcMar>
          </w:tcPr>
          <w:p w:rsidR="00000000" w:rsidDel="00000000" w:rsidP="00000000" w:rsidRDefault="00000000" w:rsidRPr="00000000" w14:paraId="00000087">
            <w:pPr>
              <w:widowControl w:val="0"/>
              <w:jc w:val="center"/>
              <w:rPr/>
            </w:pPr>
            <w:r w:rsidDel="00000000" w:rsidR="00000000" w:rsidRPr="00000000">
              <w:rPr>
                <w:rtl w:val="0"/>
              </w:rPr>
              <w:t xml:space="preserve">1.20906101</w:t>
            </w:r>
          </w:p>
        </w:tc>
        <w:tc>
          <w:tcPr>
            <w:shd w:fill="ffffff" w:val="clear"/>
            <w:tcMar>
              <w:top w:w="40.0" w:type="dxa"/>
              <w:left w:w="40.0" w:type="dxa"/>
              <w:bottom w:w="40.0" w:type="dxa"/>
              <w:right w:w="40.0" w:type="dxa"/>
            </w:tcMar>
          </w:tcPr>
          <w:p w:rsidR="00000000" w:rsidDel="00000000" w:rsidP="00000000" w:rsidRDefault="00000000" w:rsidRPr="00000000" w14:paraId="00000088">
            <w:pPr>
              <w:widowControl w:val="0"/>
              <w:jc w:val="center"/>
              <w:rPr/>
            </w:pPr>
            <w:r w:rsidDel="00000000" w:rsidR="00000000" w:rsidRPr="00000000">
              <w:rPr>
                <w:rtl w:val="0"/>
              </w:rPr>
              <w:t xml:space="preserve">13.708500</w:t>
            </w:r>
          </w:p>
        </w:tc>
        <w:tc>
          <w:tcPr>
            <w:shd w:fill="ffffff" w:val="clear"/>
            <w:tcMar>
              <w:top w:w="40.0" w:type="dxa"/>
              <w:left w:w="40.0" w:type="dxa"/>
              <w:bottom w:w="40.0" w:type="dxa"/>
              <w:right w:w="40.0" w:type="dxa"/>
            </w:tcMar>
          </w:tcPr>
          <w:p w:rsidR="00000000" w:rsidDel="00000000" w:rsidP="00000000" w:rsidRDefault="00000000" w:rsidRPr="00000000" w14:paraId="00000089">
            <w:pPr>
              <w:widowControl w:val="0"/>
              <w:jc w:val="center"/>
              <w:rPr/>
            </w:pPr>
            <w:r w:rsidDel="00000000" w:rsidR="00000000" w:rsidRPr="00000000">
              <w:rPr>
                <w:rtl w:val="0"/>
              </w:rPr>
              <w:t xml:space="preserve">2.556050e-42</w:t>
            </w:r>
          </w:p>
        </w:tc>
      </w:tr>
      <w:tr>
        <w:trPr>
          <w:trHeight w:val="42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rPr/>
            </w:pPr>
            <w:r w:rsidDel="00000000" w:rsidR="00000000" w:rsidRPr="00000000">
              <w:rPr>
                <w:rtl w:val="0"/>
              </w:rPr>
              <w:t xml:space="preserve">bedrooms</w:t>
            </w:r>
          </w:p>
        </w:tc>
        <w:tc>
          <w:tcPr>
            <w:shd w:fill="ffffff" w:val="clear"/>
            <w:tcMar>
              <w:top w:w="40.0" w:type="dxa"/>
              <w:left w:w="40.0" w:type="dxa"/>
              <w:bottom w:w="40.0" w:type="dxa"/>
              <w:right w:w="40.0" w:type="dxa"/>
            </w:tcMar>
          </w:tcPr>
          <w:p w:rsidR="00000000" w:rsidDel="00000000" w:rsidP="00000000" w:rsidRDefault="00000000" w:rsidRPr="00000000" w14:paraId="0000008B">
            <w:pPr>
              <w:widowControl w:val="0"/>
              <w:jc w:val="center"/>
              <w:rPr/>
            </w:pPr>
            <w:r w:rsidDel="00000000" w:rsidR="00000000" w:rsidRPr="00000000">
              <w:rPr>
                <w:rtl w:val="0"/>
              </w:rPr>
              <w:t xml:space="preserve">4.0609667</w:t>
            </w:r>
          </w:p>
        </w:tc>
        <w:tc>
          <w:tcPr>
            <w:shd w:fill="ffffff" w:val="clear"/>
            <w:tcMar>
              <w:top w:w="40.0" w:type="dxa"/>
              <w:left w:w="40.0" w:type="dxa"/>
              <w:bottom w:w="40.0" w:type="dxa"/>
              <w:right w:w="40.0" w:type="dxa"/>
            </w:tcMar>
          </w:tcPr>
          <w:p w:rsidR="00000000" w:rsidDel="00000000" w:rsidP="00000000" w:rsidRDefault="00000000" w:rsidRPr="00000000" w14:paraId="0000008C">
            <w:pPr>
              <w:widowControl w:val="0"/>
              <w:jc w:val="center"/>
              <w:rPr/>
            </w:pPr>
            <w:r w:rsidDel="00000000" w:rsidR="00000000" w:rsidRPr="00000000">
              <w:rPr>
                <w:rtl w:val="0"/>
              </w:rPr>
              <w:t xml:space="preserve">2.82980637</w:t>
            </w:r>
          </w:p>
        </w:tc>
        <w:tc>
          <w:tcPr>
            <w:shd w:fill="ffffff" w:val="clear"/>
            <w:tcMar>
              <w:top w:w="40.0" w:type="dxa"/>
              <w:left w:w="40.0" w:type="dxa"/>
              <w:bottom w:w="40.0" w:type="dxa"/>
              <w:right w:w="40.0" w:type="dxa"/>
            </w:tcMar>
          </w:tcPr>
          <w:p w:rsidR="00000000" w:rsidDel="00000000" w:rsidP="00000000" w:rsidRDefault="00000000" w:rsidRPr="00000000" w14:paraId="0000008D">
            <w:pPr>
              <w:widowControl w:val="0"/>
              <w:jc w:val="center"/>
              <w:rPr/>
            </w:pPr>
            <w:r w:rsidDel="00000000" w:rsidR="00000000" w:rsidRPr="00000000">
              <w:rPr>
                <w:rtl w:val="0"/>
              </w:rPr>
              <w:t xml:space="preserve">1.435069</w:t>
            </w:r>
          </w:p>
        </w:tc>
        <w:tc>
          <w:tcPr>
            <w:shd w:fill="ffffff" w:val="clear"/>
            <w:tcMar>
              <w:top w:w="40.0" w:type="dxa"/>
              <w:left w:w="40.0" w:type="dxa"/>
              <w:bottom w:w="40.0" w:type="dxa"/>
              <w:right w:w="40.0" w:type="dxa"/>
            </w:tcMar>
          </w:tcPr>
          <w:p w:rsidR="00000000" w:rsidDel="00000000" w:rsidP="00000000" w:rsidRDefault="00000000" w:rsidRPr="00000000" w14:paraId="0000008E">
            <w:pPr>
              <w:widowControl w:val="0"/>
              <w:jc w:val="center"/>
              <w:rPr/>
            </w:pPr>
            <w:r w:rsidDel="00000000" w:rsidR="00000000" w:rsidRPr="00000000">
              <w:rPr>
                <w:rtl w:val="0"/>
              </w:rPr>
              <w:t xml:space="preserve">1.5130450e-01</w:t>
            </w:r>
          </w:p>
        </w:tc>
      </w:tr>
      <w:tr>
        <w:trPr>
          <w:trHeight w:val="440" w:hRule="atLeast"/>
        </w:trPr>
        <w:tc>
          <w:tcPr>
            <w:shd w:fill="f3f3f3" w:val="clear"/>
            <w:tcMar>
              <w:top w:w="40.0" w:type="dxa"/>
              <w:left w:w="40.0" w:type="dxa"/>
              <w:bottom w:w="40.0" w:type="dxa"/>
              <w:right w:w="40.0" w:type="dxa"/>
            </w:tcMar>
            <w:vAlign w:val="bottom"/>
          </w:tcPr>
          <w:p w:rsidR="00000000" w:rsidDel="00000000" w:rsidP="00000000" w:rsidRDefault="00000000" w:rsidRPr="00000000" w14:paraId="0000008F">
            <w:pPr>
              <w:widowControl w:val="0"/>
              <w:rPr/>
            </w:pPr>
            <w:r w:rsidDel="00000000" w:rsidR="00000000" w:rsidRPr="00000000">
              <w:rPr>
                <w:rtl w:val="0"/>
              </w:rPr>
              <w:t xml:space="preserve">bathrooms</w:t>
            </w:r>
          </w:p>
        </w:tc>
        <w:tc>
          <w:tcPr>
            <w:shd w:fill="ffffff" w:val="clear"/>
            <w:tcMar>
              <w:top w:w="40.0" w:type="dxa"/>
              <w:left w:w="40.0" w:type="dxa"/>
              <w:bottom w:w="40.0" w:type="dxa"/>
              <w:right w:w="40.0" w:type="dxa"/>
            </w:tcMar>
          </w:tcPr>
          <w:p w:rsidR="00000000" w:rsidDel="00000000" w:rsidP="00000000" w:rsidRDefault="00000000" w:rsidRPr="00000000" w14:paraId="00000090">
            <w:pPr>
              <w:widowControl w:val="0"/>
              <w:jc w:val="center"/>
              <w:rPr/>
            </w:pPr>
            <w:r w:rsidDel="00000000" w:rsidR="00000000" w:rsidRPr="00000000">
              <w:rPr>
                <w:rtl w:val="0"/>
              </w:rPr>
              <w:t xml:space="preserve">22.4836387</w:t>
            </w:r>
          </w:p>
        </w:tc>
        <w:tc>
          <w:tcPr>
            <w:shd w:fill="ffffff" w:val="clear"/>
            <w:tcMar>
              <w:top w:w="40.0" w:type="dxa"/>
              <w:left w:w="40.0" w:type="dxa"/>
              <w:bottom w:w="40.0" w:type="dxa"/>
              <w:right w:w="40.0" w:type="dxa"/>
            </w:tcMar>
          </w:tcPr>
          <w:p w:rsidR="00000000" w:rsidDel="00000000" w:rsidP="00000000" w:rsidRDefault="00000000" w:rsidRPr="00000000" w14:paraId="00000091">
            <w:pPr>
              <w:widowControl w:val="0"/>
              <w:jc w:val="center"/>
              <w:rPr/>
            </w:pPr>
            <w:r w:rsidDel="00000000" w:rsidR="00000000" w:rsidRPr="00000000">
              <w:rPr>
                <w:rtl w:val="0"/>
              </w:rPr>
              <w:t xml:space="preserve">3.39421351</w:t>
            </w:r>
          </w:p>
        </w:tc>
        <w:tc>
          <w:tcPr>
            <w:shd w:fill="ffffff" w:val="clear"/>
            <w:tcMar>
              <w:top w:w="40.0" w:type="dxa"/>
              <w:left w:w="40.0" w:type="dxa"/>
              <w:bottom w:w="40.0" w:type="dxa"/>
              <w:right w:w="40.0" w:type="dxa"/>
            </w:tcMar>
          </w:tcPr>
          <w:p w:rsidR="00000000" w:rsidDel="00000000" w:rsidP="00000000" w:rsidRDefault="00000000" w:rsidRPr="00000000" w14:paraId="00000092">
            <w:pPr>
              <w:widowControl w:val="0"/>
              <w:jc w:val="center"/>
              <w:rPr/>
            </w:pPr>
            <w:r w:rsidDel="00000000" w:rsidR="00000000" w:rsidRPr="00000000">
              <w:rPr>
                <w:rtl w:val="0"/>
              </w:rPr>
              <w:t xml:space="preserve">6.624109</w:t>
            </w:r>
          </w:p>
        </w:tc>
        <w:tc>
          <w:tcPr>
            <w:shd w:fill="ffffff" w:val="clear"/>
            <w:tcMar>
              <w:top w:w="40.0" w:type="dxa"/>
              <w:left w:w="40.0" w:type="dxa"/>
              <w:bottom w:w="40.0" w:type="dxa"/>
              <w:right w:w="40.0" w:type="dxa"/>
            </w:tcMar>
          </w:tcPr>
          <w:p w:rsidR="00000000" w:rsidDel="00000000" w:rsidP="00000000" w:rsidRDefault="00000000" w:rsidRPr="00000000" w14:paraId="00000093">
            <w:pPr>
              <w:widowControl w:val="0"/>
              <w:jc w:val="center"/>
              <w:rPr/>
            </w:pPr>
            <w:r w:rsidDel="00000000" w:rsidR="00000000" w:rsidRPr="00000000">
              <w:rPr>
                <w:rtl w:val="0"/>
              </w:rPr>
              <w:t xml:space="preserve">3.707020e-11</w:t>
            </w:r>
          </w:p>
        </w:tc>
      </w:tr>
      <w:tr>
        <w:trPr>
          <w:trHeight w:val="42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rPr/>
            </w:pPr>
            <w:r w:rsidDel="00000000" w:rsidR="00000000" w:rsidRPr="00000000">
              <w:rPr>
                <w:rtl w:val="0"/>
              </w:rPr>
              <w:t xml:space="preserve">cleaning_fee</w:t>
            </w:r>
          </w:p>
        </w:tc>
        <w:tc>
          <w:tcPr>
            <w:shd w:fill="ffffff" w:val="clear"/>
            <w:tcMar>
              <w:top w:w="40.0" w:type="dxa"/>
              <w:left w:w="40.0" w:type="dxa"/>
              <w:bottom w:w="40.0" w:type="dxa"/>
              <w:right w:w="40.0" w:type="dxa"/>
            </w:tcMar>
          </w:tcPr>
          <w:p w:rsidR="00000000" w:rsidDel="00000000" w:rsidP="00000000" w:rsidRDefault="00000000" w:rsidRPr="00000000" w14:paraId="00000095">
            <w:pPr>
              <w:widowControl w:val="0"/>
              <w:jc w:val="center"/>
              <w:rPr/>
            </w:pPr>
            <w:r w:rsidDel="00000000" w:rsidR="00000000" w:rsidRPr="00000000">
              <w:rPr>
                <w:rtl w:val="0"/>
              </w:rPr>
              <w:t xml:space="preserve">0.7046361</w:t>
            </w:r>
          </w:p>
        </w:tc>
        <w:tc>
          <w:tcPr>
            <w:shd w:fill="ffffff" w:val="clear"/>
            <w:tcMar>
              <w:top w:w="40.0" w:type="dxa"/>
              <w:left w:w="40.0" w:type="dxa"/>
              <w:bottom w:w="40.0" w:type="dxa"/>
              <w:right w:w="40.0" w:type="dxa"/>
            </w:tcMar>
          </w:tcPr>
          <w:p w:rsidR="00000000" w:rsidDel="00000000" w:rsidP="00000000" w:rsidRDefault="00000000" w:rsidRPr="00000000" w14:paraId="00000096">
            <w:pPr>
              <w:widowControl w:val="0"/>
              <w:jc w:val="center"/>
              <w:rPr/>
            </w:pPr>
            <w:r w:rsidDel="00000000" w:rsidR="00000000" w:rsidRPr="00000000">
              <w:rPr>
                <w:rtl w:val="0"/>
              </w:rPr>
              <w:t xml:space="preserve">0.03536567</w:t>
            </w:r>
          </w:p>
        </w:tc>
        <w:tc>
          <w:tcPr>
            <w:shd w:fill="ffffff" w:val="clear"/>
            <w:tcMar>
              <w:top w:w="40.0" w:type="dxa"/>
              <w:left w:w="40.0" w:type="dxa"/>
              <w:bottom w:w="40.0" w:type="dxa"/>
              <w:right w:w="40.0" w:type="dxa"/>
            </w:tcMar>
          </w:tcPr>
          <w:p w:rsidR="00000000" w:rsidDel="00000000" w:rsidP="00000000" w:rsidRDefault="00000000" w:rsidRPr="00000000" w14:paraId="00000097">
            <w:pPr>
              <w:widowControl w:val="0"/>
              <w:jc w:val="center"/>
              <w:rPr/>
            </w:pPr>
            <w:r w:rsidDel="00000000" w:rsidR="00000000" w:rsidRPr="00000000">
              <w:rPr>
                <w:rtl w:val="0"/>
              </w:rPr>
              <w:t xml:space="preserve">19.924295</w:t>
            </w:r>
          </w:p>
        </w:tc>
        <w:tc>
          <w:tcPr>
            <w:shd w:fill="ffffff" w:val="clear"/>
            <w:tcMar>
              <w:top w:w="40.0" w:type="dxa"/>
              <w:left w:w="40.0" w:type="dxa"/>
              <w:bottom w:w="40.0" w:type="dxa"/>
              <w:right w:w="40.0" w:type="dxa"/>
            </w:tcMar>
          </w:tcPr>
          <w:p w:rsidR="00000000" w:rsidDel="00000000" w:rsidP="00000000" w:rsidRDefault="00000000" w:rsidRPr="00000000" w14:paraId="00000098">
            <w:pPr>
              <w:widowControl w:val="0"/>
              <w:jc w:val="center"/>
              <w:rPr/>
            </w:pPr>
            <w:r w:rsidDel="00000000" w:rsidR="00000000" w:rsidRPr="00000000">
              <w:rPr>
                <w:rtl w:val="0"/>
              </w:rPr>
              <w:t xml:space="preserve">2.356354e-86 </w:t>
            </w:r>
          </w:p>
        </w:tc>
      </w:tr>
      <w:tr>
        <w:trPr>
          <w:trHeight w:val="420" w:hRule="atLeast"/>
        </w:trPr>
        <w:tc>
          <w:tcPr>
            <w:gridSpan w:val="5"/>
            <w:shd w:fill="78909c"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b w:val="1"/>
              </w:rPr>
            </w:pPr>
            <w:r w:rsidDel="00000000" w:rsidR="00000000" w:rsidRPr="00000000">
              <w:rPr>
                <w:b w:val="1"/>
                <w:rtl w:val="0"/>
              </w:rPr>
              <w:t xml:space="preserve">Model Statistics</w:t>
            </w:r>
          </w:p>
        </w:tc>
      </w:tr>
      <w:tr>
        <w:trPr>
          <w:trHeight w:val="420" w:hRule="atLeast"/>
        </w:trPr>
        <w:tc>
          <w:tcPr>
            <w:shd w:fill="c9daf8"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pPr>
            <w:r w:rsidDel="00000000" w:rsidR="00000000" w:rsidRPr="00000000">
              <w:rPr>
                <w:b w:val="1"/>
                <w:rtl w:val="0"/>
              </w:rPr>
              <w:t xml:space="preserve">Residual standard error</w:t>
            </w:r>
            <w:r w:rsidDel="00000000" w:rsidR="00000000" w:rsidRPr="00000000">
              <w:rPr>
                <w:rtl w:val="0"/>
              </w:rPr>
            </w:r>
          </w:p>
        </w:tc>
        <w:tc>
          <w:tcPr>
            <w:shd w:fill="c9daf8" w:val="clear"/>
            <w:tcMar>
              <w:top w:w="40.0" w:type="dxa"/>
              <w:left w:w="40.0" w:type="dxa"/>
              <w:bottom w:w="40.0" w:type="dxa"/>
              <w:right w:w="40.0" w:type="dxa"/>
            </w:tcMar>
          </w:tcPr>
          <w:p w:rsidR="00000000" w:rsidDel="00000000" w:rsidP="00000000" w:rsidRDefault="00000000" w:rsidRPr="00000000" w14:paraId="0000009F">
            <w:pPr>
              <w:widowControl w:val="0"/>
              <w:jc w:val="center"/>
              <w:rPr/>
            </w:pPr>
            <w:r w:rsidDel="00000000" w:rsidR="00000000" w:rsidRPr="00000000">
              <w:rPr>
                <w:b w:val="1"/>
                <w:rtl w:val="0"/>
              </w:rPr>
              <w:t xml:space="preserve">Multiple R-squared</w:t>
            </w:r>
            <w:r w:rsidDel="00000000" w:rsidR="00000000" w:rsidRPr="00000000">
              <w:rPr>
                <w:rtl w:val="0"/>
              </w:rPr>
            </w:r>
          </w:p>
        </w:tc>
        <w:tc>
          <w:tcPr>
            <w:shd w:fill="c9daf8" w:val="clear"/>
            <w:tcMar>
              <w:top w:w="40.0" w:type="dxa"/>
              <w:left w:w="40.0" w:type="dxa"/>
              <w:bottom w:w="40.0" w:type="dxa"/>
              <w:right w:w="40.0" w:type="dxa"/>
            </w:tcMar>
          </w:tcPr>
          <w:p w:rsidR="00000000" w:rsidDel="00000000" w:rsidP="00000000" w:rsidRDefault="00000000" w:rsidRPr="00000000" w14:paraId="000000A0">
            <w:pPr>
              <w:widowControl w:val="0"/>
              <w:jc w:val="center"/>
              <w:rPr/>
            </w:pPr>
            <w:r w:rsidDel="00000000" w:rsidR="00000000" w:rsidRPr="00000000">
              <w:rPr>
                <w:b w:val="1"/>
                <w:rtl w:val="0"/>
              </w:rPr>
              <w:t xml:space="preserve">Adjusted R-squared</w:t>
            </w:r>
            <w:r w:rsidDel="00000000" w:rsidR="00000000" w:rsidRPr="00000000">
              <w:rPr>
                <w:rtl w:val="0"/>
              </w:rPr>
            </w:r>
          </w:p>
        </w:tc>
        <w:tc>
          <w:tcPr>
            <w:shd w:fill="c9daf8" w:val="clear"/>
            <w:tcMar>
              <w:top w:w="40.0" w:type="dxa"/>
              <w:left w:w="40.0" w:type="dxa"/>
              <w:bottom w:w="40.0" w:type="dxa"/>
              <w:right w:w="40.0" w:type="dxa"/>
            </w:tcMar>
          </w:tcPr>
          <w:p w:rsidR="00000000" w:rsidDel="00000000" w:rsidP="00000000" w:rsidRDefault="00000000" w:rsidRPr="00000000" w14:paraId="000000A1">
            <w:pPr>
              <w:widowControl w:val="0"/>
              <w:jc w:val="center"/>
              <w:rPr/>
            </w:pPr>
            <w:r w:rsidDel="00000000" w:rsidR="00000000" w:rsidRPr="00000000">
              <w:rPr>
                <w:b w:val="1"/>
                <w:rtl w:val="0"/>
              </w:rPr>
              <w:t xml:space="preserve">F-statistic</w:t>
            </w:r>
            <w:r w:rsidDel="00000000" w:rsidR="00000000" w:rsidRPr="00000000">
              <w:rPr>
                <w:rtl w:val="0"/>
              </w:rPr>
            </w:r>
          </w:p>
        </w:tc>
        <w:tc>
          <w:tcPr>
            <w:shd w:fill="c9daf8" w:val="clear"/>
            <w:tcMar>
              <w:top w:w="40.0" w:type="dxa"/>
              <w:left w:w="40.0" w:type="dxa"/>
              <w:bottom w:w="40.0" w:type="dxa"/>
              <w:right w:w="40.0" w:type="dxa"/>
            </w:tcMar>
          </w:tcPr>
          <w:p w:rsidR="00000000" w:rsidDel="00000000" w:rsidP="00000000" w:rsidRDefault="00000000" w:rsidRPr="00000000" w14:paraId="000000A2">
            <w:pPr>
              <w:widowControl w:val="0"/>
              <w:jc w:val="center"/>
              <w:rPr/>
            </w:pPr>
            <w:r w:rsidDel="00000000" w:rsidR="00000000" w:rsidRPr="00000000">
              <w:rPr>
                <w:b w:val="1"/>
                <w:rtl w:val="0"/>
              </w:rPr>
              <w:t xml:space="preserve">p-value</w:t>
            </w:r>
            <w:r w:rsidDel="00000000" w:rsidR="00000000" w:rsidRPr="00000000">
              <w:rPr>
                <w:rtl w:val="0"/>
              </w:rPr>
            </w:r>
          </w:p>
        </w:tc>
      </w:tr>
      <w:tr>
        <w:trPr>
          <w:trHeight w:val="42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jc w:val="center"/>
              <w:rPr/>
            </w:pPr>
            <w:r w:rsidDel="00000000" w:rsidR="00000000" w:rsidRPr="00000000">
              <w:rPr>
                <w:rtl w:val="0"/>
              </w:rPr>
              <w:t xml:space="preserve">146.8</w:t>
            </w:r>
          </w:p>
          <w:p w:rsidR="00000000" w:rsidDel="00000000" w:rsidP="00000000" w:rsidRDefault="00000000" w:rsidRPr="00000000" w14:paraId="000000A4">
            <w:pPr>
              <w:widowControl w:val="0"/>
              <w:jc w:val="center"/>
              <w:rPr/>
            </w:pPr>
            <w:r w:rsidDel="00000000" w:rsidR="00000000" w:rsidRPr="00000000">
              <w:rPr>
                <w:rtl w:val="0"/>
              </w:rPr>
              <w:t xml:space="preserve">(8451 DF)</w:t>
            </w:r>
          </w:p>
        </w:tc>
        <w:tc>
          <w:tcPr>
            <w:shd w:fill="ffffff" w:val="clear"/>
            <w:tcMar>
              <w:top w:w="40.0" w:type="dxa"/>
              <w:left w:w="40.0" w:type="dxa"/>
              <w:bottom w:w="40.0" w:type="dxa"/>
              <w:right w:w="40.0" w:type="dxa"/>
            </w:tcMar>
          </w:tcPr>
          <w:p w:rsidR="00000000" w:rsidDel="00000000" w:rsidP="00000000" w:rsidRDefault="00000000" w:rsidRPr="00000000" w14:paraId="000000A5">
            <w:pPr>
              <w:widowControl w:val="0"/>
              <w:jc w:val="center"/>
              <w:rPr/>
            </w:pPr>
            <w:r w:rsidDel="00000000" w:rsidR="00000000" w:rsidRPr="00000000">
              <w:rPr>
                <w:rtl w:val="0"/>
              </w:rPr>
              <w:t xml:space="preserve">0.2435</w:t>
            </w:r>
          </w:p>
        </w:tc>
        <w:tc>
          <w:tcPr>
            <w:shd w:fill="ffffff" w:val="clear"/>
            <w:tcMar>
              <w:top w:w="40.0" w:type="dxa"/>
              <w:left w:w="40.0" w:type="dxa"/>
              <w:bottom w:w="40.0" w:type="dxa"/>
              <w:right w:w="40.0" w:type="dxa"/>
            </w:tcMar>
          </w:tcPr>
          <w:p w:rsidR="00000000" w:rsidDel="00000000" w:rsidP="00000000" w:rsidRDefault="00000000" w:rsidRPr="00000000" w14:paraId="000000A6">
            <w:pPr>
              <w:widowControl w:val="0"/>
              <w:jc w:val="center"/>
              <w:rPr/>
            </w:pPr>
            <w:r w:rsidDel="00000000" w:rsidR="00000000" w:rsidRPr="00000000">
              <w:rPr>
                <w:rtl w:val="0"/>
              </w:rPr>
              <w:t xml:space="preserve">0.2432</w:t>
            </w:r>
          </w:p>
        </w:tc>
        <w:tc>
          <w:tcPr>
            <w:shd w:fill="ffffff" w:val="clear"/>
            <w:tcMar>
              <w:top w:w="40.0" w:type="dxa"/>
              <w:left w:w="40.0" w:type="dxa"/>
              <w:bottom w:w="40.0" w:type="dxa"/>
              <w:right w:w="40.0" w:type="dxa"/>
            </w:tcMar>
          </w:tcPr>
          <w:p w:rsidR="00000000" w:rsidDel="00000000" w:rsidP="00000000" w:rsidRDefault="00000000" w:rsidRPr="00000000" w14:paraId="000000A7">
            <w:pPr>
              <w:widowControl w:val="0"/>
              <w:jc w:val="center"/>
              <w:rPr/>
            </w:pPr>
            <w:r w:rsidDel="00000000" w:rsidR="00000000" w:rsidRPr="00000000">
              <w:rPr>
                <w:rtl w:val="0"/>
              </w:rPr>
              <w:t xml:space="preserve">680.1</w:t>
            </w:r>
          </w:p>
        </w:tc>
        <w:tc>
          <w:tcPr>
            <w:shd w:fill="ffffff" w:val="clear"/>
            <w:tcMar>
              <w:top w:w="40.0" w:type="dxa"/>
              <w:left w:w="40.0" w:type="dxa"/>
              <w:bottom w:w="40.0" w:type="dxa"/>
              <w:right w:w="40.0" w:type="dxa"/>
            </w:tcMar>
          </w:tcPr>
          <w:p w:rsidR="00000000" w:rsidDel="00000000" w:rsidP="00000000" w:rsidRDefault="00000000" w:rsidRPr="00000000" w14:paraId="000000A8">
            <w:pPr>
              <w:widowControl w:val="0"/>
              <w:jc w:val="center"/>
              <w:rPr/>
            </w:pPr>
            <w:r w:rsidDel="00000000" w:rsidR="00000000" w:rsidRPr="00000000">
              <w:rPr>
                <w:rtl w:val="0"/>
              </w:rPr>
              <w:t xml:space="preserve">2.2e-16</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line="240" w:lineRule="auto"/>
        <w:jc w:val="both"/>
        <w:rPr/>
      </w:pPr>
      <w:r w:rsidDel="00000000" w:rsidR="00000000" w:rsidRPr="00000000">
        <w:rPr>
          <w:i w:val="1"/>
          <w:rtl w:val="0"/>
        </w:rPr>
        <w:t xml:space="preserve">Table 1a.2: Results table for Price</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Analysis of the model predicting price via predictors of the number of bedrooms, bathrooms, guests accommodated, and the cleaning fee yielded a residual standard error of 146.8 and an adjusted R-squared value of 0.2432. This leads to an interpretation that there is much variability unaccounted for by this model. A few likely reasons are the existence of a few extreme outliers, the lack of relevant predictors in the model, and possibly some interactions being unaccounted for. It is also possible that the selected predictors are not the ideal combination, as some collinearity may exist.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Regarding the coefficients, the bedrooms coefficient alone did not attain significance for its estimate. This implies it potentially has little to no value in predicting listing price. That said, a possible interpretation is that the base price is estimated at $15.90 for a listing without bedrooms or bathrooms, no cleaning fee, and that accommodates no guests. On average, respectively while holding all other predictors constant, each unit increase in the number of guests accommodated increases the price by $16.57, unitary increase in bedrooms increases price by $4.06, unitary increase in bathrooms adjusts price by $22.48, and changes in the cleaning fee adjust the price by a 0.70 multiplier on that factor.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One possible explanation of why a unitary increase in bathrooms has the highest price increase is that the number of bathrooms could be a real indicator of number of guests to accommodate. People traveling with a large group might prefer a bit more privacy when they have their own private bathroom. The price thus will be higher, as each additional bathroom can add more value to the entire group when the number of bedrooms stays the same.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As for the low coefficient of cleaning fee, it makes sense as not every host charges cleaning fees. Many hosts tend to use low cleaning fees to attract potential tenants, whereas some hosts use high cleaning fees to encourage longer stays of their property. It’s reasonable to treat cleaning fee as a trivial factor of price and exclude that from our future iterations of predictor selection.</w:t>
      </w:r>
      <w:r w:rsidDel="00000000" w:rsidR="00000000" w:rsidRPr="00000000">
        <w:rPr>
          <w:rtl w:val="0"/>
        </w:rPr>
      </w:r>
    </w:p>
    <w:p w:rsidR="00000000" w:rsidDel="00000000" w:rsidP="00000000" w:rsidRDefault="00000000" w:rsidRPr="00000000" w14:paraId="000000B3">
      <w:pPr>
        <w:pStyle w:val="Heading2"/>
        <w:rPr/>
      </w:pPr>
      <w:bookmarkStart w:colFirst="0" w:colLast="0" w:name="_huiif7os7uye" w:id="17"/>
      <w:bookmarkEnd w:id="17"/>
      <w:r w:rsidDel="00000000" w:rsidR="00000000" w:rsidRPr="00000000">
        <w:rPr>
          <w:rtl w:val="0"/>
        </w:rPr>
        <w:t xml:space="preserve">Discussion and </w:t>
      </w:r>
      <w:r w:rsidDel="00000000" w:rsidR="00000000" w:rsidRPr="00000000">
        <w:rPr>
          <w:rtl w:val="0"/>
        </w:rPr>
        <w:t xml:space="preserve">Future Steps Required for Prediction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If the assumptions of this model are to be taken, then higher listing prices are most associated with higher bathroom counts and the capacity to accommodate more guests. That said, we are hesitant to say we have determined the ideal primary effect. Nonetheless, we feel we have a good foundation to build on and that a viable predictive model is certainly feasible.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 selecting secondary effects, we must be careful to choose predictors that are predictive of the outcome yet are not potentially dependent on it. Educated exclusion in adherence of statistical evidence will help reduce bias in our conclusion respectful to dubious relationships. Empirical selection will be key in determining our secondary effects, and analysis will be used to help check selection bias.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predictive model we used is a multiple regression model that accounts for the number of bedrooms, the number of bathrooms, the cleaning fee, and the number of guests accommodated. At the moment, it does not account for interactions and/or extreme outliers. Based on data seen previously, the model applies the computed regression equation to new data to determine an estimated listing price. At this stage, it is little more than a proof concept. In order to generate a more viable predictive tool, more testing needs to be done around the available predictors; of which there are hundreds.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results for this question will serve as the basis for choosing a primary effect. Selecting secondary effects will involve iteratively analyzing plots comparing predictors versus residuals. Additional predictors that extend the tool's ability to explain the variability in the response will be added. Other steps that can help generate more precise estimates will be to test and account for interactions, confounding relationships, and predictors that either associate or highly correlate with the response. A backward selection procedure may be a more comprehensive approach to the latter step.</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final consideration for a predictive model is that other factors less associated with a specific listing could be more relevant to prices, such as seasonal effects, competitive pricing and proximity to events and attractions. For instance, listings close to amusement parks or tourist attractions may see pricing adjustments during peak seasons of operation or travel. These are noted as considerations for future work.</w:t>
      </w:r>
      <w:r w:rsidDel="00000000" w:rsidR="00000000" w:rsidRPr="00000000">
        <w:br w:type="page"/>
      </w:r>
      <w:r w:rsidDel="00000000" w:rsidR="00000000" w:rsidRPr="00000000">
        <w:rPr>
          <w:rtl w:val="0"/>
        </w:rPr>
      </w:r>
    </w:p>
    <w:p w:rsidR="00000000" w:rsidDel="00000000" w:rsidP="00000000" w:rsidRDefault="00000000" w:rsidRPr="00000000" w14:paraId="000000BE">
      <w:pPr>
        <w:spacing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1"/>
        <w:spacing w:after="0" w:before="0" w:line="240" w:lineRule="auto"/>
        <w:jc w:val="both"/>
        <w:rPr>
          <w:b w:val="1"/>
          <w:sz w:val="36"/>
          <w:szCs w:val="36"/>
        </w:rPr>
      </w:pPr>
      <w:bookmarkStart w:colFirst="0" w:colLast="0" w:name="_75qhgai7jnjr" w:id="18"/>
      <w:bookmarkEnd w:id="18"/>
      <w:r w:rsidDel="00000000" w:rsidR="00000000" w:rsidRPr="00000000">
        <w:rPr>
          <w:rtl w:val="0"/>
        </w:rPr>
        <w:t xml:space="preserve">Part</w:t>
      </w:r>
      <w:r w:rsidDel="00000000" w:rsidR="00000000" w:rsidRPr="00000000">
        <w:rPr>
          <w:b w:val="1"/>
          <w:sz w:val="36"/>
          <w:szCs w:val="36"/>
          <w:rtl w:val="0"/>
        </w:rPr>
        <w:t xml:space="preserve"> 1b - Key Factors for Review Scores</w:t>
      </w:r>
    </w:p>
    <w:p w:rsidR="00000000" w:rsidDel="00000000" w:rsidP="00000000" w:rsidRDefault="00000000" w:rsidRPr="00000000" w14:paraId="000000C0">
      <w:pPr>
        <w:pStyle w:val="Heading2"/>
        <w:spacing w:line="240" w:lineRule="auto"/>
        <w:jc w:val="both"/>
        <w:rPr/>
      </w:pPr>
      <w:bookmarkStart w:colFirst="0" w:colLast="0" w:name="_84z9m5jaqsud" w:id="19"/>
      <w:bookmarkEnd w:id="19"/>
      <w:r w:rsidDel="00000000" w:rsidR="00000000" w:rsidRPr="00000000">
        <w:rPr>
          <w:rtl w:val="0"/>
        </w:rPr>
        <w:t xml:space="preserve">Model &amp; Key Factors Selection</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LR model selection process for the</w:t>
      </w:r>
      <w:r w:rsidDel="00000000" w:rsidR="00000000" w:rsidRPr="00000000">
        <w:rPr>
          <w:rtl w:val="0"/>
        </w:rPr>
        <w:t xml:space="preserve"> factors was split into two parts: </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An intuitive variable selection, followed by </w:t>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 refinement based through Stepwise regression based on Akaike Information Criterion.</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initial factors selected were picked subjectively, and then tested for assumptions. The motivation behind the selection was to pick variables that reflect different aspects to a listing, so that can be assumed to be independent. Post this initial selection, a forward/backward elimination process boiled it down to a best-fit model with a sub-selection of the variables, through targeted Akaike Information Criterion minimization.</w:t>
      </w:r>
    </w:p>
    <w:p w:rsidR="00000000" w:rsidDel="00000000" w:rsidP="00000000" w:rsidRDefault="00000000" w:rsidRPr="00000000" w14:paraId="000000C6">
      <w:pPr>
        <w:spacing w:line="240" w:lineRule="auto"/>
        <w:jc w:val="both"/>
        <w:rPr/>
      </w:pPr>
      <w:r w:rsidDel="00000000" w:rsidR="00000000" w:rsidRPr="00000000">
        <w:rPr>
          <w:rtl w:val="0"/>
        </w:rPr>
      </w:r>
    </w:p>
    <w:tbl>
      <w:tblPr>
        <w:tblStyle w:val="Table3"/>
        <w:tblW w:w="96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0"/>
        <w:gridCol w:w="525"/>
        <w:gridCol w:w="4335"/>
        <w:tblGridChange w:id="0">
          <w:tblGrid>
            <w:gridCol w:w="4800"/>
            <w:gridCol w:w="525"/>
            <w:gridCol w:w="4335"/>
          </w:tblGrid>
        </w:tblGridChange>
      </w:tblGrid>
      <w:tr>
        <w:trPr>
          <w:trHeight w:val="320" w:hRule="atLeast"/>
        </w:trPr>
        <w:tc>
          <w:tcPr>
            <w:gridSpan w:val="3"/>
            <w:tcBorders>
              <w:top w:color="cccccc" w:space="0" w:sz="6" w:val="single"/>
              <w:left w:color="cccccc" w:space="0" w:sz="6" w:val="single"/>
              <w:bottom w:color="cccccc" w:space="0" w:sz="6" w:val="single"/>
              <w:right w:color="cccccc" w:space="0" w:sz="6" w:val="single"/>
            </w:tcBorders>
            <w:shd w:fill="78909c" w:val="clear"/>
            <w:tcMar>
              <w:top w:w="40.0" w:type="dxa"/>
              <w:left w:w="40.0" w:type="dxa"/>
              <w:bottom w:w="40.0" w:type="dxa"/>
              <w:right w:w="40.0" w:type="dxa"/>
            </w:tcMar>
          </w:tcPr>
          <w:p w:rsidR="00000000" w:rsidDel="00000000" w:rsidP="00000000" w:rsidRDefault="00000000" w:rsidRPr="00000000" w14:paraId="000000C7">
            <w:pPr>
              <w:widowControl w:val="0"/>
              <w:spacing w:line="240" w:lineRule="auto"/>
              <w:jc w:val="center"/>
              <w:rPr>
                <w:sz w:val="20"/>
                <w:szCs w:val="20"/>
              </w:rPr>
            </w:pPr>
            <w:r w:rsidDel="00000000" w:rsidR="00000000" w:rsidRPr="00000000">
              <w:rPr>
                <w:b w:val="1"/>
                <w:rtl w:val="0"/>
              </w:rPr>
              <w:t xml:space="preserve">PREDICTOR VARIABLES</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tcPr>
          <w:p w:rsidR="00000000" w:rsidDel="00000000" w:rsidP="00000000" w:rsidRDefault="00000000" w:rsidRPr="00000000" w14:paraId="000000CA">
            <w:pPr>
              <w:widowControl w:val="0"/>
              <w:spacing w:line="240" w:lineRule="auto"/>
              <w:jc w:val="both"/>
              <w:rPr>
                <w:sz w:val="20"/>
                <w:szCs w:val="20"/>
              </w:rPr>
            </w:pPr>
            <w:r w:rsidDel="00000000" w:rsidR="00000000" w:rsidRPr="00000000">
              <w:rPr>
                <w:b w:val="1"/>
                <w:rtl w:val="0"/>
              </w:rPr>
              <w:t xml:space="preserve">Preliminary</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tcPr>
          <w:p w:rsidR="00000000" w:rsidDel="00000000" w:rsidP="00000000" w:rsidRDefault="00000000" w:rsidRPr="00000000" w14:paraId="000000CB">
            <w:pPr>
              <w:widowControl w:val="0"/>
              <w:spacing w:line="240" w:lineRule="auto"/>
              <w:jc w:val="both"/>
              <w:rPr>
                <w:sz w:val="20"/>
                <w:szCs w:val="20"/>
              </w:rPr>
            </w:pPr>
            <w:r w:rsidDel="00000000" w:rsidR="00000000" w:rsidRPr="00000000">
              <w:rPr>
                <w:b w:val="1"/>
                <w:rtl w:val="0"/>
              </w:rPr>
              <w:t xml:space="preserve">Final</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CD">
            <w:pPr>
              <w:numPr>
                <w:ilvl w:val="0"/>
                <w:numId w:val="1"/>
              </w:numPr>
              <w:spacing w:line="240" w:lineRule="auto"/>
              <w:ind w:left="720" w:hanging="360"/>
              <w:jc w:val="both"/>
            </w:pPr>
            <w:r w:rsidDel="00000000" w:rsidR="00000000" w:rsidRPr="00000000">
              <w:rPr>
                <w:rtl w:val="0"/>
              </w:rPr>
              <w:t xml:space="preserve">Price </w:t>
            </w:r>
          </w:p>
          <w:p w:rsidR="00000000" w:rsidDel="00000000" w:rsidP="00000000" w:rsidRDefault="00000000" w:rsidRPr="00000000" w14:paraId="000000CE">
            <w:pPr>
              <w:numPr>
                <w:ilvl w:val="0"/>
                <w:numId w:val="1"/>
              </w:numPr>
              <w:spacing w:line="240" w:lineRule="auto"/>
              <w:ind w:left="720" w:hanging="360"/>
              <w:jc w:val="both"/>
            </w:pPr>
            <w:r w:rsidDel="00000000" w:rsidR="00000000" w:rsidRPr="00000000">
              <w:rPr>
                <w:rtl w:val="0"/>
              </w:rPr>
              <w:t xml:space="preserve">Accommodates</w:t>
            </w:r>
          </w:p>
          <w:p w:rsidR="00000000" w:rsidDel="00000000" w:rsidP="00000000" w:rsidRDefault="00000000" w:rsidRPr="00000000" w14:paraId="000000CF">
            <w:pPr>
              <w:numPr>
                <w:ilvl w:val="0"/>
                <w:numId w:val="1"/>
              </w:numPr>
              <w:spacing w:line="240" w:lineRule="auto"/>
              <w:ind w:left="720" w:hanging="360"/>
              <w:jc w:val="both"/>
            </w:pPr>
            <w:r w:rsidDel="00000000" w:rsidR="00000000" w:rsidRPr="00000000">
              <w:rPr>
                <w:rtl w:val="0"/>
              </w:rPr>
              <w:t xml:space="preserve">Bedrooms </w:t>
            </w:r>
          </w:p>
          <w:p w:rsidR="00000000" w:rsidDel="00000000" w:rsidP="00000000" w:rsidRDefault="00000000" w:rsidRPr="00000000" w14:paraId="000000D0">
            <w:pPr>
              <w:numPr>
                <w:ilvl w:val="0"/>
                <w:numId w:val="1"/>
              </w:numPr>
              <w:spacing w:line="240" w:lineRule="auto"/>
              <w:ind w:left="720" w:hanging="360"/>
              <w:jc w:val="both"/>
            </w:pPr>
            <w:r w:rsidDel="00000000" w:rsidR="00000000" w:rsidRPr="00000000">
              <w:rPr>
                <w:rtl w:val="0"/>
              </w:rPr>
              <w:t xml:space="preserve">Guests included</w:t>
            </w:r>
          </w:p>
          <w:p w:rsidR="00000000" w:rsidDel="00000000" w:rsidP="00000000" w:rsidRDefault="00000000" w:rsidRPr="00000000" w14:paraId="000000D1">
            <w:pPr>
              <w:numPr>
                <w:ilvl w:val="0"/>
                <w:numId w:val="1"/>
              </w:numPr>
              <w:spacing w:line="240" w:lineRule="auto"/>
              <w:ind w:left="720" w:hanging="360"/>
              <w:jc w:val="both"/>
            </w:pPr>
            <w:r w:rsidDel="00000000" w:rsidR="00000000" w:rsidRPr="00000000">
              <w:rPr>
                <w:rtl w:val="0"/>
              </w:rPr>
              <w:t xml:space="preserve">Minimum nights </w:t>
            </w:r>
          </w:p>
          <w:p w:rsidR="00000000" w:rsidDel="00000000" w:rsidP="00000000" w:rsidRDefault="00000000" w:rsidRPr="00000000" w14:paraId="000000D2">
            <w:pPr>
              <w:numPr>
                <w:ilvl w:val="0"/>
                <w:numId w:val="1"/>
              </w:numPr>
              <w:spacing w:line="240" w:lineRule="auto"/>
              <w:ind w:left="720" w:hanging="360"/>
              <w:jc w:val="both"/>
            </w:pPr>
            <w:r w:rsidDel="00000000" w:rsidR="00000000" w:rsidRPr="00000000">
              <w:rPr>
                <w:rtl w:val="0"/>
              </w:rPr>
              <w:t xml:space="preserve">Host listings count </w:t>
            </w:r>
          </w:p>
          <w:p w:rsidR="00000000" w:rsidDel="00000000" w:rsidP="00000000" w:rsidRDefault="00000000" w:rsidRPr="00000000" w14:paraId="000000D3">
            <w:pPr>
              <w:numPr>
                <w:ilvl w:val="0"/>
                <w:numId w:val="1"/>
              </w:numPr>
              <w:spacing w:line="240" w:lineRule="auto"/>
              <w:ind w:left="720" w:hanging="360"/>
              <w:jc w:val="both"/>
            </w:pPr>
            <w:r w:rsidDel="00000000" w:rsidR="00000000" w:rsidRPr="00000000">
              <w:rPr>
                <w:rtl w:val="0"/>
              </w:rPr>
              <w:t xml:space="preserve">Host response rate </w:t>
            </w:r>
          </w:p>
          <w:p w:rsidR="00000000" w:rsidDel="00000000" w:rsidP="00000000" w:rsidRDefault="00000000" w:rsidRPr="00000000" w14:paraId="000000D4">
            <w:pPr>
              <w:numPr>
                <w:ilvl w:val="0"/>
                <w:numId w:val="1"/>
              </w:numPr>
              <w:spacing w:line="240" w:lineRule="auto"/>
              <w:ind w:left="720" w:hanging="360"/>
              <w:jc w:val="both"/>
            </w:pPr>
            <w:r w:rsidDel="00000000" w:rsidR="00000000" w:rsidRPr="00000000">
              <w:rPr>
                <w:rtl w:val="0"/>
              </w:rPr>
              <w:t xml:space="preserve">Host is superhost</w:t>
            </w:r>
          </w:p>
          <w:p w:rsidR="00000000" w:rsidDel="00000000" w:rsidP="00000000" w:rsidRDefault="00000000" w:rsidRPr="00000000" w14:paraId="000000D5">
            <w:pPr>
              <w:numPr>
                <w:ilvl w:val="0"/>
                <w:numId w:val="1"/>
              </w:numPr>
              <w:spacing w:line="240" w:lineRule="auto"/>
              <w:ind w:left="720" w:hanging="360"/>
              <w:jc w:val="both"/>
            </w:pPr>
            <w:r w:rsidDel="00000000" w:rsidR="00000000" w:rsidRPr="00000000">
              <w:rPr>
                <w:rtl w:val="0"/>
              </w:rPr>
              <w:t xml:space="preserve">Total Amenities</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0D6">
            <w:pPr>
              <w:numPr>
                <w:ilvl w:val="0"/>
                <w:numId w:val="1"/>
              </w:numPr>
              <w:spacing w:line="240" w:lineRule="auto"/>
              <w:ind w:left="720" w:hanging="360"/>
              <w:jc w:val="both"/>
            </w:pPr>
            <w:r w:rsidDel="00000000" w:rsidR="00000000" w:rsidRPr="00000000">
              <w:rPr>
                <w:rtl w:val="0"/>
              </w:rPr>
              <w:t xml:space="preserve">Host is superhost</w:t>
            </w:r>
          </w:p>
          <w:p w:rsidR="00000000" w:rsidDel="00000000" w:rsidP="00000000" w:rsidRDefault="00000000" w:rsidRPr="00000000" w14:paraId="000000D7">
            <w:pPr>
              <w:numPr>
                <w:ilvl w:val="0"/>
                <w:numId w:val="1"/>
              </w:numPr>
              <w:spacing w:line="240" w:lineRule="auto"/>
              <w:ind w:left="720" w:hanging="360"/>
              <w:jc w:val="both"/>
            </w:pPr>
            <w:r w:rsidDel="00000000" w:rsidR="00000000" w:rsidRPr="00000000">
              <w:rPr>
                <w:rtl w:val="0"/>
              </w:rPr>
              <w:t xml:space="preserve">Host listings count </w:t>
            </w:r>
          </w:p>
          <w:p w:rsidR="00000000" w:rsidDel="00000000" w:rsidP="00000000" w:rsidRDefault="00000000" w:rsidRPr="00000000" w14:paraId="000000D8">
            <w:pPr>
              <w:numPr>
                <w:ilvl w:val="0"/>
                <w:numId w:val="1"/>
              </w:numPr>
              <w:spacing w:line="240" w:lineRule="auto"/>
              <w:ind w:left="720" w:hanging="360"/>
              <w:jc w:val="both"/>
            </w:pPr>
            <w:r w:rsidDel="00000000" w:rsidR="00000000" w:rsidRPr="00000000">
              <w:rPr>
                <w:rtl w:val="0"/>
              </w:rPr>
              <w:t xml:space="preserve">Host response rate </w:t>
            </w:r>
          </w:p>
          <w:p w:rsidR="00000000" w:rsidDel="00000000" w:rsidP="00000000" w:rsidRDefault="00000000" w:rsidRPr="00000000" w14:paraId="000000D9">
            <w:pPr>
              <w:numPr>
                <w:ilvl w:val="0"/>
                <w:numId w:val="1"/>
              </w:numPr>
              <w:spacing w:line="240" w:lineRule="auto"/>
              <w:ind w:left="720" w:hanging="360"/>
              <w:jc w:val="both"/>
            </w:pPr>
            <w:r w:rsidDel="00000000" w:rsidR="00000000" w:rsidRPr="00000000">
              <w:rPr>
                <w:rtl w:val="0"/>
              </w:rPr>
              <w:t xml:space="preserve">Accommodates</w:t>
            </w:r>
          </w:p>
          <w:p w:rsidR="00000000" w:rsidDel="00000000" w:rsidP="00000000" w:rsidRDefault="00000000" w:rsidRPr="00000000" w14:paraId="000000DA">
            <w:pPr>
              <w:numPr>
                <w:ilvl w:val="0"/>
                <w:numId w:val="1"/>
              </w:numPr>
              <w:spacing w:line="240" w:lineRule="auto"/>
              <w:ind w:left="720" w:hanging="360"/>
              <w:jc w:val="both"/>
            </w:pPr>
            <w:r w:rsidDel="00000000" w:rsidR="00000000" w:rsidRPr="00000000">
              <w:rPr>
                <w:rtl w:val="0"/>
              </w:rPr>
              <w:t xml:space="preserve">Bedrooms</w:t>
            </w:r>
          </w:p>
          <w:p w:rsidR="00000000" w:rsidDel="00000000" w:rsidP="00000000" w:rsidRDefault="00000000" w:rsidRPr="00000000" w14:paraId="000000DB">
            <w:pPr>
              <w:numPr>
                <w:ilvl w:val="0"/>
                <w:numId w:val="1"/>
              </w:numPr>
              <w:spacing w:line="240" w:lineRule="auto"/>
              <w:ind w:left="720" w:hanging="360"/>
              <w:jc w:val="both"/>
            </w:pPr>
            <w:r w:rsidDel="00000000" w:rsidR="00000000" w:rsidRPr="00000000">
              <w:rPr>
                <w:rtl w:val="0"/>
              </w:rPr>
              <w:t xml:space="preserve">Total Amenities</w:t>
            </w:r>
            <w:r w:rsidDel="00000000" w:rsidR="00000000" w:rsidRPr="00000000">
              <w:rPr>
                <w:rtl w:val="0"/>
              </w:rPr>
            </w:r>
          </w:p>
        </w:tc>
      </w:tr>
    </w:tbl>
    <w:p w:rsidR="00000000" w:rsidDel="00000000" w:rsidP="00000000" w:rsidRDefault="00000000" w:rsidRPr="00000000" w14:paraId="000000DD">
      <w:pPr>
        <w:spacing w:line="240" w:lineRule="auto"/>
        <w:ind w:left="0" w:firstLine="0"/>
        <w:jc w:val="both"/>
        <w:rPr/>
      </w:pPr>
      <w:r w:rsidDel="00000000" w:rsidR="00000000" w:rsidRPr="00000000">
        <w:rPr>
          <w:rtl w:val="0"/>
        </w:rPr>
      </w:r>
    </w:p>
    <w:p w:rsidR="00000000" w:rsidDel="00000000" w:rsidP="00000000" w:rsidRDefault="00000000" w:rsidRPr="00000000" w14:paraId="000000DE">
      <w:pPr>
        <w:spacing w:line="240" w:lineRule="auto"/>
        <w:jc w:val="both"/>
        <w:rPr/>
      </w:pPr>
      <w:r w:rsidDel="00000000" w:rsidR="00000000" w:rsidRPr="00000000">
        <w:rPr>
          <w:i w:val="1"/>
          <w:rtl w:val="0"/>
        </w:rPr>
        <w:t xml:space="preserve">Table 1b.1: Variables Summary for Review Score Linear Regression Model</w:t>
      </w:r>
      <w:r w:rsidDel="00000000" w:rsidR="00000000" w:rsidRPr="00000000">
        <w:rPr>
          <w:rtl w:val="0"/>
        </w:rPr>
      </w:r>
    </w:p>
    <w:p w:rsidR="00000000" w:rsidDel="00000000" w:rsidP="00000000" w:rsidRDefault="00000000" w:rsidRPr="00000000" w14:paraId="000000DF">
      <w:pPr>
        <w:pStyle w:val="Heading2"/>
        <w:spacing w:line="240" w:lineRule="auto"/>
        <w:jc w:val="both"/>
        <w:rPr/>
      </w:pPr>
      <w:bookmarkStart w:colFirst="0" w:colLast="0" w:name="_6ifna6ndlstd" w:id="20"/>
      <w:bookmarkEnd w:id="20"/>
      <w:r w:rsidDel="00000000" w:rsidR="00000000" w:rsidRPr="00000000">
        <w:rPr>
          <w:rtl w:val="0"/>
        </w:rPr>
        <w:t xml:space="preserve">Model Assumptions (Linear Regression)</w:t>
      </w:r>
    </w:p>
    <w:p w:rsidR="00000000" w:rsidDel="00000000" w:rsidP="00000000" w:rsidRDefault="00000000" w:rsidRPr="00000000" w14:paraId="000000E0">
      <w:pPr>
        <w:spacing w:line="240" w:lineRule="auto"/>
        <w:jc w:val="both"/>
        <w:rPr/>
      </w:pPr>
      <w:r w:rsidDel="00000000" w:rsidR="00000000" w:rsidRPr="00000000">
        <w:rPr>
          <w:rtl w:val="0"/>
        </w:rPr>
        <w:br w:type="textWrapping"/>
      </w:r>
      <w:r w:rsidDel="00000000" w:rsidR="00000000" w:rsidRPr="00000000">
        <w:rPr/>
        <w:drawing>
          <wp:inline distB="114300" distT="114300" distL="114300" distR="114300">
            <wp:extent cx="5943600" cy="64643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240" w:lineRule="auto"/>
        <w:jc w:val="both"/>
        <w:rPr/>
      </w:pPr>
      <w:r w:rsidDel="00000000" w:rsidR="00000000" w:rsidRPr="00000000">
        <w:rPr>
          <w:rtl w:val="0"/>
        </w:rPr>
      </w:r>
    </w:p>
    <w:p w:rsidR="00000000" w:rsidDel="00000000" w:rsidP="00000000" w:rsidRDefault="00000000" w:rsidRPr="00000000" w14:paraId="000000E2">
      <w:pPr>
        <w:spacing w:line="240" w:lineRule="auto"/>
        <w:jc w:val="both"/>
        <w:rPr>
          <w:i w:val="1"/>
        </w:rPr>
      </w:pPr>
      <w:r w:rsidDel="00000000" w:rsidR="00000000" w:rsidRPr="00000000">
        <w:rPr>
          <w:i w:val="1"/>
          <w:rtl w:val="0"/>
        </w:rPr>
        <w:t xml:space="preserve">Figure 1b.1 Residual Plots for Linear Regression  - Review Scores</w:t>
      </w:r>
    </w:p>
    <w:p w:rsidR="00000000" w:rsidDel="00000000" w:rsidP="00000000" w:rsidRDefault="00000000" w:rsidRPr="00000000" w14:paraId="000000E3">
      <w:pPr>
        <w:spacing w:line="240" w:lineRule="auto"/>
        <w:jc w:val="both"/>
        <w:rPr/>
      </w:pPr>
      <w:r w:rsidDel="00000000" w:rsidR="00000000" w:rsidRPr="00000000">
        <w:rPr>
          <w:rtl w:val="0"/>
        </w:rPr>
      </w:r>
    </w:p>
    <w:p w:rsidR="00000000" w:rsidDel="00000000" w:rsidP="00000000" w:rsidRDefault="00000000" w:rsidRPr="00000000" w14:paraId="000000E4">
      <w:pPr>
        <w:spacing w:line="240" w:lineRule="auto"/>
        <w:jc w:val="both"/>
        <w:rPr/>
      </w:pPr>
      <w:r w:rsidDel="00000000" w:rsidR="00000000" w:rsidRPr="00000000">
        <w:rPr>
          <w:rtl w:val="0"/>
        </w:rPr>
      </w:r>
    </w:p>
    <w:p w:rsidR="00000000" w:rsidDel="00000000" w:rsidP="00000000" w:rsidRDefault="00000000" w:rsidRPr="00000000" w14:paraId="000000E5">
      <w:pPr>
        <w:spacing w:line="240" w:lineRule="auto"/>
        <w:jc w:val="both"/>
        <w:rPr/>
      </w:pPr>
      <w:r w:rsidDel="00000000" w:rsidR="00000000" w:rsidRPr="00000000">
        <w:rPr>
          <w:rtl w:val="0"/>
        </w:rPr>
        <w:t xml:space="preserve">The Residuals vs Fitted plot appears to have multiple tracks of linearity on a decreasing slope. The pattern can partially be explained by the impossibility of some fitted values; as the observed values only take integers. The fitted line is partially straight, which is a good sign. Also, the presence of some outliers is noticeable, but there doesn’t appear to be an extreme deviation from homoscedasticity. </w:t>
      </w:r>
    </w:p>
    <w:p w:rsidR="00000000" w:rsidDel="00000000" w:rsidP="00000000" w:rsidRDefault="00000000" w:rsidRPr="00000000" w14:paraId="000000E6">
      <w:pPr>
        <w:spacing w:line="240" w:lineRule="auto"/>
        <w:jc w:val="both"/>
        <w:rPr/>
      </w:pPr>
      <w:r w:rsidDel="00000000" w:rsidR="00000000" w:rsidRPr="00000000">
        <w:rPr>
          <w:rtl w:val="0"/>
        </w:rPr>
      </w:r>
    </w:p>
    <w:p w:rsidR="00000000" w:rsidDel="00000000" w:rsidP="00000000" w:rsidRDefault="00000000" w:rsidRPr="00000000" w14:paraId="000000E7">
      <w:pPr>
        <w:spacing w:line="240" w:lineRule="auto"/>
        <w:jc w:val="both"/>
        <w:rPr/>
      </w:pPr>
      <w:r w:rsidDel="00000000" w:rsidR="00000000" w:rsidRPr="00000000">
        <w:rPr>
          <w:rtl w:val="0"/>
        </w:rPr>
        <w:t xml:space="preserve">The Q-Q plot shows a significant deviation from normality. There are significant outliers at the left tail and numerous jumps occur as the data progresses to the right. Also, roughly only half of the standardized residuals hover around 0. This is not a safe assumption and will certainly affect the interpretation of results. The large sample size may be able to offset the non-normality.</w:t>
      </w:r>
    </w:p>
    <w:p w:rsidR="00000000" w:rsidDel="00000000" w:rsidP="00000000" w:rsidRDefault="00000000" w:rsidRPr="00000000" w14:paraId="000000E8">
      <w:pPr>
        <w:spacing w:line="240" w:lineRule="auto"/>
        <w:jc w:val="both"/>
        <w:rPr/>
      </w:pPr>
      <w:r w:rsidDel="00000000" w:rsidR="00000000" w:rsidRPr="00000000">
        <w:rPr>
          <w:rtl w:val="0"/>
        </w:rPr>
      </w:r>
    </w:p>
    <w:p w:rsidR="00000000" w:rsidDel="00000000" w:rsidP="00000000" w:rsidRDefault="00000000" w:rsidRPr="00000000" w14:paraId="000000E9">
      <w:pPr>
        <w:spacing w:line="240" w:lineRule="auto"/>
        <w:jc w:val="both"/>
        <w:rPr/>
      </w:pPr>
      <w:r w:rsidDel="00000000" w:rsidR="00000000" w:rsidRPr="00000000">
        <w:rPr>
          <w:rtl w:val="0"/>
        </w:rPr>
        <w:t xml:space="preserve">A few distinctive patterns are observed in the Scale-Location plot, making it a challenge to interpret. Part of this is explained by the fact that observed values only take integers from 0 to 10; making some fitted values impossible to attain. The fitted line is not at all ideal, but we decided to offset this evidence against some confidence provided by the Residuals vs Fitted plot in Figure 1b.1.</w:t>
      </w:r>
    </w:p>
    <w:p w:rsidR="00000000" w:rsidDel="00000000" w:rsidP="00000000" w:rsidRDefault="00000000" w:rsidRPr="00000000" w14:paraId="000000EA">
      <w:pPr>
        <w:spacing w:line="240" w:lineRule="auto"/>
        <w:jc w:val="both"/>
        <w:rPr/>
      </w:pPr>
      <w:r w:rsidDel="00000000" w:rsidR="00000000" w:rsidRPr="00000000">
        <w:rPr>
          <w:rtl w:val="0"/>
        </w:rPr>
      </w:r>
    </w:p>
    <w:p w:rsidR="00000000" w:rsidDel="00000000" w:rsidP="00000000" w:rsidRDefault="00000000" w:rsidRPr="00000000" w14:paraId="000000EB">
      <w:pPr>
        <w:spacing w:line="240" w:lineRule="auto"/>
        <w:jc w:val="both"/>
        <w:rPr/>
      </w:pPr>
      <w:r w:rsidDel="00000000" w:rsidR="00000000" w:rsidRPr="00000000">
        <w:rPr>
          <w:rtl w:val="0"/>
        </w:rPr>
        <w:t xml:space="preserve">For this model, the Residuals vs Leverage plot maintains all points within Cook's distance lines. There is little concern here regarding points having impactful leverage and influence. This is expected in part because of the limited range of responses, and the clustering of a large percentage of data points.</w:t>
      </w:r>
    </w:p>
    <w:p w:rsidR="00000000" w:rsidDel="00000000" w:rsidP="00000000" w:rsidRDefault="00000000" w:rsidRPr="00000000" w14:paraId="000000EC">
      <w:pPr>
        <w:spacing w:line="240" w:lineRule="auto"/>
        <w:jc w:val="both"/>
        <w:rPr/>
      </w:pPr>
      <w:r w:rsidDel="00000000" w:rsidR="00000000" w:rsidRPr="00000000">
        <w:rPr>
          <w:rtl w:val="0"/>
        </w:rPr>
      </w:r>
    </w:p>
    <w:p w:rsidR="00000000" w:rsidDel="00000000" w:rsidP="00000000" w:rsidRDefault="00000000" w:rsidRPr="00000000" w14:paraId="000000ED">
      <w:pPr>
        <w:spacing w:line="240" w:lineRule="auto"/>
        <w:jc w:val="both"/>
        <w:rPr/>
      </w:pPr>
      <w:r w:rsidDel="00000000" w:rsidR="00000000" w:rsidRPr="00000000">
        <w:rPr>
          <w:rtl w:val="0"/>
        </w:rPr>
        <w:t xml:space="preserve">Through our knowledge of the Airbnb pricing model (it allows renters to adjust their prices) and how tenants rate their stays, we believe the independence of our data set is valid.</w:t>
      </w:r>
    </w:p>
    <w:p w:rsidR="00000000" w:rsidDel="00000000" w:rsidP="00000000" w:rsidRDefault="00000000" w:rsidRPr="00000000" w14:paraId="000000EE">
      <w:pPr>
        <w:pStyle w:val="Heading2"/>
        <w:rPr/>
      </w:pPr>
      <w:bookmarkStart w:colFirst="0" w:colLast="0" w:name="_sllgetgwdpos" w:id="21"/>
      <w:bookmarkEnd w:id="21"/>
      <w:r w:rsidDel="00000000" w:rsidR="00000000" w:rsidRPr="00000000">
        <w:rPr>
          <w:rtl w:val="0"/>
        </w:rPr>
        <w:t xml:space="preserve">Results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line="240" w:lineRule="auto"/>
        <w:jc w:val="both"/>
        <w:rPr>
          <w:b w:val="1"/>
          <w:sz w:val="24"/>
          <w:szCs w:val="24"/>
        </w:rPr>
      </w:pPr>
      <w:r w:rsidDel="00000000" w:rsidR="00000000" w:rsidRPr="00000000">
        <w:rPr>
          <w:b w:val="1"/>
          <w:sz w:val="24"/>
          <w:szCs w:val="24"/>
        </w:rPr>
        <w:drawing>
          <wp:inline distB="19050" distT="19050" distL="19050" distR="19050">
            <wp:extent cx="5126425" cy="261407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26425" cy="26140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F2">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F3">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tbl>
      <w:tblPr>
        <w:tblStyle w:val="Table4"/>
        <w:tblW w:w="9495.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695"/>
        <w:gridCol w:w="1875"/>
        <w:gridCol w:w="1890"/>
        <w:gridCol w:w="1755"/>
        <w:tblGridChange w:id="0">
          <w:tblGrid>
            <w:gridCol w:w="2280"/>
            <w:gridCol w:w="1695"/>
            <w:gridCol w:w="1875"/>
            <w:gridCol w:w="1890"/>
            <w:gridCol w:w="1755"/>
          </w:tblGrid>
        </w:tblGridChange>
      </w:tblGrid>
      <w:tr>
        <w:trPr>
          <w:trHeight w:val="420" w:hRule="atLeast"/>
        </w:trPr>
        <w:tc>
          <w:tcPr>
            <w:tcBorders>
              <w:bottom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rPr>
                <w:b w:val="1"/>
              </w:rPr>
            </w:pPr>
            <w:r w:rsidDel="00000000" w:rsidR="00000000" w:rsidRPr="00000000">
              <w:rPr>
                <w:rtl w:val="0"/>
              </w:rPr>
            </w:r>
          </w:p>
        </w:tc>
        <w:tc>
          <w:tcPr>
            <w:tcBorders>
              <w:bottom w:color="000000" w:space="0" w:sz="8" w:val="single"/>
            </w:tcBorders>
            <w:shd w:fill="78909c" w:val="clear"/>
            <w:tcMar>
              <w:top w:w="40.0" w:type="dxa"/>
              <w:left w:w="40.0" w:type="dxa"/>
              <w:bottom w:w="40.0" w:type="dxa"/>
              <w:right w:w="40.0" w:type="dxa"/>
            </w:tcMar>
          </w:tcPr>
          <w:p w:rsidR="00000000" w:rsidDel="00000000" w:rsidP="00000000" w:rsidRDefault="00000000" w:rsidRPr="00000000" w14:paraId="000000F9">
            <w:pPr>
              <w:widowControl w:val="0"/>
              <w:jc w:val="center"/>
              <w:rPr>
                <w:b w:val="1"/>
              </w:rPr>
            </w:pPr>
            <w:r w:rsidDel="00000000" w:rsidR="00000000" w:rsidRPr="00000000">
              <w:rPr>
                <w:b w:val="1"/>
                <w:rtl w:val="0"/>
              </w:rPr>
              <w:t xml:space="preserve">Estimate</w:t>
            </w:r>
          </w:p>
        </w:tc>
        <w:tc>
          <w:tcPr>
            <w:tcBorders>
              <w:bottom w:color="000000" w:space="0" w:sz="8" w:val="single"/>
            </w:tcBorders>
            <w:shd w:fill="78909c" w:val="clear"/>
            <w:tcMar>
              <w:top w:w="40.0" w:type="dxa"/>
              <w:left w:w="40.0" w:type="dxa"/>
              <w:bottom w:w="40.0" w:type="dxa"/>
              <w:right w:w="40.0" w:type="dxa"/>
            </w:tcMar>
          </w:tcPr>
          <w:p w:rsidR="00000000" w:rsidDel="00000000" w:rsidP="00000000" w:rsidRDefault="00000000" w:rsidRPr="00000000" w14:paraId="000000FA">
            <w:pPr>
              <w:widowControl w:val="0"/>
              <w:jc w:val="center"/>
              <w:rPr>
                <w:b w:val="1"/>
              </w:rPr>
            </w:pPr>
            <w:r w:rsidDel="00000000" w:rsidR="00000000" w:rsidRPr="00000000">
              <w:rPr>
                <w:b w:val="1"/>
                <w:rtl w:val="0"/>
              </w:rPr>
              <w:t xml:space="preserve">Std. Error</w:t>
            </w:r>
          </w:p>
        </w:tc>
        <w:tc>
          <w:tcPr>
            <w:tcBorders>
              <w:bottom w:color="000000" w:space="0" w:sz="8" w:val="single"/>
            </w:tcBorders>
            <w:shd w:fill="78909c" w:val="clear"/>
            <w:tcMar>
              <w:top w:w="40.0" w:type="dxa"/>
              <w:left w:w="40.0" w:type="dxa"/>
              <w:bottom w:w="40.0" w:type="dxa"/>
              <w:right w:w="40.0" w:type="dxa"/>
            </w:tcMar>
          </w:tcPr>
          <w:p w:rsidR="00000000" w:rsidDel="00000000" w:rsidP="00000000" w:rsidRDefault="00000000" w:rsidRPr="00000000" w14:paraId="000000FB">
            <w:pPr>
              <w:widowControl w:val="0"/>
              <w:jc w:val="center"/>
              <w:rPr>
                <w:b w:val="1"/>
              </w:rPr>
            </w:pPr>
            <w:r w:rsidDel="00000000" w:rsidR="00000000" w:rsidRPr="00000000">
              <w:rPr>
                <w:b w:val="1"/>
                <w:rtl w:val="0"/>
              </w:rPr>
              <w:t xml:space="preserve">t-value</w:t>
            </w:r>
          </w:p>
        </w:tc>
        <w:tc>
          <w:tcPr>
            <w:tcBorders>
              <w:bottom w:color="000000" w:space="0" w:sz="8" w:val="single"/>
            </w:tcBorders>
            <w:shd w:fill="78909c" w:val="clear"/>
            <w:tcMar>
              <w:top w:w="40.0" w:type="dxa"/>
              <w:left w:w="40.0" w:type="dxa"/>
              <w:bottom w:w="40.0" w:type="dxa"/>
              <w:right w:w="40.0" w:type="dxa"/>
            </w:tcMar>
          </w:tcPr>
          <w:p w:rsidR="00000000" w:rsidDel="00000000" w:rsidP="00000000" w:rsidRDefault="00000000" w:rsidRPr="00000000" w14:paraId="000000FC">
            <w:pPr>
              <w:widowControl w:val="0"/>
              <w:jc w:val="center"/>
              <w:rPr>
                <w:b w:val="1"/>
              </w:rPr>
            </w:pPr>
            <w:r w:rsidDel="00000000" w:rsidR="00000000" w:rsidRPr="00000000">
              <w:rPr>
                <w:b w:val="1"/>
                <w:rtl w:val="0"/>
              </w:rPr>
              <w:t xml:space="preserve">Pr(&gt;|t|)</w:t>
            </w:r>
          </w:p>
        </w:tc>
      </w:tr>
      <w:tr>
        <w:trPr>
          <w:trHeight w:val="420" w:hRule="atLeast"/>
        </w:trPr>
        <w:tc>
          <w:tcPr>
            <w:tcBorders>
              <w:top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rPr/>
            </w:pPr>
            <w:r w:rsidDel="00000000" w:rsidR="00000000" w:rsidRPr="00000000">
              <w:rPr>
                <w:rtl w:val="0"/>
              </w:rPr>
              <w:t xml:space="preserve">(Intercept)</w:t>
            </w:r>
          </w:p>
        </w:tc>
        <w:tc>
          <w:tcPr>
            <w:tcBorders>
              <w:top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0FE">
            <w:pPr>
              <w:widowControl w:val="0"/>
              <w:jc w:val="center"/>
              <w:rPr/>
            </w:pPr>
            <w:r w:rsidDel="00000000" w:rsidR="00000000" w:rsidRPr="00000000">
              <w:rPr>
                <w:rtl w:val="0"/>
              </w:rPr>
              <w:t xml:space="preserve">9.53E+00</w:t>
            </w:r>
          </w:p>
        </w:tc>
        <w:tc>
          <w:tcPr>
            <w:tcBorders>
              <w:top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0FF">
            <w:pPr>
              <w:widowControl w:val="0"/>
              <w:jc w:val="center"/>
              <w:rPr/>
            </w:pPr>
            <w:r w:rsidDel="00000000" w:rsidR="00000000" w:rsidRPr="00000000">
              <w:rPr>
                <w:rtl w:val="0"/>
              </w:rPr>
              <w:t xml:space="preserve">2.51E-02</w:t>
            </w:r>
          </w:p>
        </w:tc>
        <w:tc>
          <w:tcPr>
            <w:tcBorders>
              <w:top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100">
            <w:pPr>
              <w:widowControl w:val="0"/>
              <w:jc w:val="center"/>
              <w:rPr/>
            </w:pPr>
            <w:r w:rsidDel="00000000" w:rsidR="00000000" w:rsidRPr="00000000">
              <w:rPr>
                <w:rtl w:val="0"/>
              </w:rPr>
              <w:t xml:space="preserve">379.3</w:t>
            </w:r>
          </w:p>
        </w:tc>
        <w:tc>
          <w:tcPr>
            <w:tcBorders>
              <w:top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101">
            <w:pPr>
              <w:widowControl w:val="0"/>
              <w:jc w:val="center"/>
              <w:rPr/>
            </w:pPr>
            <w:r w:rsidDel="00000000" w:rsidR="00000000" w:rsidRPr="00000000">
              <w:rPr>
                <w:rtl w:val="0"/>
              </w:rPr>
              <w:t xml:space="preserve">&lt; 2.00E-16 ***</w:t>
            </w:r>
          </w:p>
        </w:tc>
      </w:tr>
      <w:tr>
        <w:trPr>
          <w:trHeight w:val="420" w:hRule="atLeast"/>
        </w:trPr>
        <w:tc>
          <w:tcPr>
            <w:shd w:fill="f3f3f3" w:val="clear"/>
            <w:tcMar>
              <w:top w:w="40.0" w:type="dxa"/>
              <w:left w:w="40.0" w:type="dxa"/>
              <w:bottom w:w="40.0" w:type="dxa"/>
              <w:right w:w="40.0" w:type="dxa"/>
            </w:tcMar>
            <w:vAlign w:val="bottom"/>
          </w:tcPr>
          <w:p w:rsidR="00000000" w:rsidDel="00000000" w:rsidP="00000000" w:rsidRDefault="00000000" w:rsidRPr="00000000" w14:paraId="00000102">
            <w:pPr>
              <w:widowControl w:val="0"/>
              <w:rPr/>
            </w:pPr>
            <w:r w:rsidDel="00000000" w:rsidR="00000000" w:rsidRPr="00000000">
              <w:rPr>
                <w:rtl w:val="0"/>
              </w:rPr>
              <w:t xml:space="preserve">host_is_superhost</w:t>
            </w:r>
          </w:p>
        </w:tc>
        <w:tc>
          <w:tcPr>
            <w:shd w:fill="ffffff" w:val="clear"/>
            <w:tcMar>
              <w:top w:w="40.0" w:type="dxa"/>
              <w:left w:w="40.0" w:type="dxa"/>
              <w:bottom w:w="40.0" w:type="dxa"/>
              <w:right w:w="40.0" w:type="dxa"/>
            </w:tcMar>
          </w:tcPr>
          <w:p w:rsidR="00000000" w:rsidDel="00000000" w:rsidP="00000000" w:rsidRDefault="00000000" w:rsidRPr="00000000" w14:paraId="00000103">
            <w:pPr>
              <w:widowControl w:val="0"/>
              <w:jc w:val="center"/>
              <w:rPr/>
            </w:pPr>
            <w:r w:rsidDel="00000000" w:rsidR="00000000" w:rsidRPr="00000000">
              <w:rPr>
                <w:rtl w:val="0"/>
              </w:rPr>
              <w:t xml:space="preserve">3.45E-01</w:t>
            </w:r>
          </w:p>
        </w:tc>
        <w:tc>
          <w:tcPr>
            <w:shd w:fill="ffffff" w:val="clear"/>
            <w:tcMar>
              <w:top w:w="40.0" w:type="dxa"/>
              <w:left w:w="40.0" w:type="dxa"/>
              <w:bottom w:w="40.0" w:type="dxa"/>
              <w:right w:w="40.0" w:type="dxa"/>
            </w:tcMar>
          </w:tcPr>
          <w:p w:rsidR="00000000" w:rsidDel="00000000" w:rsidP="00000000" w:rsidRDefault="00000000" w:rsidRPr="00000000" w14:paraId="00000104">
            <w:pPr>
              <w:widowControl w:val="0"/>
              <w:jc w:val="center"/>
              <w:rPr/>
            </w:pPr>
            <w:r w:rsidDel="00000000" w:rsidR="00000000" w:rsidRPr="00000000">
              <w:rPr>
                <w:rtl w:val="0"/>
              </w:rPr>
              <w:t xml:space="preserve">1.77E-02</w:t>
            </w:r>
          </w:p>
        </w:tc>
        <w:tc>
          <w:tcPr>
            <w:shd w:fill="ffffff" w:val="clear"/>
            <w:tcMar>
              <w:top w:w="40.0" w:type="dxa"/>
              <w:left w:w="40.0" w:type="dxa"/>
              <w:bottom w:w="40.0" w:type="dxa"/>
              <w:right w:w="40.0" w:type="dxa"/>
            </w:tcMar>
          </w:tcPr>
          <w:p w:rsidR="00000000" w:rsidDel="00000000" w:rsidP="00000000" w:rsidRDefault="00000000" w:rsidRPr="00000000" w14:paraId="00000105">
            <w:pPr>
              <w:widowControl w:val="0"/>
              <w:jc w:val="center"/>
              <w:rPr/>
            </w:pPr>
            <w:r w:rsidDel="00000000" w:rsidR="00000000" w:rsidRPr="00000000">
              <w:rPr>
                <w:rtl w:val="0"/>
              </w:rPr>
              <w:t xml:space="preserve">19.504</w:t>
            </w:r>
          </w:p>
        </w:tc>
        <w:tc>
          <w:tcPr>
            <w:shd w:fill="ffffff" w:val="clear"/>
            <w:tcMar>
              <w:top w:w="40.0" w:type="dxa"/>
              <w:left w:w="40.0" w:type="dxa"/>
              <w:bottom w:w="40.0" w:type="dxa"/>
              <w:right w:w="40.0" w:type="dxa"/>
            </w:tcMar>
          </w:tcPr>
          <w:p w:rsidR="00000000" w:rsidDel="00000000" w:rsidP="00000000" w:rsidRDefault="00000000" w:rsidRPr="00000000" w14:paraId="00000106">
            <w:pPr>
              <w:widowControl w:val="0"/>
              <w:jc w:val="center"/>
              <w:rPr/>
            </w:pPr>
            <w:r w:rsidDel="00000000" w:rsidR="00000000" w:rsidRPr="00000000">
              <w:rPr>
                <w:rtl w:val="0"/>
              </w:rPr>
              <w:t xml:space="preserve">&lt; 2.00E-16 ***</w:t>
            </w:r>
          </w:p>
        </w:tc>
      </w:tr>
      <w:tr>
        <w:trPr>
          <w:trHeight w:val="42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7">
            <w:pPr>
              <w:widowControl w:val="0"/>
              <w:rPr/>
            </w:pPr>
            <w:r w:rsidDel="00000000" w:rsidR="00000000" w:rsidRPr="00000000">
              <w:rPr>
                <w:rtl w:val="0"/>
              </w:rPr>
              <w:t xml:space="preserve">host_listings_count</w:t>
            </w:r>
          </w:p>
        </w:tc>
        <w:tc>
          <w:tcPr>
            <w:shd w:fill="ffffff" w:val="clear"/>
            <w:tcMar>
              <w:top w:w="40.0" w:type="dxa"/>
              <w:left w:w="40.0" w:type="dxa"/>
              <w:bottom w:w="40.0" w:type="dxa"/>
              <w:right w:w="40.0" w:type="dxa"/>
            </w:tcMar>
          </w:tcPr>
          <w:p w:rsidR="00000000" w:rsidDel="00000000" w:rsidP="00000000" w:rsidRDefault="00000000" w:rsidRPr="00000000" w14:paraId="00000108">
            <w:pPr>
              <w:widowControl w:val="0"/>
              <w:jc w:val="center"/>
              <w:rPr/>
            </w:pPr>
            <w:r w:rsidDel="00000000" w:rsidR="00000000" w:rsidRPr="00000000">
              <w:rPr>
                <w:rtl w:val="0"/>
              </w:rPr>
              <w:t xml:space="preserve">-6.85E-04</w:t>
            </w:r>
          </w:p>
        </w:tc>
        <w:tc>
          <w:tcPr>
            <w:shd w:fill="ffffff" w:val="clear"/>
            <w:tcMar>
              <w:top w:w="40.0" w:type="dxa"/>
              <w:left w:w="40.0" w:type="dxa"/>
              <w:bottom w:w="40.0" w:type="dxa"/>
              <w:right w:w="40.0" w:type="dxa"/>
            </w:tcMar>
          </w:tcPr>
          <w:p w:rsidR="00000000" w:rsidDel="00000000" w:rsidP="00000000" w:rsidRDefault="00000000" w:rsidRPr="00000000" w14:paraId="00000109">
            <w:pPr>
              <w:widowControl w:val="0"/>
              <w:jc w:val="center"/>
              <w:rPr/>
            </w:pPr>
            <w:r w:rsidDel="00000000" w:rsidR="00000000" w:rsidRPr="00000000">
              <w:rPr>
                <w:rtl w:val="0"/>
              </w:rPr>
              <w:t xml:space="preserve">5.01E-05</w:t>
            </w:r>
          </w:p>
        </w:tc>
        <w:tc>
          <w:tcPr>
            <w:shd w:fill="ffffff" w:val="clear"/>
            <w:tcMar>
              <w:top w:w="40.0" w:type="dxa"/>
              <w:left w:w="40.0" w:type="dxa"/>
              <w:bottom w:w="40.0" w:type="dxa"/>
              <w:right w:w="40.0" w:type="dxa"/>
            </w:tcMar>
          </w:tcPr>
          <w:p w:rsidR="00000000" w:rsidDel="00000000" w:rsidP="00000000" w:rsidRDefault="00000000" w:rsidRPr="00000000" w14:paraId="0000010A">
            <w:pPr>
              <w:widowControl w:val="0"/>
              <w:jc w:val="center"/>
              <w:rPr/>
            </w:pPr>
            <w:r w:rsidDel="00000000" w:rsidR="00000000" w:rsidRPr="00000000">
              <w:rPr>
                <w:rtl w:val="0"/>
              </w:rPr>
              <w:t xml:space="preserve">-13.688</w:t>
            </w:r>
          </w:p>
        </w:tc>
        <w:tc>
          <w:tcPr>
            <w:shd w:fill="ffffff" w:val="clear"/>
            <w:tcMar>
              <w:top w:w="40.0" w:type="dxa"/>
              <w:left w:w="40.0" w:type="dxa"/>
              <w:bottom w:w="40.0" w:type="dxa"/>
              <w:right w:w="40.0" w:type="dxa"/>
            </w:tcMar>
          </w:tcPr>
          <w:p w:rsidR="00000000" w:rsidDel="00000000" w:rsidP="00000000" w:rsidRDefault="00000000" w:rsidRPr="00000000" w14:paraId="0000010B">
            <w:pPr>
              <w:widowControl w:val="0"/>
              <w:jc w:val="center"/>
              <w:rPr/>
            </w:pPr>
            <w:r w:rsidDel="00000000" w:rsidR="00000000" w:rsidRPr="00000000">
              <w:rPr>
                <w:rtl w:val="0"/>
              </w:rPr>
              <w:t xml:space="preserve">&lt; 2.00E-16 ***</w:t>
            </w:r>
          </w:p>
        </w:tc>
      </w:tr>
      <w:tr>
        <w:trPr>
          <w:trHeight w:val="440" w:hRule="atLeast"/>
        </w:trPr>
        <w:tc>
          <w:tcPr>
            <w:shd w:fill="f3f3f3" w:val="clear"/>
            <w:tcMar>
              <w:top w:w="40.0" w:type="dxa"/>
              <w:left w:w="40.0" w:type="dxa"/>
              <w:bottom w:w="40.0" w:type="dxa"/>
              <w:right w:w="40.0" w:type="dxa"/>
            </w:tcMar>
            <w:vAlign w:val="bottom"/>
          </w:tcPr>
          <w:p w:rsidR="00000000" w:rsidDel="00000000" w:rsidP="00000000" w:rsidRDefault="00000000" w:rsidRPr="00000000" w14:paraId="0000010C">
            <w:pPr>
              <w:widowControl w:val="0"/>
              <w:rPr/>
            </w:pPr>
            <w:r w:rsidDel="00000000" w:rsidR="00000000" w:rsidRPr="00000000">
              <w:rPr>
                <w:rtl w:val="0"/>
              </w:rPr>
              <w:t xml:space="preserve">host_response_rate</w:t>
            </w:r>
          </w:p>
        </w:tc>
        <w:tc>
          <w:tcPr>
            <w:shd w:fill="ffffff" w:val="clear"/>
            <w:tcMar>
              <w:top w:w="40.0" w:type="dxa"/>
              <w:left w:w="40.0" w:type="dxa"/>
              <w:bottom w:w="40.0" w:type="dxa"/>
              <w:right w:w="40.0" w:type="dxa"/>
            </w:tcMar>
          </w:tcPr>
          <w:p w:rsidR="00000000" w:rsidDel="00000000" w:rsidP="00000000" w:rsidRDefault="00000000" w:rsidRPr="00000000" w14:paraId="0000010D">
            <w:pPr>
              <w:widowControl w:val="0"/>
              <w:jc w:val="center"/>
              <w:rPr/>
            </w:pPr>
            <w:r w:rsidDel="00000000" w:rsidR="00000000" w:rsidRPr="00000000">
              <w:rPr>
                <w:rtl w:val="0"/>
              </w:rPr>
              <w:t xml:space="preserve">-1.85E-03</w:t>
            </w:r>
          </w:p>
        </w:tc>
        <w:tc>
          <w:tcPr>
            <w:shd w:fill="ffffff" w:val="clear"/>
            <w:tcMar>
              <w:top w:w="40.0" w:type="dxa"/>
              <w:left w:w="40.0" w:type="dxa"/>
              <w:bottom w:w="40.0" w:type="dxa"/>
              <w:right w:w="40.0" w:type="dxa"/>
            </w:tcMar>
          </w:tcPr>
          <w:p w:rsidR="00000000" w:rsidDel="00000000" w:rsidP="00000000" w:rsidRDefault="00000000" w:rsidRPr="00000000" w14:paraId="0000010E">
            <w:pPr>
              <w:widowControl w:val="0"/>
              <w:jc w:val="center"/>
              <w:rPr/>
            </w:pPr>
            <w:r w:rsidDel="00000000" w:rsidR="00000000" w:rsidRPr="00000000">
              <w:rPr>
                <w:rtl w:val="0"/>
              </w:rPr>
              <w:t xml:space="preserve">2.11E-04</w:t>
            </w:r>
          </w:p>
        </w:tc>
        <w:tc>
          <w:tcPr>
            <w:shd w:fill="ffffff" w:val="clear"/>
            <w:tcMar>
              <w:top w:w="40.0" w:type="dxa"/>
              <w:left w:w="40.0" w:type="dxa"/>
              <w:bottom w:w="40.0" w:type="dxa"/>
              <w:right w:w="40.0" w:type="dxa"/>
            </w:tcMar>
          </w:tcPr>
          <w:p w:rsidR="00000000" w:rsidDel="00000000" w:rsidP="00000000" w:rsidRDefault="00000000" w:rsidRPr="00000000" w14:paraId="0000010F">
            <w:pPr>
              <w:widowControl w:val="0"/>
              <w:jc w:val="center"/>
              <w:rPr/>
            </w:pPr>
            <w:r w:rsidDel="00000000" w:rsidR="00000000" w:rsidRPr="00000000">
              <w:rPr>
                <w:rtl w:val="0"/>
              </w:rPr>
              <w:t xml:space="preserve">-8.762</w:t>
            </w:r>
          </w:p>
        </w:tc>
        <w:tc>
          <w:tcPr>
            <w:shd w:fill="ffffff" w:val="clear"/>
            <w:tcMar>
              <w:top w:w="40.0" w:type="dxa"/>
              <w:left w:w="40.0" w:type="dxa"/>
              <w:bottom w:w="40.0" w:type="dxa"/>
              <w:right w:w="40.0" w:type="dxa"/>
            </w:tcMar>
          </w:tcPr>
          <w:p w:rsidR="00000000" w:rsidDel="00000000" w:rsidP="00000000" w:rsidRDefault="00000000" w:rsidRPr="00000000" w14:paraId="00000110">
            <w:pPr>
              <w:widowControl w:val="0"/>
              <w:jc w:val="center"/>
              <w:rPr/>
            </w:pPr>
            <w:r w:rsidDel="00000000" w:rsidR="00000000" w:rsidRPr="00000000">
              <w:rPr>
                <w:rtl w:val="0"/>
              </w:rPr>
              <w:t xml:space="preserve">&lt; 2.00E-16 ***</w:t>
            </w:r>
          </w:p>
        </w:tc>
      </w:tr>
      <w:tr>
        <w:trPr>
          <w:trHeight w:val="42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rPr/>
            </w:pPr>
            <w:r w:rsidDel="00000000" w:rsidR="00000000" w:rsidRPr="00000000">
              <w:rPr>
                <w:rtl w:val="0"/>
              </w:rPr>
              <w:t xml:space="preserve">accommodates</w:t>
            </w:r>
          </w:p>
        </w:tc>
        <w:tc>
          <w:tcPr>
            <w:shd w:fill="ffffff" w:val="clear"/>
            <w:tcMar>
              <w:top w:w="40.0" w:type="dxa"/>
              <w:left w:w="40.0" w:type="dxa"/>
              <w:bottom w:w="40.0" w:type="dxa"/>
              <w:right w:w="40.0" w:type="dxa"/>
            </w:tcMar>
          </w:tcPr>
          <w:p w:rsidR="00000000" w:rsidDel="00000000" w:rsidP="00000000" w:rsidRDefault="00000000" w:rsidRPr="00000000" w14:paraId="00000112">
            <w:pPr>
              <w:widowControl w:val="0"/>
              <w:jc w:val="center"/>
              <w:rPr/>
            </w:pPr>
            <w:r w:rsidDel="00000000" w:rsidR="00000000" w:rsidRPr="00000000">
              <w:rPr>
                <w:rtl w:val="0"/>
              </w:rPr>
              <w:t xml:space="preserve">-4.31E-02</w:t>
            </w:r>
          </w:p>
        </w:tc>
        <w:tc>
          <w:tcPr>
            <w:shd w:fill="ffffff" w:val="clear"/>
            <w:tcMar>
              <w:top w:w="40.0" w:type="dxa"/>
              <w:left w:w="40.0" w:type="dxa"/>
              <w:bottom w:w="40.0" w:type="dxa"/>
              <w:right w:w="40.0" w:type="dxa"/>
            </w:tcMar>
          </w:tcPr>
          <w:p w:rsidR="00000000" w:rsidDel="00000000" w:rsidP="00000000" w:rsidRDefault="00000000" w:rsidRPr="00000000" w14:paraId="00000113">
            <w:pPr>
              <w:widowControl w:val="0"/>
              <w:jc w:val="center"/>
              <w:rPr/>
            </w:pPr>
            <w:r w:rsidDel="00000000" w:rsidR="00000000" w:rsidRPr="00000000">
              <w:rPr>
                <w:rtl w:val="0"/>
              </w:rPr>
              <w:t xml:space="preserve">5.82E-03</w:t>
            </w:r>
          </w:p>
        </w:tc>
        <w:tc>
          <w:tcPr>
            <w:shd w:fill="ffffff" w:val="clear"/>
            <w:tcMar>
              <w:top w:w="40.0" w:type="dxa"/>
              <w:left w:w="40.0" w:type="dxa"/>
              <w:bottom w:w="40.0" w:type="dxa"/>
              <w:right w:w="40.0" w:type="dxa"/>
            </w:tcMar>
          </w:tcPr>
          <w:p w:rsidR="00000000" w:rsidDel="00000000" w:rsidP="00000000" w:rsidRDefault="00000000" w:rsidRPr="00000000" w14:paraId="00000114">
            <w:pPr>
              <w:widowControl w:val="0"/>
              <w:jc w:val="center"/>
              <w:rPr/>
            </w:pPr>
            <w:r w:rsidDel="00000000" w:rsidR="00000000" w:rsidRPr="00000000">
              <w:rPr>
                <w:rtl w:val="0"/>
              </w:rPr>
              <w:t xml:space="preserve">-7.404</w:t>
            </w:r>
          </w:p>
        </w:tc>
        <w:tc>
          <w:tcPr>
            <w:shd w:fill="ffffff" w:val="clear"/>
            <w:tcMar>
              <w:top w:w="40.0" w:type="dxa"/>
              <w:left w:w="40.0" w:type="dxa"/>
              <w:bottom w:w="40.0" w:type="dxa"/>
              <w:right w:w="40.0" w:type="dxa"/>
            </w:tcMar>
          </w:tcPr>
          <w:p w:rsidR="00000000" w:rsidDel="00000000" w:rsidP="00000000" w:rsidRDefault="00000000" w:rsidRPr="00000000" w14:paraId="00000115">
            <w:pPr>
              <w:widowControl w:val="0"/>
              <w:jc w:val="center"/>
              <w:rPr/>
            </w:pPr>
            <w:r w:rsidDel="00000000" w:rsidR="00000000" w:rsidRPr="00000000">
              <w:rPr>
                <w:rtl w:val="0"/>
              </w:rPr>
              <w:t xml:space="preserve">1.47E-13 ***</w:t>
            </w:r>
          </w:p>
        </w:tc>
      </w:tr>
      <w:tr>
        <w:trPr>
          <w:trHeight w:val="420" w:hRule="atLeast"/>
        </w:trPr>
        <w:tc>
          <w:tcPr>
            <w:shd w:fill="f3f3f3" w:val="clear"/>
            <w:tcMar>
              <w:top w:w="40.0" w:type="dxa"/>
              <w:left w:w="40.0" w:type="dxa"/>
              <w:bottom w:w="40.0" w:type="dxa"/>
              <w:right w:w="40.0" w:type="dxa"/>
            </w:tcMar>
            <w:vAlign w:val="bottom"/>
          </w:tcPr>
          <w:p w:rsidR="00000000" w:rsidDel="00000000" w:rsidP="00000000" w:rsidRDefault="00000000" w:rsidRPr="00000000" w14:paraId="00000116">
            <w:pPr>
              <w:widowControl w:val="0"/>
              <w:rPr/>
            </w:pPr>
            <w:r w:rsidDel="00000000" w:rsidR="00000000" w:rsidRPr="00000000">
              <w:rPr>
                <w:rtl w:val="0"/>
              </w:rPr>
              <w:t xml:space="preserve">bedrooms</w:t>
            </w:r>
          </w:p>
        </w:tc>
        <w:tc>
          <w:tcPr>
            <w:shd w:fill="ffffff" w:val="clear"/>
            <w:tcMar>
              <w:top w:w="40.0" w:type="dxa"/>
              <w:left w:w="40.0" w:type="dxa"/>
              <w:bottom w:w="40.0" w:type="dxa"/>
              <w:right w:w="40.0" w:type="dxa"/>
            </w:tcMar>
          </w:tcPr>
          <w:p w:rsidR="00000000" w:rsidDel="00000000" w:rsidP="00000000" w:rsidRDefault="00000000" w:rsidRPr="00000000" w14:paraId="00000117">
            <w:pPr>
              <w:widowControl w:val="0"/>
              <w:jc w:val="center"/>
              <w:rPr/>
            </w:pPr>
            <w:r w:rsidDel="00000000" w:rsidR="00000000" w:rsidRPr="00000000">
              <w:rPr>
                <w:rtl w:val="0"/>
              </w:rPr>
              <w:t xml:space="preserve">7.40E-02</w:t>
            </w:r>
          </w:p>
        </w:tc>
        <w:tc>
          <w:tcPr>
            <w:shd w:fill="ffffff" w:val="clear"/>
            <w:tcMar>
              <w:top w:w="40.0" w:type="dxa"/>
              <w:left w:w="40.0" w:type="dxa"/>
              <w:bottom w:w="40.0" w:type="dxa"/>
              <w:right w:w="40.0" w:type="dxa"/>
            </w:tcMar>
          </w:tcPr>
          <w:p w:rsidR="00000000" w:rsidDel="00000000" w:rsidP="00000000" w:rsidRDefault="00000000" w:rsidRPr="00000000" w14:paraId="00000118">
            <w:pPr>
              <w:widowControl w:val="0"/>
              <w:jc w:val="center"/>
              <w:rPr/>
            </w:pPr>
            <w:r w:rsidDel="00000000" w:rsidR="00000000" w:rsidRPr="00000000">
              <w:rPr>
                <w:rtl w:val="0"/>
              </w:rPr>
              <w:t xml:space="preserve">1.30E-02</w:t>
            </w:r>
          </w:p>
        </w:tc>
        <w:tc>
          <w:tcPr>
            <w:shd w:fill="ffffff" w:val="clear"/>
            <w:tcMar>
              <w:top w:w="40.0" w:type="dxa"/>
              <w:left w:w="40.0" w:type="dxa"/>
              <w:bottom w:w="40.0" w:type="dxa"/>
              <w:right w:w="40.0" w:type="dxa"/>
            </w:tcMar>
          </w:tcPr>
          <w:p w:rsidR="00000000" w:rsidDel="00000000" w:rsidP="00000000" w:rsidRDefault="00000000" w:rsidRPr="00000000" w14:paraId="00000119">
            <w:pPr>
              <w:widowControl w:val="0"/>
              <w:jc w:val="center"/>
              <w:rPr/>
            </w:pPr>
            <w:r w:rsidDel="00000000" w:rsidR="00000000" w:rsidRPr="00000000">
              <w:rPr>
                <w:rtl w:val="0"/>
              </w:rPr>
              <w:t xml:space="preserve">5.681</w:t>
            </w:r>
          </w:p>
        </w:tc>
        <w:tc>
          <w:tcPr>
            <w:shd w:fill="ffffff" w:val="clear"/>
            <w:tcMar>
              <w:top w:w="40.0" w:type="dxa"/>
              <w:left w:w="40.0" w:type="dxa"/>
              <w:bottom w:w="40.0" w:type="dxa"/>
              <w:right w:w="40.0" w:type="dxa"/>
            </w:tcMar>
          </w:tcPr>
          <w:p w:rsidR="00000000" w:rsidDel="00000000" w:rsidP="00000000" w:rsidRDefault="00000000" w:rsidRPr="00000000" w14:paraId="0000011A">
            <w:pPr>
              <w:widowControl w:val="0"/>
              <w:jc w:val="center"/>
              <w:rPr/>
            </w:pPr>
            <w:r w:rsidDel="00000000" w:rsidR="00000000" w:rsidRPr="00000000">
              <w:rPr>
                <w:rtl w:val="0"/>
              </w:rPr>
              <w:t xml:space="preserve">1.39e-08 ***</w:t>
            </w:r>
          </w:p>
        </w:tc>
      </w:tr>
      <w:tr>
        <w:trPr>
          <w:trHeight w:val="42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rPr/>
            </w:pPr>
            <w:r w:rsidDel="00000000" w:rsidR="00000000" w:rsidRPr="00000000">
              <w:rPr>
                <w:rtl w:val="0"/>
              </w:rPr>
              <w:t xml:space="preserve">amenities_total</w:t>
            </w:r>
          </w:p>
        </w:tc>
        <w:tc>
          <w:tcPr>
            <w:shd w:fill="ffffff" w:val="clear"/>
            <w:tcMar>
              <w:top w:w="40.0" w:type="dxa"/>
              <w:left w:w="40.0" w:type="dxa"/>
              <w:bottom w:w="40.0" w:type="dxa"/>
              <w:right w:w="40.0" w:type="dxa"/>
            </w:tcMar>
          </w:tcPr>
          <w:p w:rsidR="00000000" w:rsidDel="00000000" w:rsidP="00000000" w:rsidRDefault="00000000" w:rsidRPr="00000000" w14:paraId="0000011C">
            <w:pPr>
              <w:widowControl w:val="0"/>
              <w:jc w:val="center"/>
              <w:rPr/>
            </w:pPr>
            <w:r w:rsidDel="00000000" w:rsidR="00000000" w:rsidRPr="00000000">
              <w:rPr>
                <w:rtl w:val="0"/>
              </w:rPr>
              <w:t xml:space="preserve">3.87E-03</w:t>
            </w:r>
          </w:p>
        </w:tc>
        <w:tc>
          <w:tcPr>
            <w:shd w:fill="ffffff" w:val="clear"/>
            <w:tcMar>
              <w:top w:w="40.0" w:type="dxa"/>
              <w:left w:w="40.0" w:type="dxa"/>
              <w:bottom w:w="40.0" w:type="dxa"/>
              <w:right w:w="40.0" w:type="dxa"/>
            </w:tcMar>
          </w:tcPr>
          <w:p w:rsidR="00000000" w:rsidDel="00000000" w:rsidP="00000000" w:rsidRDefault="00000000" w:rsidRPr="00000000" w14:paraId="0000011D">
            <w:pPr>
              <w:widowControl w:val="0"/>
              <w:jc w:val="center"/>
              <w:rPr/>
            </w:pPr>
            <w:r w:rsidDel="00000000" w:rsidR="00000000" w:rsidRPr="00000000">
              <w:rPr>
                <w:rtl w:val="0"/>
              </w:rPr>
              <w:t xml:space="preserve">8.10E-04</w:t>
            </w:r>
          </w:p>
        </w:tc>
        <w:tc>
          <w:tcPr>
            <w:shd w:fill="ffffff" w:val="clear"/>
            <w:tcMar>
              <w:top w:w="40.0" w:type="dxa"/>
              <w:left w:w="40.0" w:type="dxa"/>
              <w:bottom w:w="40.0" w:type="dxa"/>
              <w:right w:w="40.0" w:type="dxa"/>
            </w:tcMar>
          </w:tcPr>
          <w:p w:rsidR="00000000" w:rsidDel="00000000" w:rsidP="00000000" w:rsidRDefault="00000000" w:rsidRPr="00000000" w14:paraId="0000011E">
            <w:pPr>
              <w:widowControl w:val="0"/>
              <w:jc w:val="center"/>
              <w:rPr/>
            </w:pPr>
            <w:r w:rsidDel="00000000" w:rsidR="00000000" w:rsidRPr="00000000">
              <w:rPr>
                <w:rtl w:val="0"/>
              </w:rPr>
              <w:t xml:space="preserve">4.77</w:t>
            </w:r>
          </w:p>
        </w:tc>
        <w:tc>
          <w:tcPr>
            <w:shd w:fill="ffffff" w:val="clear"/>
            <w:tcMar>
              <w:top w:w="40.0" w:type="dxa"/>
              <w:left w:w="40.0" w:type="dxa"/>
              <w:bottom w:w="40.0" w:type="dxa"/>
              <w:right w:w="40.0" w:type="dxa"/>
            </w:tcMar>
          </w:tcPr>
          <w:p w:rsidR="00000000" w:rsidDel="00000000" w:rsidP="00000000" w:rsidRDefault="00000000" w:rsidRPr="00000000" w14:paraId="0000011F">
            <w:pPr>
              <w:widowControl w:val="0"/>
              <w:jc w:val="center"/>
              <w:rPr/>
            </w:pPr>
            <w:r w:rsidDel="00000000" w:rsidR="00000000" w:rsidRPr="00000000">
              <w:rPr>
                <w:rtl w:val="0"/>
              </w:rPr>
              <w:t xml:space="preserve">1.88e-06 ***</w:t>
            </w:r>
          </w:p>
        </w:tc>
      </w:tr>
      <w:tr>
        <w:trPr>
          <w:trHeight w:val="420" w:hRule="atLeast"/>
        </w:trPr>
        <w:tc>
          <w:tcPr>
            <w:gridSpan w:val="5"/>
            <w:shd w:fill="78909c"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b w:val="1"/>
              </w:rPr>
            </w:pPr>
            <w:r w:rsidDel="00000000" w:rsidR="00000000" w:rsidRPr="00000000">
              <w:rPr>
                <w:b w:val="1"/>
                <w:rtl w:val="0"/>
              </w:rPr>
              <w:t xml:space="preserve">Model Statistics</w:t>
            </w:r>
          </w:p>
        </w:tc>
      </w:tr>
      <w:tr>
        <w:trPr>
          <w:trHeight w:val="420" w:hRule="atLeast"/>
        </w:trPr>
        <w:tc>
          <w:tcPr>
            <w:shd w:fill="c9daf8" w:val="clear"/>
            <w:tcMar>
              <w:top w:w="40.0" w:type="dxa"/>
              <w:left w:w="40.0" w:type="dxa"/>
              <w:bottom w:w="40.0" w:type="dxa"/>
              <w:right w:w="40.0" w:type="dxa"/>
            </w:tcMar>
            <w:vAlign w:val="bottom"/>
          </w:tcPr>
          <w:p w:rsidR="00000000" w:rsidDel="00000000" w:rsidP="00000000" w:rsidRDefault="00000000" w:rsidRPr="00000000" w14:paraId="00000125">
            <w:pPr>
              <w:widowControl w:val="0"/>
              <w:jc w:val="center"/>
              <w:rPr/>
            </w:pPr>
            <w:r w:rsidDel="00000000" w:rsidR="00000000" w:rsidRPr="00000000">
              <w:rPr>
                <w:b w:val="1"/>
                <w:rtl w:val="0"/>
              </w:rPr>
              <w:t xml:space="preserve">Residual standard error</w:t>
            </w:r>
            <w:r w:rsidDel="00000000" w:rsidR="00000000" w:rsidRPr="00000000">
              <w:rPr>
                <w:rtl w:val="0"/>
              </w:rPr>
            </w:r>
          </w:p>
        </w:tc>
        <w:tc>
          <w:tcPr>
            <w:shd w:fill="c9daf8" w:val="clear"/>
            <w:tcMar>
              <w:top w:w="40.0" w:type="dxa"/>
              <w:left w:w="40.0" w:type="dxa"/>
              <w:bottom w:w="40.0" w:type="dxa"/>
              <w:right w:w="40.0" w:type="dxa"/>
            </w:tcMar>
          </w:tcPr>
          <w:p w:rsidR="00000000" w:rsidDel="00000000" w:rsidP="00000000" w:rsidRDefault="00000000" w:rsidRPr="00000000" w14:paraId="00000126">
            <w:pPr>
              <w:widowControl w:val="0"/>
              <w:jc w:val="center"/>
              <w:rPr/>
            </w:pPr>
            <w:r w:rsidDel="00000000" w:rsidR="00000000" w:rsidRPr="00000000">
              <w:rPr>
                <w:b w:val="1"/>
                <w:rtl w:val="0"/>
              </w:rPr>
              <w:t xml:space="preserve">Multiple R-squared</w:t>
            </w:r>
            <w:r w:rsidDel="00000000" w:rsidR="00000000" w:rsidRPr="00000000">
              <w:rPr>
                <w:rtl w:val="0"/>
              </w:rPr>
            </w:r>
          </w:p>
        </w:tc>
        <w:tc>
          <w:tcPr>
            <w:shd w:fill="c9daf8" w:val="clear"/>
            <w:tcMar>
              <w:top w:w="40.0" w:type="dxa"/>
              <w:left w:w="40.0" w:type="dxa"/>
              <w:bottom w:w="40.0" w:type="dxa"/>
              <w:right w:w="40.0" w:type="dxa"/>
            </w:tcMar>
          </w:tcPr>
          <w:p w:rsidR="00000000" w:rsidDel="00000000" w:rsidP="00000000" w:rsidRDefault="00000000" w:rsidRPr="00000000" w14:paraId="00000127">
            <w:pPr>
              <w:widowControl w:val="0"/>
              <w:jc w:val="center"/>
              <w:rPr/>
            </w:pPr>
            <w:r w:rsidDel="00000000" w:rsidR="00000000" w:rsidRPr="00000000">
              <w:rPr>
                <w:b w:val="1"/>
                <w:rtl w:val="0"/>
              </w:rPr>
              <w:t xml:space="preserve">Adjusted R-squared</w:t>
            </w:r>
            <w:r w:rsidDel="00000000" w:rsidR="00000000" w:rsidRPr="00000000">
              <w:rPr>
                <w:rtl w:val="0"/>
              </w:rPr>
            </w:r>
          </w:p>
        </w:tc>
        <w:tc>
          <w:tcPr>
            <w:shd w:fill="c9daf8" w:val="clear"/>
            <w:tcMar>
              <w:top w:w="40.0" w:type="dxa"/>
              <w:left w:w="40.0" w:type="dxa"/>
              <w:bottom w:w="40.0" w:type="dxa"/>
              <w:right w:w="40.0" w:type="dxa"/>
            </w:tcMar>
          </w:tcPr>
          <w:p w:rsidR="00000000" w:rsidDel="00000000" w:rsidP="00000000" w:rsidRDefault="00000000" w:rsidRPr="00000000" w14:paraId="00000128">
            <w:pPr>
              <w:widowControl w:val="0"/>
              <w:jc w:val="center"/>
              <w:rPr/>
            </w:pPr>
            <w:r w:rsidDel="00000000" w:rsidR="00000000" w:rsidRPr="00000000">
              <w:rPr>
                <w:b w:val="1"/>
                <w:rtl w:val="0"/>
              </w:rPr>
              <w:t xml:space="preserve">F-statistic</w:t>
            </w:r>
            <w:r w:rsidDel="00000000" w:rsidR="00000000" w:rsidRPr="00000000">
              <w:rPr>
                <w:rtl w:val="0"/>
              </w:rPr>
            </w:r>
          </w:p>
        </w:tc>
        <w:tc>
          <w:tcPr>
            <w:shd w:fill="c9daf8" w:val="clear"/>
            <w:tcMar>
              <w:top w:w="40.0" w:type="dxa"/>
              <w:left w:w="40.0" w:type="dxa"/>
              <w:bottom w:w="40.0" w:type="dxa"/>
              <w:right w:w="40.0" w:type="dxa"/>
            </w:tcMar>
          </w:tcPr>
          <w:p w:rsidR="00000000" w:rsidDel="00000000" w:rsidP="00000000" w:rsidRDefault="00000000" w:rsidRPr="00000000" w14:paraId="00000129">
            <w:pPr>
              <w:widowControl w:val="0"/>
              <w:jc w:val="center"/>
              <w:rPr/>
            </w:pPr>
            <w:r w:rsidDel="00000000" w:rsidR="00000000" w:rsidRPr="00000000">
              <w:rPr>
                <w:b w:val="1"/>
                <w:rtl w:val="0"/>
              </w:rPr>
              <w:t xml:space="preserve">p-value</w:t>
            </w:r>
            <w:r w:rsidDel="00000000" w:rsidR="00000000" w:rsidRPr="00000000">
              <w:rPr>
                <w:rtl w:val="0"/>
              </w:rPr>
            </w:r>
          </w:p>
        </w:tc>
      </w:tr>
      <w:tr>
        <w:trPr>
          <w:trHeight w:val="42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pPr>
            <w:r w:rsidDel="00000000" w:rsidR="00000000" w:rsidRPr="00000000">
              <w:rPr>
                <w:rtl w:val="0"/>
              </w:rPr>
              <w:t xml:space="preserve">0.6676</w:t>
            </w:r>
          </w:p>
          <w:p w:rsidR="00000000" w:rsidDel="00000000" w:rsidP="00000000" w:rsidRDefault="00000000" w:rsidRPr="00000000" w14:paraId="0000012B">
            <w:pPr>
              <w:widowControl w:val="0"/>
              <w:jc w:val="center"/>
              <w:rPr/>
            </w:pPr>
            <w:r w:rsidDel="00000000" w:rsidR="00000000" w:rsidRPr="00000000">
              <w:rPr>
                <w:rtl w:val="0"/>
              </w:rPr>
              <w:t xml:space="preserve">(7427 DF)</w:t>
            </w:r>
          </w:p>
        </w:tc>
        <w:tc>
          <w:tcPr>
            <w:shd w:fill="ffffff" w:val="clear"/>
            <w:tcMar>
              <w:top w:w="40.0" w:type="dxa"/>
              <w:left w:w="40.0" w:type="dxa"/>
              <w:bottom w:w="40.0" w:type="dxa"/>
              <w:right w:w="40.0" w:type="dxa"/>
            </w:tcMar>
          </w:tcPr>
          <w:p w:rsidR="00000000" w:rsidDel="00000000" w:rsidP="00000000" w:rsidRDefault="00000000" w:rsidRPr="00000000" w14:paraId="0000012C">
            <w:pPr>
              <w:widowControl w:val="0"/>
              <w:jc w:val="center"/>
              <w:rPr/>
            </w:pPr>
            <w:r w:rsidDel="00000000" w:rsidR="00000000" w:rsidRPr="00000000">
              <w:rPr>
                <w:rtl w:val="0"/>
              </w:rPr>
              <w:t xml:space="preserve">0.1142</w:t>
            </w:r>
          </w:p>
        </w:tc>
        <w:tc>
          <w:tcPr>
            <w:shd w:fill="ffffff" w:val="clear"/>
            <w:tcMar>
              <w:top w:w="40.0" w:type="dxa"/>
              <w:left w:w="40.0" w:type="dxa"/>
              <w:bottom w:w="40.0" w:type="dxa"/>
              <w:right w:w="40.0" w:type="dxa"/>
            </w:tcMar>
          </w:tcPr>
          <w:p w:rsidR="00000000" w:rsidDel="00000000" w:rsidP="00000000" w:rsidRDefault="00000000" w:rsidRPr="00000000" w14:paraId="0000012D">
            <w:pPr>
              <w:widowControl w:val="0"/>
              <w:jc w:val="center"/>
              <w:rPr/>
            </w:pPr>
            <w:r w:rsidDel="00000000" w:rsidR="00000000" w:rsidRPr="00000000">
              <w:rPr>
                <w:rtl w:val="0"/>
              </w:rPr>
              <w:t xml:space="preserve">0.1134</w:t>
            </w:r>
          </w:p>
        </w:tc>
        <w:tc>
          <w:tcPr>
            <w:shd w:fill="ffffff" w:val="clear"/>
            <w:tcMar>
              <w:top w:w="40.0" w:type="dxa"/>
              <w:left w:w="40.0" w:type="dxa"/>
              <w:bottom w:w="40.0" w:type="dxa"/>
              <w:right w:w="40.0" w:type="dxa"/>
            </w:tcMar>
          </w:tcPr>
          <w:p w:rsidR="00000000" w:rsidDel="00000000" w:rsidP="00000000" w:rsidRDefault="00000000" w:rsidRPr="00000000" w14:paraId="0000012E">
            <w:pPr>
              <w:widowControl w:val="0"/>
              <w:jc w:val="center"/>
              <w:rPr/>
            </w:pPr>
            <w:r w:rsidDel="00000000" w:rsidR="00000000" w:rsidRPr="00000000">
              <w:rPr>
                <w:rtl w:val="0"/>
              </w:rPr>
              <w:t xml:space="preserve">159.5</w:t>
            </w:r>
          </w:p>
          <w:p w:rsidR="00000000" w:rsidDel="00000000" w:rsidP="00000000" w:rsidRDefault="00000000" w:rsidRPr="00000000" w14:paraId="0000012F">
            <w:pPr>
              <w:widowControl w:val="0"/>
              <w:jc w:val="center"/>
              <w:rPr/>
            </w:pPr>
            <w:r w:rsidDel="00000000" w:rsidR="00000000" w:rsidRPr="00000000">
              <w:rPr>
                <w:rtl w:val="0"/>
              </w:rPr>
              <w:t xml:space="preserve">( 6 and 7427 DF)</w:t>
            </w:r>
          </w:p>
        </w:tc>
        <w:tc>
          <w:tcPr>
            <w:shd w:fill="ffffff" w:val="clear"/>
            <w:tcMar>
              <w:top w:w="40.0" w:type="dxa"/>
              <w:left w:w="40.0" w:type="dxa"/>
              <w:bottom w:w="40.0" w:type="dxa"/>
              <w:right w:w="40.0" w:type="dxa"/>
            </w:tcMar>
          </w:tcPr>
          <w:p w:rsidR="00000000" w:rsidDel="00000000" w:rsidP="00000000" w:rsidRDefault="00000000" w:rsidRPr="00000000" w14:paraId="00000130">
            <w:pPr>
              <w:widowControl w:val="0"/>
              <w:jc w:val="center"/>
              <w:rPr/>
            </w:pPr>
            <w:r w:rsidDel="00000000" w:rsidR="00000000" w:rsidRPr="00000000">
              <w:rPr>
                <w:rtl w:val="0"/>
              </w:rPr>
              <w:t xml:space="preserve">&lt; 2.2e-16</w:t>
            </w:r>
          </w:p>
        </w:tc>
      </w:tr>
    </w:tbl>
    <w:p w:rsidR="00000000" w:rsidDel="00000000" w:rsidP="00000000" w:rsidRDefault="00000000" w:rsidRPr="00000000" w14:paraId="00000131">
      <w:pPr>
        <w:rPr>
          <w:i w:val="1"/>
        </w:rPr>
      </w:pPr>
      <w:r w:rsidDel="00000000" w:rsidR="00000000" w:rsidRPr="00000000">
        <w:rPr>
          <w:i w:val="1"/>
          <w:rtl w:val="0"/>
        </w:rPr>
        <w:t xml:space="preserve">Table 1b.2 Results for Review Scores</w:t>
      </w:r>
    </w:p>
    <w:p w:rsidR="00000000" w:rsidDel="00000000" w:rsidP="00000000" w:rsidRDefault="00000000" w:rsidRPr="00000000" w14:paraId="00000132">
      <w:pPr>
        <w:rPr>
          <w:i w:val="1"/>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The review scores model managed to attain significance for all of its predictors comfortably. Interpretation of the results though, requires some prerequisite understanding of the data. The residual standard error indicates an average deviation of just over half a point of a score for fitted values. This interpretation, however, and the rest that follow should be mindful of the underlying assumptions.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 low adjusted R-squared value of 0.1134 informs us that much of the variability in the data is unaccounted for. This would be problematic for purposes of predictability. The choice of predictors, lack of other relevant ones, and weak adherence to assumptions are some of the more probable candidates for this result. There is also some confounding that requires mitigating and some relationships in need of more investigating.</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While the coefficient for superhost status is the most correlated with changes in the response per unit difference, it is also the most suspected of confounding. The number of bedrooms was the next most associated predictor per unit difference. The number of listings and the response rate of the host were least associated with overall review scores and were seen to have a negative relationship in this model.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On its face, one interpretation for this model is that superhosts have an average 0.345 higher review score rating over non-superhosts when all other predictors assume 0. For the remaining predictors, we interpret them as the average effect while assuming all other predictors constant. Each additional listing negatively impacts a host’s review score by ~0.0007, their response rate has an effect of -0.00185 per unit increase, and each additional guest accommodated drops the score on average by 0.0431. Bedroom counts and the total number of amenities offered average increases to the review score by 0.074 and 0.00387, respectively.</w:t>
      </w:r>
    </w:p>
    <w:p w:rsidR="00000000" w:rsidDel="00000000" w:rsidP="00000000" w:rsidRDefault="00000000" w:rsidRPr="00000000" w14:paraId="0000013A">
      <w:pPr>
        <w:pStyle w:val="Heading2"/>
        <w:rPr/>
      </w:pPr>
      <w:bookmarkStart w:colFirst="0" w:colLast="0" w:name="_xhav9cdzlbjh" w:id="22"/>
      <w:bookmarkEnd w:id="22"/>
      <w:r w:rsidDel="00000000" w:rsidR="00000000" w:rsidRPr="00000000">
        <w:rPr>
          <w:rtl w:val="0"/>
        </w:rPr>
        <w:t xml:space="preserve">Discussion and Future Steps Required for Prediction</w:t>
      </w:r>
    </w:p>
    <w:p w:rsidR="00000000" w:rsidDel="00000000" w:rsidP="00000000" w:rsidRDefault="00000000" w:rsidRPr="00000000" w14:paraId="0000013B">
      <w:pPr>
        <w:rPr/>
      </w:pPr>
      <w:r w:rsidDel="00000000" w:rsidR="00000000" w:rsidRPr="00000000">
        <w:rPr>
          <w:rtl w:val="0"/>
        </w:rPr>
        <w:t xml:space="preserve">There is an average of 45 reviews per listing for the data set, which gives us a layer of confidence in the findings. One interpretable finding being that Seattle Airbnb hosts are very competent. The intercept is just over 9.5 on a response scale of 0 to 10. This somewhat positions the more relevant question to be what can hosts do to keep from having their scores docked instead of how to raise them.</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Regarding potential as a predictive model, this one has fundamental issues to iron out. This is compiled on top of a low adjusted R-squared value. Of the selected predictors, as well as many not selected, there is an inherent confounding element due to unavoidable user selection bias. However, we proceed with this premise understanding the nature of an observational study.</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The challenges in building a predictive model for the question of review scores are both, plentiful and complex. For instance, it is plausible that a relatively low price for a listing correlates with high-value ratings. On the other hand, it may not. It is not expected that users will book listings they deem to have low value in the first place. Therefore, their perception of value in comparison to other listings is filtered for prior to the user selecting the unit they will eventually rate. Also, the selected predictor of superhost status is considered confounding since becoming a superhost is partially dependent on high review scores. Only because it is not the only factor determinant of superhost status did we justify its inclusion in our test. It would likely be disqualified as a predictor in a viable prediction model.</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t xml:space="preserve">Similar to the pricing model, this one currently does not account for interactions and/or extreme outliers. This does not qualify as a proof of concept, but we are not certain one is unattainable based on these results and conditions. In future work on this topic, a better approach may be to investigate individual review score categories prior to testing on the overall user rating.</w:t>
      </w:r>
      <w:r w:rsidDel="00000000" w:rsidR="00000000" w:rsidRPr="00000000">
        <w:br w:type="page"/>
      </w:r>
      <w:r w:rsidDel="00000000" w:rsidR="00000000" w:rsidRPr="00000000">
        <w:rPr>
          <w:rtl w:val="0"/>
        </w:rPr>
      </w:r>
    </w:p>
    <w:p w:rsidR="00000000" w:rsidDel="00000000" w:rsidP="00000000" w:rsidRDefault="00000000" w:rsidRPr="00000000" w14:paraId="00000142">
      <w:pPr>
        <w:spacing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1"/>
        <w:spacing w:after="0" w:before="0" w:line="240" w:lineRule="auto"/>
        <w:jc w:val="both"/>
        <w:rPr>
          <w:b w:val="1"/>
          <w:sz w:val="36"/>
          <w:szCs w:val="36"/>
        </w:rPr>
      </w:pPr>
      <w:bookmarkStart w:colFirst="0" w:colLast="0" w:name="_7ei27uaqbvsc" w:id="23"/>
      <w:bookmarkEnd w:id="23"/>
      <w:r w:rsidDel="00000000" w:rsidR="00000000" w:rsidRPr="00000000">
        <w:rPr>
          <w:rtl w:val="0"/>
        </w:rPr>
        <w:t xml:space="preserve">Part</w:t>
      </w:r>
      <w:r w:rsidDel="00000000" w:rsidR="00000000" w:rsidRPr="00000000">
        <w:rPr>
          <w:b w:val="1"/>
          <w:sz w:val="36"/>
          <w:szCs w:val="36"/>
          <w:rtl w:val="0"/>
        </w:rPr>
        <w:t xml:space="preserve"> 2 - Factors for becoming a Superhost</w:t>
      </w:r>
    </w:p>
    <w:p w:rsidR="00000000" w:rsidDel="00000000" w:rsidP="00000000" w:rsidRDefault="00000000" w:rsidRPr="00000000" w14:paraId="00000144">
      <w:pPr>
        <w:pStyle w:val="Heading2"/>
        <w:spacing w:line="240" w:lineRule="auto"/>
        <w:jc w:val="both"/>
        <w:rPr/>
      </w:pPr>
      <w:bookmarkStart w:colFirst="0" w:colLast="0" w:name="_m5cyrcozk32g" w:id="24"/>
      <w:bookmarkEnd w:id="24"/>
      <w:r w:rsidDel="00000000" w:rsidR="00000000" w:rsidRPr="00000000">
        <w:rPr>
          <w:rtl w:val="0"/>
        </w:rPr>
        <w:t xml:space="preserve">Background</w:t>
      </w:r>
    </w:p>
    <w:p w:rsidR="00000000" w:rsidDel="00000000" w:rsidP="00000000" w:rsidRDefault="00000000" w:rsidRPr="00000000" w14:paraId="00000145">
      <w:pPr>
        <w:spacing w:line="240" w:lineRule="auto"/>
        <w:jc w:val="both"/>
        <w:rPr/>
      </w:pPr>
      <w:r w:rsidDel="00000000" w:rsidR="00000000" w:rsidRPr="00000000">
        <w:rPr>
          <w:rtl w:val="0"/>
        </w:rPr>
        <w:t xml:space="preserve">As a highly valued status, Superhost status is checked every three months with the following criteria</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146">
      <w:pPr>
        <w:spacing w:line="240" w:lineRule="auto"/>
        <w:jc w:val="both"/>
        <w:rPr/>
      </w:pPr>
      <w:r w:rsidDel="00000000" w:rsidR="00000000" w:rsidRPr="00000000">
        <w:rPr>
          <w:rtl w:val="0"/>
        </w:rPr>
      </w:r>
    </w:p>
    <w:p w:rsidR="00000000" w:rsidDel="00000000" w:rsidP="00000000" w:rsidRDefault="00000000" w:rsidRPr="00000000" w14:paraId="00000147">
      <w:pPr>
        <w:numPr>
          <w:ilvl w:val="0"/>
          <w:numId w:val="3"/>
        </w:numPr>
        <w:spacing w:line="240" w:lineRule="auto"/>
        <w:ind w:left="360"/>
        <w:jc w:val="both"/>
        <w:rPr>
          <w:sz w:val="22"/>
          <w:szCs w:val="22"/>
        </w:rPr>
      </w:pPr>
      <w:r w:rsidDel="00000000" w:rsidR="00000000" w:rsidRPr="00000000">
        <w:rPr>
          <w:highlight w:val="white"/>
          <w:rtl w:val="0"/>
        </w:rPr>
        <w:t xml:space="preserve">Have a 4.8 or higher average overall rating based on reviews from at least 50% of their Airbnb guests in the past year.</w:t>
      </w:r>
      <w:r w:rsidDel="00000000" w:rsidR="00000000" w:rsidRPr="00000000">
        <w:rPr>
          <w:rtl w:val="0"/>
        </w:rPr>
      </w:r>
    </w:p>
    <w:p w:rsidR="00000000" w:rsidDel="00000000" w:rsidP="00000000" w:rsidRDefault="00000000" w:rsidRPr="00000000" w14:paraId="00000148">
      <w:pPr>
        <w:numPr>
          <w:ilvl w:val="0"/>
          <w:numId w:val="3"/>
        </w:numPr>
        <w:spacing w:line="240" w:lineRule="auto"/>
        <w:ind w:left="360"/>
        <w:jc w:val="both"/>
        <w:rPr>
          <w:sz w:val="22"/>
          <w:szCs w:val="22"/>
        </w:rPr>
      </w:pPr>
      <w:r w:rsidDel="00000000" w:rsidR="00000000" w:rsidRPr="00000000">
        <w:rPr>
          <w:rtl w:val="0"/>
        </w:rPr>
        <w:t xml:space="preserve">Have hosted at least 10 trips in the past year.</w:t>
      </w:r>
    </w:p>
    <w:p w:rsidR="00000000" w:rsidDel="00000000" w:rsidP="00000000" w:rsidRDefault="00000000" w:rsidRPr="00000000" w14:paraId="00000149">
      <w:pPr>
        <w:numPr>
          <w:ilvl w:val="0"/>
          <w:numId w:val="3"/>
        </w:numPr>
        <w:spacing w:line="240" w:lineRule="auto"/>
        <w:ind w:left="360"/>
        <w:jc w:val="both"/>
        <w:rPr>
          <w:sz w:val="22"/>
          <w:szCs w:val="22"/>
        </w:rPr>
      </w:pPr>
      <w:r w:rsidDel="00000000" w:rsidR="00000000" w:rsidRPr="00000000">
        <w:rPr>
          <w:highlight w:val="white"/>
          <w:rtl w:val="0"/>
        </w:rPr>
        <w:t xml:space="preserve">Have no cancellations in the past year.</w:t>
      </w:r>
      <w:r w:rsidDel="00000000" w:rsidR="00000000" w:rsidRPr="00000000">
        <w:rPr>
          <w:rtl w:val="0"/>
        </w:rPr>
      </w:r>
    </w:p>
    <w:p w:rsidR="00000000" w:rsidDel="00000000" w:rsidP="00000000" w:rsidRDefault="00000000" w:rsidRPr="00000000" w14:paraId="0000014A">
      <w:pPr>
        <w:numPr>
          <w:ilvl w:val="0"/>
          <w:numId w:val="3"/>
        </w:numPr>
        <w:spacing w:line="240" w:lineRule="auto"/>
        <w:ind w:left="360"/>
        <w:jc w:val="both"/>
        <w:rPr>
          <w:sz w:val="22"/>
          <w:szCs w:val="22"/>
        </w:rPr>
      </w:pPr>
      <w:r w:rsidDel="00000000" w:rsidR="00000000" w:rsidRPr="00000000">
        <w:rPr>
          <w:highlight w:val="white"/>
          <w:rtl w:val="0"/>
        </w:rPr>
        <w:t xml:space="preserve">Respond to 90% of new messages within 24 hours.</w:t>
      </w:r>
      <w:r w:rsidDel="00000000" w:rsidR="00000000" w:rsidRPr="00000000">
        <w:rPr>
          <w:rtl w:val="0"/>
        </w:rPr>
      </w:r>
    </w:p>
    <w:p w:rsidR="00000000" w:rsidDel="00000000" w:rsidP="00000000" w:rsidRDefault="00000000" w:rsidRPr="00000000" w14:paraId="0000014B">
      <w:pPr>
        <w:spacing w:line="240" w:lineRule="auto"/>
        <w:jc w:val="both"/>
        <w:rPr/>
      </w:pPr>
      <w:r w:rsidDel="00000000" w:rsidR="00000000" w:rsidRPr="00000000">
        <w:rPr>
          <w:rtl w:val="0"/>
        </w:rPr>
      </w:r>
    </w:p>
    <w:p w:rsidR="00000000" w:rsidDel="00000000" w:rsidP="00000000" w:rsidRDefault="00000000" w:rsidRPr="00000000" w14:paraId="0000014C">
      <w:pPr>
        <w:spacing w:line="240" w:lineRule="auto"/>
        <w:jc w:val="both"/>
        <w:rPr/>
      </w:pPr>
      <w:r w:rsidDel="00000000" w:rsidR="00000000" w:rsidRPr="00000000">
        <w:rPr>
          <w:rtl w:val="0"/>
        </w:rPr>
        <w:t xml:space="preserve">Requirements 2, 3 and 4 can be easily quantified, while the first requirement is related to various factors. Therefore, we decided to concentrate on review ratings to help hosts better prepare their listings in our Superhost analysis. As listed on the website, Airbnb has six rating categories </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D">
      <w:pPr>
        <w:spacing w:line="240" w:lineRule="auto"/>
        <w:jc w:val="both"/>
        <w:rPr/>
      </w:pPr>
      <w:r w:rsidDel="00000000" w:rsidR="00000000" w:rsidRPr="00000000">
        <w:rPr>
          <w:rtl w:val="0"/>
        </w:rPr>
      </w:r>
    </w:p>
    <w:p w:rsidR="00000000" w:rsidDel="00000000" w:rsidP="00000000" w:rsidRDefault="00000000" w:rsidRPr="00000000" w14:paraId="0000014E">
      <w:pPr>
        <w:numPr>
          <w:ilvl w:val="0"/>
          <w:numId w:val="4"/>
        </w:numPr>
        <w:spacing w:line="240" w:lineRule="auto"/>
        <w:ind w:left="360"/>
        <w:jc w:val="both"/>
        <w:rPr>
          <w:sz w:val="22"/>
          <w:szCs w:val="22"/>
        </w:rPr>
      </w:pPr>
      <w:r w:rsidDel="00000000" w:rsidR="00000000" w:rsidRPr="00000000">
        <w:rPr>
          <w:rtl w:val="0"/>
        </w:rPr>
        <w:t xml:space="preserve">Accuracy: How accurately did the listing page represent the space?</w:t>
      </w:r>
    </w:p>
    <w:p w:rsidR="00000000" w:rsidDel="00000000" w:rsidP="00000000" w:rsidRDefault="00000000" w:rsidRPr="00000000" w14:paraId="0000014F">
      <w:pPr>
        <w:numPr>
          <w:ilvl w:val="0"/>
          <w:numId w:val="4"/>
        </w:numPr>
        <w:spacing w:line="240" w:lineRule="auto"/>
        <w:ind w:left="360"/>
        <w:jc w:val="both"/>
        <w:rPr>
          <w:sz w:val="22"/>
          <w:szCs w:val="22"/>
        </w:rPr>
      </w:pPr>
      <w:r w:rsidDel="00000000" w:rsidR="00000000" w:rsidRPr="00000000">
        <w:rPr>
          <w:rtl w:val="0"/>
        </w:rPr>
        <w:t xml:space="preserve">Communication: How well did hosts communicate with guests before and during their stay?</w:t>
      </w:r>
    </w:p>
    <w:p w:rsidR="00000000" w:rsidDel="00000000" w:rsidP="00000000" w:rsidRDefault="00000000" w:rsidRPr="00000000" w14:paraId="00000150">
      <w:pPr>
        <w:numPr>
          <w:ilvl w:val="0"/>
          <w:numId w:val="4"/>
        </w:numPr>
        <w:spacing w:line="240" w:lineRule="auto"/>
        <w:ind w:left="360"/>
        <w:jc w:val="both"/>
        <w:rPr>
          <w:sz w:val="22"/>
          <w:szCs w:val="22"/>
        </w:rPr>
      </w:pPr>
      <w:r w:rsidDel="00000000" w:rsidR="00000000" w:rsidRPr="00000000">
        <w:rPr>
          <w:rtl w:val="0"/>
        </w:rPr>
        <w:t xml:space="preserve">Cleanliness: Did guests feel that the space was clean and tidy?</w:t>
      </w:r>
    </w:p>
    <w:p w:rsidR="00000000" w:rsidDel="00000000" w:rsidP="00000000" w:rsidRDefault="00000000" w:rsidRPr="00000000" w14:paraId="00000151">
      <w:pPr>
        <w:numPr>
          <w:ilvl w:val="0"/>
          <w:numId w:val="4"/>
        </w:numPr>
        <w:spacing w:line="240" w:lineRule="auto"/>
        <w:ind w:left="360"/>
        <w:jc w:val="both"/>
        <w:rPr>
          <w:sz w:val="22"/>
          <w:szCs w:val="22"/>
        </w:rPr>
      </w:pPr>
      <w:r w:rsidDel="00000000" w:rsidR="00000000" w:rsidRPr="00000000">
        <w:rPr>
          <w:rtl w:val="0"/>
        </w:rPr>
        <w:t xml:space="preserve">Location: How did guests feel about the listing neighborhood?</w:t>
      </w:r>
    </w:p>
    <w:p w:rsidR="00000000" w:rsidDel="00000000" w:rsidP="00000000" w:rsidRDefault="00000000" w:rsidRPr="00000000" w14:paraId="00000152">
      <w:pPr>
        <w:numPr>
          <w:ilvl w:val="0"/>
          <w:numId w:val="4"/>
        </w:numPr>
        <w:spacing w:line="240" w:lineRule="auto"/>
        <w:ind w:left="360"/>
        <w:jc w:val="both"/>
        <w:rPr>
          <w:sz w:val="22"/>
          <w:szCs w:val="22"/>
        </w:rPr>
      </w:pPr>
      <w:r w:rsidDel="00000000" w:rsidR="00000000" w:rsidRPr="00000000">
        <w:rPr>
          <w:rtl w:val="0"/>
        </w:rPr>
        <w:t xml:space="preserve">Check-in: How smoothly did guests’ check-in go?</w:t>
      </w:r>
    </w:p>
    <w:p w:rsidR="00000000" w:rsidDel="00000000" w:rsidP="00000000" w:rsidRDefault="00000000" w:rsidRPr="00000000" w14:paraId="00000153">
      <w:pPr>
        <w:numPr>
          <w:ilvl w:val="0"/>
          <w:numId w:val="4"/>
        </w:numPr>
        <w:spacing w:line="240" w:lineRule="auto"/>
        <w:ind w:left="360"/>
        <w:jc w:val="both"/>
        <w:rPr>
          <w:sz w:val="22"/>
          <w:szCs w:val="22"/>
        </w:rPr>
      </w:pPr>
      <w:r w:rsidDel="00000000" w:rsidR="00000000" w:rsidRPr="00000000">
        <w:rPr>
          <w:rtl w:val="0"/>
        </w:rPr>
        <w:t xml:space="preserve">Value: Did guests feel the listing provided good value for the price?</w:t>
      </w:r>
    </w:p>
    <w:p w:rsidR="00000000" w:rsidDel="00000000" w:rsidP="00000000" w:rsidRDefault="00000000" w:rsidRPr="00000000" w14:paraId="00000154">
      <w:pPr>
        <w:spacing w:line="240" w:lineRule="auto"/>
        <w:ind w:left="0" w:firstLine="0"/>
        <w:jc w:val="both"/>
        <w:rPr/>
      </w:pPr>
      <w:r w:rsidDel="00000000" w:rsidR="00000000" w:rsidRPr="00000000">
        <w:rPr>
          <w:rtl w:val="0"/>
        </w:rPr>
      </w:r>
    </w:p>
    <w:p w:rsidR="00000000" w:rsidDel="00000000" w:rsidP="00000000" w:rsidRDefault="00000000" w:rsidRPr="00000000" w14:paraId="00000155">
      <w:pPr>
        <w:spacing w:line="240" w:lineRule="auto"/>
        <w:ind w:left="0" w:firstLine="0"/>
        <w:jc w:val="both"/>
        <w:rPr/>
      </w:pPr>
      <w:r w:rsidDel="00000000" w:rsidR="00000000" w:rsidRPr="00000000">
        <w:rPr>
          <w:rtl w:val="0"/>
        </w:rPr>
        <w:t xml:space="preserve">These six review rating scores are accessible in our listing data. So, we processed the listing data to our Superhost analysis, which will be described in later section.</w:t>
      </w:r>
    </w:p>
    <w:p w:rsidR="00000000" w:rsidDel="00000000" w:rsidP="00000000" w:rsidRDefault="00000000" w:rsidRPr="00000000" w14:paraId="00000156">
      <w:pPr>
        <w:pStyle w:val="Heading2"/>
        <w:spacing w:line="240" w:lineRule="auto"/>
        <w:jc w:val="both"/>
        <w:rPr/>
      </w:pPr>
      <w:bookmarkStart w:colFirst="0" w:colLast="0" w:name="_qljhtra42xy0" w:id="25"/>
      <w:bookmarkEnd w:id="25"/>
      <w:r w:rsidDel="00000000" w:rsidR="00000000" w:rsidRPr="00000000">
        <w:rPr>
          <w:rtl w:val="0"/>
        </w:rPr>
        <w:t xml:space="preserve">Hypothesis</w:t>
      </w:r>
    </w:p>
    <w:p w:rsidR="00000000" w:rsidDel="00000000" w:rsidP="00000000" w:rsidRDefault="00000000" w:rsidRPr="00000000" w14:paraId="00000157">
      <w:pPr>
        <w:widowControl w:val="0"/>
        <w:spacing w:line="240" w:lineRule="auto"/>
        <w:jc w:val="both"/>
        <w:rPr/>
      </w:pPr>
      <w:r w:rsidDel="00000000" w:rsidR="00000000" w:rsidRPr="00000000">
        <w:rPr>
          <w:rtl w:val="0"/>
        </w:rPr>
        <w:t xml:space="preserve">Based on the Superhost requirements and review schema, we built our hypothesis about the association between being a Superhost and six review categories.</w:t>
      </w:r>
    </w:p>
    <w:p w:rsidR="00000000" w:rsidDel="00000000" w:rsidP="00000000" w:rsidRDefault="00000000" w:rsidRPr="00000000" w14:paraId="00000158">
      <w:pPr>
        <w:widowControl w:val="0"/>
        <w:spacing w:line="240" w:lineRule="auto"/>
        <w:jc w:val="both"/>
        <w:rPr/>
      </w:pPr>
      <w:r w:rsidDel="00000000" w:rsidR="00000000" w:rsidRPr="00000000">
        <w:rPr>
          <w:rtl w:val="0"/>
        </w:rPr>
      </w:r>
    </w:p>
    <w:p w:rsidR="00000000" w:rsidDel="00000000" w:rsidP="00000000" w:rsidRDefault="00000000" w:rsidRPr="00000000" w14:paraId="00000159">
      <w:pPr>
        <w:widowControl w:val="0"/>
        <w:spacing w:line="360" w:lineRule="auto"/>
        <w:jc w:val="both"/>
        <w:rPr/>
      </w:pPr>
      <w:r w:rsidDel="00000000" w:rsidR="00000000" w:rsidRPr="00000000">
        <w:rPr>
          <w:b w:val="1"/>
          <w:rtl w:val="0"/>
        </w:rPr>
        <w:t xml:space="preserve">H</w:t>
      </w:r>
      <w:r w:rsidDel="00000000" w:rsidR="00000000" w:rsidRPr="00000000">
        <w:rPr>
          <w:b w:val="1"/>
          <w:vertAlign w:val="subscript"/>
          <w:rtl w:val="0"/>
        </w:rPr>
        <w:t xml:space="preserve">0</w:t>
      </w:r>
      <w:r w:rsidDel="00000000" w:rsidR="00000000" w:rsidRPr="00000000">
        <w:rPr>
          <w:rtl w:val="0"/>
        </w:rPr>
        <w:t xml:space="preserve">: There is no association between being a Superhost and each of the six review categories.</w:t>
      </w:r>
    </w:p>
    <w:p w:rsidR="00000000" w:rsidDel="00000000" w:rsidP="00000000" w:rsidRDefault="00000000" w:rsidRPr="00000000" w14:paraId="0000015A">
      <w:pPr>
        <w:widowControl w:val="0"/>
        <w:spacing w:line="240" w:lineRule="auto"/>
        <w:jc w:val="both"/>
        <w:rPr>
          <w:sz w:val="22"/>
          <w:szCs w:val="22"/>
        </w:rPr>
      </w:pPr>
      <w:r w:rsidDel="00000000" w:rsidR="00000000" w:rsidRPr="00000000">
        <w:rPr>
          <w:b w:val="1"/>
          <w:rtl w:val="0"/>
        </w:rPr>
        <w:t xml:space="preserve">H</w:t>
      </w:r>
      <w:r w:rsidDel="00000000" w:rsidR="00000000" w:rsidRPr="00000000">
        <w:rPr>
          <w:b w:val="1"/>
          <w:vertAlign w:val="subscript"/>
          <w:rtl w:val="0"/>
        </w:rPr>
        <w:t xml:space="preserve">1</w:t>
      </w:r>
      <w:r w:rsidDel="00000000" w:rsidR="00000000" w:rsidRPr="00000000">
        <w:rPr>
          <w:rtl w:val="0"/>
        </w:rPr>
        <w:t xml:space="preserve">: There is an association between being a Superhost and each of the six review categories.</w:t>
      </w:r>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2"/>
        <w:rPr/>
      </w:pPr>
      <w:bookmarkStart w:colFirst="0" w:colLast="0" w:name="_4xvwml672ayy" w:id="26"/>
      <w:bookmarkEnd w:id="26"/>
      <w:r w:rsidDel="00000000" w:rsidR="00000000" w:rsidRPr="00000000">
        <w:rPr>
          <w:rtl w:val="0"/>
        </w:rPr>
        <w:t xml:space="preserve">Factors Selection and Data Preparation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spacing w:line="276" w:lineRule="auto"/>
        <w:jc w:val="both"/>
        <w:rPr/>
      </w:pPr>
      <w:r w:rsidDel="00000000" w:rsidR="00000000" w:rsidRPr="00000000">
        <w:rPr>
          <w:rtl w:val="0"/>
        </w:rPr>
        <w:t xml:space="preserve">In order to assess the factors that determine whether the host qualifies to be a Superhost, we chose to use </w:t>
      </w:r>
      <w:r w:rsidDel="00000000" w:rsidR="00000000" w:rsidRPr="00000000">
        <w:rPr>
          <w:i w:val="1"/>
          <w:rtl w:val="0"/>
        </w:rPr>
        <w:t xml:space="preserve">host_is_superhost</w:t>
      </w:r>
      <w:r w:rsidDel="00000000" w:rsidR="00000000" w:rsidRPr="00000000">
        <w:rPr>
          <w:rtl w:val="0"/>
        </w:rPr>
        <w:t xml:space="preserve"> as the response and the six rating categories as predictors.</w:t>
      </w:r>
    </w:p>
    <w:p w:rsidR="00000000" w:rsidDel="00000000" w:rsidP="00000000" w:rsidRDefault="00000000" w:rsidRPr="00000000" w14:paraId="0000015E">
      <w:pPr>
        <w:spacing w:line="240" w:lineRule="auto"/>
        <w:jc w:val="both"/>
        <w:rPr/>
      </w:pPr>
      <w:r w:rsidDel="00000000" w:rsidR="00000000" w:rsidRPr="00000000">
        <w:rPr>
          <w:rtl w:val="0"/>
        </w:rPr>
      </w:r>
    </w:p>
    <w:tbl>
      <w:tblPr>
        <w:tblStyle w:val="Table5"/>
        <w:tblW w:w="96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gridCol w:w="1500"/>
        <w:gridCol w:w="4335"/>
        <w:tblGridChange w:id="0">
          <w:tblGrid>
            <w:gridCol w:w="3825"/>
            <w:gridCol w:w="1500"/>
            <w:gridCol w:w="4335"/>
          </w:tblGrid>
        </w:tblGridChange>
      </w:tblGrid>
      <w:tr>
        <w:trPr>
          <w:trHeight w:val="320" w:hRule="atLeast"/>
        </w:trPr>
        <w:tc>
          <w:tcPr>
            <w:gridSpan w:val="3"/>
            <w:tcBorders>
              <w:top w:color="cccccc" w:space="0" w:sz="6" w:val="single"/>
              <w:left w:color="cccccc" w:space="0" w:sz="6" w:val="single"/>
              <w:bottom w:color="cccccc" w:space="0" w:sz="6" w:val="single"/>
              <w:right w:color="cccccc" w:space="0" w:sz="6" w:val="single"/>
            </w:tcBorders>
            <w:shd w:fill="78909c" w:val="clear"/>
            <w:tcMar>
              <w:top w:w="40.0" w:type="dxa"/>
              <w:left w:w="40.0" w:type="dxa"/>
              <w:bottom w:w="40.0" w:type="dxa"/>
              <w:right w:w="40.0" w:type="dxa"/>
            </w:tcMar>
          </w:tcPr>
          <w:p w:rsidR="00000000" w:rsidDel="00000000" w:rsidP="00000000" w:rsidRDefault="00000000" w:rsidRPr="00000000" w14:paraId="0000015F">
            <w:pPr>
              <w:widowControl w:val="0"/>
              <w:spacing w:line="240" w:lineRule="auto"/>
              <w:jc w:val="center"/>
              <w:rPr>
                <w:sz w:val="20"/>
                <w:szCs w:val="20"/>
              </w:rPr>
            </w:pPr>
            <w:r w:rsidDel="00000000" w:rsidR="00000000" w:rsidRPr="00000000">
              <w:rPr>
                <w:b w:val="1"/>
                <w:rtl w:val="0"/>
              </w:rPr>
              <w:t xml:space="preserve">RESPONSE VARIABLE</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tcPr>
          <w:p w:rsidR="00000000" w:rsidDel="00000000" w:rsidP="00000000" w:rsidRDefault="00000000" w:rsidRPr="00000000" w14:paraId="00000162">
            <w:pPr>
              <w:widowControl w:val="0"/>
              <w:spacing w:line="240" w:lineRule="auto"/>
              <w:jc w:val="both"/>
              <w:rPr>
                <w:sz w:val="20"/>
                <w:szCs w:val="20"/>
              </w:rPr>
            </w:pPr>
            <w:r w:rsidDel="00000000" w:rsidR="00000000" w:rsidRPr="00000000">
              <w:rPr>
                <w:b w:val="1"/>
                <w:rtl w:val="0"/>
              </w:rPr>
              <w:t xml:space="preserve">Variable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tcPr>
          <w:p w:rsidR="00000000" w:rsidDel="00000000" w:rsidP="00000000" w:rsidRDefault="00000000" w:rsidRPr="00000000" w14:paraId="00000163">
            <w:pPr>
              <w:widowControl w:val="0"/>
              <w:spacing w:line="240" w:lineRule="auto"/>
              <w:jc w:val="both"/>
              <w:rPr>
                <w:sz w:val="20"/>
                <w:szCs w:val="20"/>
              </w:rPr>
            </w:pPr>
            <w:r w:rsidDel="00000000" w:rsidR="00000000" w:rsidRPr="00000000">
              <w:rPr>
                <w:b w:val="1"/>
                <w:rtl w:val="0"/>
              </w:rPr>
              <w:t xml:space="preserve">Data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tcPr>
          <w:p w:rsidR="00000000" w:rsidDel="00000000" w:rsidP="00000000" w:rsidRDefault="00000000" w:rsidRPr="00000000" w14:paraId="00000164">
            <w:pPr>
              <w:widowControl w:val="0"/>
              <w:spacing w:line="240" w:lineRule="auto"/>
              <w:jc w:val="both"/>
              <w:rPr>
                <w:sz w:val="20"/>
                <w:szCs w:val="20"/>
              </w:rPr>
            </w:pPr>
            <w:r w:rsidDel="00000000" w:rsidR="00000000" w:rsidRPr="00000000">
              <w:rPr>
                <w:b w:val="1"/>
                <w:rtl w:val="0"/>
              </w:rPr>
              <w:t xml:space="preserve">Comment</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65">
            <w:pPr>
              <w:widowControl w:val="0"/>
              <w:spacing w:line="240" w:lineRule="auto"/>
              <w:rPr>
                <w:sz w:val="20"/>
                <w:szCs w:val="20"/>
              </w:rPr>
            </w:pPr>
            <w:r w:rsidDel="00000000" w:rsidR="00000000" w:rsidRPr="00000000">
              <w:rPr>
                <w:rtl w:val="0"/>
              </w:rPr>
              <w:t xml:space="preserve">host_is_superhost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66">
            <w:pPr>
              <w:widowControl w:val="0"/>
              <w:spacing w:line="240" w:lineRule="auto"/>
              <w:jc w:val="both"/>
              <w:rPr>
                <w:sz w:val="20"/>
                <w:szCs w:val="20"/>
              </w:rPr>
            </w:pPr>
            <w:r w:rsidDel="00000000" w:rsidR="00000000" w:rsidRPr="00000000">
              <w:rPr>
                <w:rtl w:val="0"/>
              </w:rPr>
              <w:t xml:space="preserve">factor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67">
            <w:pPr>
              <w:widowControl w:val="0"/>
              <w:spacing w:line="240" w:lineRule="auto"/>
              <w:jc w:val="both"/>
              <w:rPr>
                <w:sz w:val="20"/>
                <w:szCs w:val="20"/>
              </w:rPr>
            </w:pPr>
            <w:r w:rsidDel="00000000" w:rsidR="00000000" w:rsidRPr="00000000">
              <w:rPr>
                <w:rtl w:val="0"/>
              </w:rPr>
              <w:t xml:space="preserve">0 or 1</w:t>
            </w:r>
            <w:r w:rsidDel="00000000" w:rsidR="00000000" w:rsidRPr="00000000">
              <w:rPr>
                <w:rtl w:val="0"/>
              </w:rPr>
            </w:r>
          </w:p>
        </w:tc>
      </w:tr>
      <w:tr>
        <w:trPr>
          <w:trHeight w:val="320" w:hRule="atLeast"/>
        </w:trPr>
        <w:tc>
          <w:tcPr>
            <w:gridSpan w:val="3"/>
            <w:tcBorders>
              <w:top w:color="cccccc" w:space="0" w:sz="6" w:val="single"/>
              <w:left w:color="cccccc" w:space="0" w:sz="6" w:val="single"/>
              <w:bottom w:color="cccccc" w:space="0" w:sz="6" w:val="single"/>
              <w:right w:color="cccccc" w:space="0" w:sz="6" w:val="single"/>
            </w:tcBorders>
            <w:shd w:fill="78909c" w:val="clear"/>
            <w:tcMar>
              <w:top w:w="40.0" w:type="dxa"/>
              <w:left w:w="40.0" w:type="dxa"/>
              <w:bottom w:w="40.0" w:type="dxa"/>
              <w:right w:w="40.0" w:type="dxa"/>
            </w:tcMar>
          </w:tcPr>
          <w:p w:rsidR="00000000" w:rsidDel="00000000" w:rsidP="00000000" w:rsidRDefault="00000000" w:rsidRPr="00000000" w14:paraId="00000168">
            <w:pPr>
              <w:widowControl w:val="0"/>
              <w:spacing w:line="240" w:lineRule="auto"/>
              <w:jc w:val="center"/>
              <w:rPr>
                <w:sz w:val="20"/>
                <w:szCs w:val="20"/>
              </w:rPr>
            </w:pPr>
            <w:r w:rsidDel="00000000" w:rsidR="00000000" w:rsidRPr="00000000">
              <w:rPr>
                <w:b w:val="1"/>
                <w:rtl w:val="0"/>
              </w:rPr>
              <w:t xml:space="preserve">PREDICTOR VARIABLES</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tcPr>
          <w:p w:rsidR="00000000" w:rsidDel="00000000" w:rsidP="00000000" w:rsidRDefault="00000000" w:rsidRPr="00000000" w14:paraId="0000016B">
            <w:pPr>
              <w:widowControl w:val="0"/>
              <w:spacing w:line="240" w:lineRule="auto"/>
              <w:jc w:val="both"/>
              <w:rPr>
                <w:sz w:val="20"/>
                <w:szCs w:val="20"/>
              </w:rPr>
            </w:pPr>
            <w:r w:rsidDel="00000000" w:rsidR="00000000" w:rsidRPr="00000000">
              <w:rPr>
                <w:b w:val="1"/>
                <w:rtl w:val="0"/>
              </w:rPr>
              <w:t xml:space="preserve">Variable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tcPr>
          <w:p w:rsidR="00000000" w:rsidDel="00000000" w:rsidP="00000000" w:rsidRDefault="00000000" w:rsidRPr="00000000" w14:paraId="0000016C">
            <w:pPr>
              <w:widowControl w:val="0"/>
              <w:spacing w:line="240" w:lineRule="auto"/>
              <w:jc w:val="both"/>
              <w:rPr>
                <w:sz w:val="20"/>
                <w:szCs w:val="20"/>
              </w:rPr>
            </w:pPr>
            <w:r w:rsidDel="00000000" w:rsidR="00000000" w:rsidRPr="00000000">
              <w:rPr>
                <w:b w:val="1"/>
                <w:rtl w:val="0"/>
              </w:rPr>
              <w:t xml:space="preserve">Data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tcPr>
          <w:p w:rsidR="00000000" w:rsidDel="00000000" w:rsidP="00000000" w:rsidRDefault="00000000" w:rsidRPr="00000000" w14:paraId="0000016D">
            <w:pPr>
              <w:widowControl w:val="0"/>
              <w:spacing w:line="240" w:lineRule="auto"/>
              <w:jc w:val="both"/>
              <w:rPr>
                <w:sz w:val="20"/>
                <w:szCs w:val="20"/>
              </w:rPr>
            </w:pPr>
            <w:r w:rsidDel="00000000" w:rsidR="00000000" w:rsidRPr="00000000">
              <w:rPr>
                <w:b w:val="1"/>
                <w:rtl w:val="0"/>
              </w:rPr>
              <w:t xml:space="preserve">Comment</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6E">
            <w:pPr>
              <w:widowControl w:val="0"/>
              <w:spacing w:line="240" w:lineRule="auto"/>
              <w:rPr>
                <w:sz w:val="20"/>
                <w:szCs w:val="20"/>
              </w:rPr>
            </w:pPr>
            <w:r w:rsidDel="00000000" w:rsidR="00000000" w:rsidRPr="00000000">
              <w:rPr>
                <w:rtl w:val="0"/>
              </w:rPr>
              <w:t xml:space="preserve">review_rating_accuracy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6F">
            <w:pPr>
              <w:widowControl w:val="0"/>
              <w:spacing w:line="240" w:lineRule="auto"/>
              <w:jc w:val="both"/>
              <w:rPr>
                <w:sz w:val="20"/>
                <w:szCs w:val="20"/>
              </w:rPr>
            </w:pPr>
            <w:r w:rsidDel="00000000" w:rsidR="00000000" w:rsidRPr="00000000">
              <w:rPr>
                <w:rtl w:val="0"/>
              </w:rPr>
              <w:t xml:space="preserve">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70">
            <w:pPr>
              <w:widowControl w:val="0"/>
              <w:spacing w:line="240" w:lineRule="auto"/>
              <w:jc w:val="both"/>
              <w:rPr>
                <w:sz w:val="20"/>
                <w:szCs w:val="20"/>
              </w:rPr>
            </w:pPr>
            <w:r w:rsidDel="00000000" w:rsidR="00000000" w:rsidRPr="00000000">
              <w:rPr>
                <w:rtl w:val="0"/>
              </w:rPr>
              <w:t xml:space="preserve">0 - 10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tcPr>
          <w:p w:rsidR="00000000" w:rsidDel="00000000" w:rsidP="00000000" w:rsidRDefault="00000000" w:rsidRPr="00000000" w14:paraId="00000171">
            <w:pPr>
              <w:widowControl w:val="0"/>
              <w:spacing w:line="240" w:lineRule="auto"/>
              <w:jc w:val="both"/>
              <w:rPr>
                <w:sz w:val="20"/>
                <w:szCs w:val="20"/>
              </w:rPr>
            </w:pPr>
            <w:r w:rsidDel="00000000" w:rsidR="00000000" w:rsidRPr="00000000">
              <w:rPr>
                <w:rtl w:val="0"/>
              </w:rPr>
              <w:t xml:space="preserve">revrew_rating_communication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tcPr>
          <w:p w:rsidR="00000000" w:rsidDel="00000000" w:rsidP="00000000" w:rsidRDefault="00000000" w:rsidRPr="00000000" w14:paraId="00000172">
            <w:pPr>
              <w:widowControl w:val="0"/>
              <w:spacing w:line="240" w:lineRule="auto"/>
              <w:jc w:val="both"/>
              <w:rPr>
                <w:sz w:val="20"/>
                <w:szCs w:val="20"/>
              </w:rPr>
            </w:pPr>
            <w:r w:rsidDel="00000000" w:rsidR="00000000" w:rsidRPr="00000000">
              <w:rPr>
                <w:rtl w:val="0"/>
              </w:rPr>
              <w:t xml:space="preserve">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tcPr>
          <w:p w:rsidR="00000000" w:rsidDel="00000000" w:rsidP="00000000" w:rsidRDefault="00000000" w:rsidRPr="00000000" w14:paraId="00000173">
            <w:pPr>
              <w:widowControl w:val="0"/>
              <w:spacing w:line="240" w:lineRule="auto"/>
              <w:jc w:val="both"/>
              <w:rPr>
                <w:sz w:val="20"/>
                <w:szCs w:val="20"/>
              </w:rPr>
            </w:pPr>
            <w:r w:rsidDel="00000000" w:rsidR="00000000" w:rsidRPr="00000000">
              <w:rPr>
                <w:rtl w:val="0"/>
              </w:rPr>
              <w:t xml:space="preserve">0 - 10</w:t>
            </w:r>
            <w:r w:rsidDel="00000000" w:rsidR="00000000" w:rsidRPr="00000000">
              <w:rPr>
                <w:rtl w:val="0"/>
              </w:rPr>
            </w:r>
          </w:p>
        </w:tc>
      </w:tr>
      <w:tr>
        <w:trPr>
          <w:trHeight w:val="4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74">
            <w:pPr>
              <w:widowControl w:val="0"/>
              <w:spacing w:line="240" w:lineRule="auto"/>
              <w:jc w:val="both"/>
              <w:rPr>
                <w:sz w:val="20"/>
                <w:szCs w:val="20"/>
              </w:rPr>
            </w:pPr>
            <w:r w:rsidDel="00000000" w:rsidR="00000000" w:rsidRPr="00000000">
              <w:rPr>
                <w:rtl w:val="0"/>
              </w:rPr>
              <w:t xml:space="preserve">revrew_rating_cleanliness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75">
            <w:pPr>
              <w:widowControl w:val="0"/>
              <w:spacing w:line="240" w:lineRule="auto"/>
              <w:jc w:val="both"/>
              <w:rPr>
                <w:sz w:val="20"/>
                <w:szCs w:val="20"/>
              </w:rPr>
            </w:pPr>
            <w:r w:rsidDel="00000000" w:rsidR="00000000" w:rsidRPr="00000000">
              <w:rPr>
                <w:rtl w:val="0"/>
              </w:rPr>
              <w:t xml:space="preserve">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76">
            <w:pPr>
              <w:widowControl w:val="0"/>
              <w:spacing w:line="240" w:lineRule="auto"/>
              <w:jc w:val="both"/>
              <w:rPr>
                <w:sz w:val="20"/>
                <w:szCs w:val="20"/>
              </w:rPr>
            </w:pPr>
            <w:r w:rsidDel="00000000" w:rsidR="00000000" w:rsidRPr="00000000">
              <w:rPr>
                <w:rtl w:val="0"/>
              </w:rPr>
              <w:t xml:space="preserve">0 - 10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tcPr>
          <w:p w:rsidR="00000000" w:rsidDel="00000000" w:rsidP="00000000" w:rsidRDefault="00000000" w:rsidRPr="00000000" w14:paraId="00000177">
            <w:pPr>
              <w:widowControl w:val="0"/>
              <w:spacing w:line="240" w:lineRule="auto"/>
              <w:jc w:val="both"/>
              <w:rPr>
                <w:sz w:val="20"/>
                <w:szCs w:val="20"/>
              </w:rPr>
            </w:pPr>
            <w:r w:rsidDel="00000000" w:rsidR="00000000" w:rsidRPr="00000000">
              <w:rPr>
                <w:rtl w:val="0"/>
              </w:rPr>
              <w:t xml:space="preserve">revrew_rating_location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tcPr>
          <w:p w:rsidR="00000000" w:rsidDel="00000000" w:rsidP="00000000" w:rsidRDefault="00000000" w:rsidRPr="00000000" w14:paraId="00000178">
            <w:pPr>
              <w:widowControl w:val="0"/>
              <w:spacing w:line="240" w:lineRule="auto"/>
              <w:jc w:val="both"/>
              <w:rPr>
                <w:sz w:val="20"/>
                <w:szCs w:val="20"/>
              </w:rPr>
            </w:pPr>
            <w:r w:rsidDel="00000000" w:rsidR="00000000" w:rsidRPr="00000000">
              <w:rPr>
                <w:rtl w:val="0"/>
              </w:rPr>
              <w:t xml:space="preserve">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tcPr>
          <w:p w:rsidR="00000000" w:rsidDel="00000000" w:rsidP="00000000" w:rsidRDefault="00000000" w:rsidRPr="00000000" w14:paraId="00000179">
            <w:pPr>
              <w:widowControl w:val="0"/>
              <w:spacing w:line="240" w:lineRule="auto"/>
              <w:jc w:val="both"/>
              <w:rPr>
                <w:sz w:val="20"/>
                <w:szCs w:val="20"/>
              </w:rPr>
            </w:pPr>
            <w:r w:rsidDel="00000000" w:rsidR="00000000" w:rsidRPr="00000000">
              <w:rPr>
                <w:rtl w:val="0"/>
              </w:rPr>
              <w:t xml:space="preserve">0 - 10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7A">
            <w:pPr>
              <w:widowControl w:val="0"/>
              <w:spacing w:line="240" w:lineRule="auto"/>
              <w:jc w:val="both"/>
              <w:rPr>
                <w:sz w:val="20"/>
                <w:szCs w:val="20"/>
              </w:rPr>
            </w:pPr>
            <w:r w:rsidDel="00000000" w:rsidR="00000000" w:rsidRPr="00000000">
              <w:rPr>
                <w:rtl w:val="0"/>
              </w:rPr>
              <w:t xml:space="preserve">revrew_rating_checkin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7B">
            <w:pPr>
              <w:widowControl w:val="0"/>
              <w:spacing w:line="240" w:lineRule="auto"/>
              <w:jc w:val="both"/>
              <w:rPr>
                <w:sz w:val="20"/>
                <w:szCs w:val="20"/>
              </w:rPr>
            </w:pPr>
            <w:r w:rsidDel="00000000" w:rsidR="00000000" w:rsidRPr="00000000">
              <w:rPr>
                <w:rtl w:val="0"/>
              </w:rPr>
              <w:t xml:space="preserve">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tcPr>
          <w:p w:rsidR="00000000" w:rsidDel="00000000" w:rsidP="00000000" w:rsidRDefault="00000000" w:rsidRPr="00000000" w14:paraId="0000017C">
            <w:pPr>
              <w:widowControl w:val="0"/>
              <w:spacing w:line="240" w:lineRule="auto"/>
              <w:jc w:val="both"/>
              <w:rPr>
                <w:sz w:val="20"/>
                <w:szCs w:val="20"/>
              </w:rPr>
            </w:pPr>
            <w:r w:rsidDel="00000000" w:rsidR="00000000" w:rsidRPr="00000000">
              <w:rPr>
                <w:rtl w:val="0"/>
              </w:rPr>
              <w:t xml:space="preserve">0 - 10</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tcPr>
          <w:p w:rsidR="00000000" w:rsidDel="00000000" w:rsidP="00000000" w:rsidRDefault="00000000" w:rsidRPr="00000000" w14:paraId="0000017D">
            <w:pPr>
              <w:widowControl w:val="0"/>
              <w:spacing w:line="240" w:lineRule="auto"/>
              <w:jc w:val="both"/>
              <w:rPr/>
            </w:pPr>
            <w:r w:rsidDel="00000000" w:rsidR="00000000" w:rsidRPr="00000000">
              <w:rPr>
                <w:rtl w:val="0"/>
              </w:rPr>
              <w:t xml:space="preserve">revrew_rating_value</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tcPr>
          <w:p w:rsidR="00000000" w:rsidDel="00000000" w:rsidP="00000000" w:rsidRDefault="00000000" w:rsidRPr="00000000" w14:paraId="0000017E">
            <w:pPr>
              <w:widowControl w:val="0"/>
              <w:spacing w:line="240" w:lineRule="auto"/>
              <w:jc w:val="both"/>
              <w:rPr/>
            </w:pPr>
            <w:r w:rsidDel="00000000" w:rsidR="00000000" w:rsidRPr="00000000">
              <w:rPr>
                <w:rtl w:val="0"/>
              </w:rPr>
              <w:t xml:space="preserve">int</w:t>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tcPr>
          <w:p w:rsidR="00000000" w:rsidDel="00000000" w:rsidP="00000000" w:rsidRDefault="00000000" w:rsidRPr="00000000" w14:paraId="0000017F">
            <w:pPr>
              <w:widowControl w:val="0"/>
              <w:spacing w:line="240" w:lineRule="auto"/>
              <w:jc w:val="both"/>
              <w:rPr/>
            </w:pPr>
            <w:r w:rsidDel="00000000" w:rsidR="00000000" w:rsidRPr="00000000">
              <w:rPr>
                <w:rtl w:val="0"/>
              </w:rPr>
              <w:t xml:space="preserve">0 - 10</w:t>
            </w:r>
          </w:p>
        </w:tc>
      </w:tr>
    </w:tbl>
    <w:p w:rsidR="00000000" w:rsidDel="00000000" w:rsidP="00000000" w:rsidRDefault="00000000" w:rsidRPr="00000000" w14:paraId="00000180">
      <w:pPr>
        <w:spacing w:line="240" w:lineRule="auto"/>
        <w:jc w:val="both"/>
        <w:rPr/>
      </w:pPr>
      <w:r w:rsidDel="00000000" w:rsidR="00000000" w:rsidRPr="00000000">
        <w:rPr>
          <w:rtl w:val="0"/>
        </w:rPr>
      </w:r>
    </w:p>
    <w:p w:rsidR="00000000" w:rsidDel="00000000" w:rsidP="00000000" w:rsidRDefault="00000000" w:rsidRPr="00000000" w14:paraId="00000181">
      <w:pPr>
        <w:spacing w:line="240" w:lineRule="auto"/>
        <w:jc w:val="both"/>
        <w:rPr>
          <w:i w:val="1"/>
        </w:rPr>
      </w:pPr>
      <w:r w:rsidDel="00000000" w:rsidR="00000000" w:rsidRPr="00000000">
        <w:rPr>
          <w:i w:val="1"/>
          <w:rtl w:val="0"/>
        </w:rPr>
        <w:t xml:space="preserve">Table 2.1: Variables Summary for Superhost Logistic Regression Model</w:t>
      </w:r>
    </w:p>
    <w:p w:rsidR="00000000" w:rsidDel="00000000" w:rsidP="00000000" w:rsidRDefault="00000000" w:rsidRPr="00000000" w14:paraId="00000182">
      <w:pPr>
        <w:spacing w:line="276" w:lineRule="auto"/>
        <w:jc w:val="both"/>
        <w:rPr/>
      </w:pPr>
      <w:r w:rsidDel="00000000" w:rsidR="00000000" w:rsidRPr="00000000">
        <w:rPr>
          <w:rtl w:val="0"/>
        </w:rPr>
      </w:r>
    </w:p>
    <w:p w:rsidR="00000000" w:rsidDel="00000000" w:rsidP="00000000" w:rsidRDefault="00000000" w:rsidRPr="00000000" w14:paraId="00000183">
      <w:pPr>
        <w:spacing w:line="276" w:lineRule="auto"/>
        <w:jc w:val="both"/>
        <w:rPr/>
      </w:pPr>
      <w:r w:rsidDel="00000000" w:rsidR="00000000" w:rsidRPr="00000000">
        <w:rPr>
          <w:rtl w:val="0"/>
        </w:rPr>
        <w:t xml:space="preserve">Note that there are 8459 individual listings in the data set, while there are 5302 distinct host IDs. We should consider the case that one host may have more than one listing. Since the unit of Superhost analysis focuses on hosts, we flattened our data by individual hosts. Each unique host’s categorical review score is the mean review score for all listings under that host. For example, say a host has three listings with corresponding cleanliness review scores 10, 8 and 9. Then, the mean cleanliness review score for this host is 9. So, 9 is the cleanliness review score we would use for this host.</w:t>
      </w:r>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2"/>
        <w:rPr/>
      </w:pPr>
      <w:bookmarkStart w:colFirst="0" w:colLast="0" w:name="_hqralr5omici" w:id="27"/>
      <w:bookmarkEnd w:id="27"/>
      <w:r w:rsidDel="00000000" w:rsidR="00000000" w:rsidRPr="00000000">
        <w:rPr>
          <w:rtl w:val="0"/>
        </w:rPr>
        <w:t xml:space="preserve">Model Selection</w:t>
      </w:r>
    </w:p>
    <w:p w:rsidR="00000000" w:rsidDel="00000000" w:rsidP="00000000" w:rsidRDefault="00000000" w:rsidRPr="00000000" w14:paraId="00000185">
      <w:pPr>
        <w:spacing w:line="276" w:lineRule="auto"/>
        <w:jc w:val="both"/>
        <w:rPr/>
      </w:pPr>
      <w:r w:rsidDel="00000000" w:rsidR="00000000" w:rsidRPr="00000000">
        <w:rPr>
          <w:rtl w:val="0"/>
        </w:rPr>
      </w:r>
    </w:p>
    <w:p w:rsidR="00000000" w:rsidDel="00000000" w:rsidP="00000000" w:rsidRDefault="00000000" w:rsidRPr="00000000" w14:paraId="00000186">
      <w:pPr>
        <w:spacing w:line="276" w:lineRule="auto"/>
        <w:jc w:val="both"/>
        <w:rPr/>
      </w:pPr>
      <w:r w:rsidDel="00000000" w:rsidR="00000000" w:rsidRPr="00000000">
        <w:rPr>
          <w:rtl w:val="0"/>
        </w:rPr>
        <w:t xml:space="preserve">Since the response </w:t>
      </w:r>
      <w:r w:rsidDel="00000000" w:rsidR="00000000" w:rsidRPr="00000000">
        <w:rPr>
          <w:i w:val="1"/>
          <w:rtl w:val="0"/>
        </w:rPr>
        <w:t xml:space="preserve">host_is_superhost</w:t>
      </w:r>
      <w:r w:rsidDel="00000000" w:rsidR="00000000" w:rsidRPr="00000000">
        <w:rPr>
          <w:rtl w:val="0"/>
        </w:rPr>
        <w:t xml:space="preserve"> is a binary response, we applied the Logistic Regression model to our analysis. The assumptions for this model will be assessed in the next section. For our Superhost logistic regression model, the log-odds equation is:</w:t>
      </w:r>
    </w:p>
    <w:p w:rsidR="00000000" w:rsidDel="00000000" w:rsidP="00000000" w:rsidRDefault="00000000" w:rsidRPr="00000000" w14:paraId="00000187">
      <w:pPr>
        <w:spacing w:line="276" w:lineRule="auto"/>
        <w:jc w:val="center"/>
        <w:rPr/>
      </w:pPr>
      <w:r w:rsidDel="00000000" w:rsidR="00000000" w:rsidRPr="00000000">
        <w:rPr>
          <w:rtl w:val="0"/>
        </w:rPr>
      </w:r>
    </w:p>
    <w:p w:rsidR="00000000" w:rsidDel="00000000" w:rsidP="00000000" w:rsidRDefault="00000000" w:rsidRPr="00000000" w14:paraId="00000188">
      <w:pPr>
        <w:spacing w:line="276" w:lineRule="auto"/>
        <w:jc w:val="center"/>
        <w:rPr>
          <w:sz w:val="26"/>
          <w:szCs w:val="26"/>
        </w:rPr>
      </w:pPr>
      <m:oMath>
        <m:r>
          <w:rPr>
            <w:sz w:val="26"/>
            <w:szCs w:val="26"/>
          </w:rPr>
          <m:t xml:space="preserve">l =</m:t>
        </m:r>
        <m:sSub>
          <m:sSubPr>
            <m:ctrlPr>
              <w:rPr>
                <w:sz w:val="26"/>
                <w:szCs w:val="26"/>
              </w:rPr>
            </m:ctrlPr>
          </m:sSubPr>
          <m:e>
            <m:sSub>
              <m:sSubPr>
                <m:ctrlPr>
                  <w:rPr>
                    <w:sz w:val="26"/>
                    <w:szCs w:val="26"/>
                  </w:rPr>
                </m:ctrlPr>
              </m:sSubPr>
              <m:e>
                <m:r>
                  <w:rPr>
                    <w:sz w:val="26"/>
                    <w:szCs w:val="26"/>
                  </w:rPr>
                  <m:t>β</m:t>
                </m:r>
              </m:e>
              <m:sub>
                <m:r>
                  <w:rPr>
                    <w:sz w:val="26"/>
                    <w:szCs w:val="26"/>
                  </w:rPr>
                  <m:t xml:space="preserve">0 </m:t>
                </m:r>
              </m:sub>
            </m:sSub>
            <m:r>
              <w:rPr>
                <w:sz w:val="26"/>
                <w:szCs w:val="26"/>
              </w:rPr>
              <m:t xml:space="preserve">+ </m:t>
            </m:r>
            <m:r>
              <w:rPr>
                <w:sz w:val="26"/>
                <w:szCs w:val="26"/>
              </w:rPr>
              <m:t>β</m:t>
            </m:r>
          </m:e>
          <m:sub>
            <m:r>
              <w:rPr>
                <w:sz w:val="26"/>
                <w:szCs w:val="26"/>
              </w:rPr>
              <m:t xml:space="preserve">1</m:t>
            </m:r>
          </m:sub>
        </m:sSub>
        <m:sSub>
          <m:sSubPr>
            <m:ctrlPr>
              <w:rPr>
                <w:sz w:val="26"/>
                <w:szCs w:val="26"/>
              </w:rPr>
            </m:ctrlPr>
          </m:sSubPr>
          <m:e>
            <m:r>
              <w:rPr>
                <w:sz w:val="26"/>
                <w:szCs w:val="26"/>
              </w:rPr>
              <m:t xml:space="preserve">x</m:t>
            </m:r>
          </m:e>
          <m:sub>
            <m:r>
              <w:rPr>
                <w:sz w:val="26"/>
                <w:szCs w:val="26"/>
              </w:rPr>
              <m:t xml:space="preserve">1</m:t>
            </m:r>
          </m:sub>
        </m:sSub>
        <m:r>
          <w:rPr>
            <w:sz w:val="26"/>
            <w:szCs w:val="26"/>
          </w:rPr>
          <m:t xml:space="preserve">+ </m:t>
        </m:r>
        <m:sSub>
          <m:sSubPr>
            <m:ctrlPr>
              <w:rPr>
                <w:sz w:val="26"/>
                <w:szCs w:val="26"/>
              </w:rPr>
            </m:ctrlPr>
          </m:sSubPr>
          <m:e>
            <m:r>
              <w:rPr>
                <w:sz w:val="26"/>
                <w:szCs w:val="26"/>
              </w:rPr>
              <m:t>β</m:t>
            </m:r>
          </m:e>
          <m:sub>
            <m:r>
              <w:rPr>
                <w:sz w:val="26"/>
                <w:szCs w:val="26"/>
              </w:rPr>
              <m:t xml:space="preserve">2</m:t>
            </m:r>
          </m:sub>
        </m:sSub>
        <m:sSub>
          <m:sSubPr>
            <m:ctrlPr>
              <w:rPr>
                <w:sz w:val="26"/>
                <w:szCs w:val="26"/>
              </w:rPr>
            </m:ctrlPr>
          </m:sSubPr>
          <m:e>
            <m:r>
              <w:rPr>
                <w:sz w:val="26"/>
                <w:szCs w:val="26"/>
              </w:rPr>
              <m:t xml:space="preserve">x</m:t>
            </m:r>
          </m:e>
          <m:sub>
            <m:r>
              <w:rPr>
                <w:sz w:val="26"/>
                <w:szCs w:val="26"/>
              </w:rPr>
              <m:t xml:space="preserve">2</m:t>
            </m:r>
          </m:sub>
        </m:sSub>
        <m:r>
          <w:rPr>
            <w:sz w:val="26"/>
            <w:szCs w:val="26"/>
          </w:rPr>
          <m:t xml:space="preserve">+</m:t>
        </m:r>
        <m:sSub>
          <m:sSubPr>
            <m:ctrlPr>
              <w:rPr>
                <w:sz w:val="26"/>
                <w:szCs w:val="26"/>
              </w:rPr>
            </m:ctrlPr>
          </m:sSubPr>
          <m:e>
            <m:r>
              <w:rPr>
                <w:sz w:val="26"/>
                <w:szCs w:val="26"/>
              </w:rPr>
              <m:t xml:space="preserve"> </m:t>
            </m:r>
            <m:r>
              <w:rPr>
                <w:sz w:val="26"/>
                <w:szCs w:val="26"/>
              </w:rPr>
              <m:t>β</m:t>
            </m:r>
          </m:e>
          <m:sub>
            <m:r>
              <w:rPr>
                <w:sz w:val="26"/>
                <w:szCs w:val="26"/>
              </w:rPr>
              <m:t xml:space="preserve">3</m:t>
            </m:r>
          </m:sub>
        </m:sSub>
        <m:sSub>
          <m:sSubPr>
            <m:ctrlPr>
              <w:rPr>
                <w:sz w:val="26"/>
                <w:szCs w:val="26"/>
              </w:rPr>
            </m:ctrlPr>
          </m:sSubPr>
          <m:e>
            <m:r>
              <w:rPr>
                <w:sz w:val="26"/>
                <w:szCs w:val="26"/>
              </w:rPr>
              <m:t xml:space="preserve">x</m:t>
            </m:r>
          </m:e>
          <m:sub>
            <m:r>
              <w:rPr>
                <w:sz w:val="26"/>
                <w:szCs w:val="26"/>
              </w:rPr>
              <m:t xml:space="preserve">3</m:t>
            </m:r>
          </m:sub>
        </m:sSub>
        <m:r>
          <w:rPr>
            <w:sz w:val="26"/>
            <w:szCs w:val="26"/>
          </w:rPr>
          <m:t xml:space="preserve">+</m:t>
        </m:r>
        <m:sSub>
          <m:sSubPr>
            <m:ctrlPr>
              <w:rPr>
                <w:sz w:val="26"/>
                <w:szCs w:val="26"/>
              </w:rPr>
            </m:ctrlPr>
          </m:sSubPr>
          <m:e>
            <m:r>
              <w:rPr>
                <w:sz w:val="26"/>
                <w:szCs w:val="26"/>
              </w:rPr>
              <m:t xml:space="preserve"> </m:t>
            </m:r>
            <m:r>
              <w:rPr>
                <w:sz w:val="26"/>
                <w:szCs w:val="26"/>
              </w:rPr>
              <m:t>β</m:t>
            </m:r>
          </m:e>
          <m:sub>
            <m:r>
              <w:rPr>
                <w:sz w:val="26"/>
                <w:szCs w:val="26"/>
              </w:rPr>
              <m:t xml:space="preserve">4</m:t>
            </m:r>
          </m:sub>
        </m:sSub>
        <m:sSub>
          <m:sSubPr>
            <m:ctrlPr>
              <w:rPr>
                <w:sz w:val="26"/>
                <w:szCs w:val="26"/>
              </w:rPr>
            </m:ctrlPr>
          </m:sSubPr>
          <m:e>
            <m:r>
              <w:rPr>
                <w:sz w:val="26"/>
                <w:szCs w:val="26"/>
              </w:rPr>
              <m:t xml:space="preserve">x</m:t>
            </m:r>
          </m:e>
          <m:sub>
            <m:r>
              <w:rPr>
                <w:sz w:val="26"/>
                <w:szCs w:val="26"/>
              </w:rPr>
              <m:t xml:space="preserve">4 </m:t>
            </m:r>
          </m:sub>
        </m:sSub>
        <m:sSub>
          <m:sSubPr>
            <m:ctrlPr>
              <w:rPr>
                <w:sz w:val="26"/>
                <w:szCs w:val="26"/>
              </w:rPr>
            </m:ctrlPr>
          </m:sSubPr>
          <m:e>
            <m:r>
              <w:rPr>
                <w:sz w:val="26"/>
                <w:szCs w:val="26"/>
              </w:rPr>
              <m:t xml:space="preserve">+ </m:t>
            </m:r>
            <m:r>
              <w:rPr>
                <w:sz w:val="26"/>
                <w:szCs w:val="26"/>
              </w:rPr>
              <m:t>β</m:t>
            </m:r>
          </m:e>
          <m:sub>
            <m:r>
              <w:rPr>
                <w:sz w:val="26"/>
                <w:szCs w:val="26"/>
              </w:rPr>
              <m:t xml:space="preserve">5</m:t>
            </m:r>
          </m:sub>
        </m:sSub>
        <m:sSub>
          <m:sSubPr>
            <m:ctrlPr>
              <w:rPr>
                <w:sz w:val="26"/>
                <w:szCs w:val="26"/>
              </w:rPr>
            </m:ctrlPr>
          </m:sSubPr>
          <m:e>
            <m:r>
              <w:rPr>
                <w:sz w:val="26"/>
                <w:szCs w:val="26"/>
              </w:rPr>
              <m:t xml:space="preserve">x</m:t>
            </m:r>
          </m:e>
          <m:sub>
            <m:r>
              <w:rPr>
                <w:sz w:val="26"/>
                <w:szCs w:val="26"/>
              </w:rPr>
              <m:t xml:space="preserve">5</m:t>
            </m:r>
          </m:sub>
        </m:sSub>
        <m:sSub>
          <m:sSubPr>
            <m:ctrlPr>
              <w:rPr>
                <w:sz w:val="26"/>
                <w:szCs w:val="26"/>
              </w:rPr>
            </m:ctrlPr>
          </m:sSubPr>
          <m:e>
            <m:r>
              <w:rPr>
                <w:sz w:val="26"/>
                <w:szCs w:val="26"/>
              </w:rPr>
              <m:t xml:space="preserve">+ </m:t>
            </m:r>
            <m:r>
              <w:rPr>
                <w:sz w:val="26"/>
                <w:szCs w:val="26"/>
              </w:rPr>
              <m:t>β</m:t>
            </m:r>
          </m:e>
          <m:sub>
            <m:r>
              <w:rPr>
                <w:sz w:val="26"/>
                <w:szCs w:val="26"/>
              </w:rPr>
              <m:t xml:space="preserve">6</m:t>
            </m:r>
          </m:sub>
        </m:sSub>
        <m:sSub>
          <m:sSubPr>
            <m:ctrlPr>
              <w:rPr>
                <w:sz w:val="26"/>
                <w:szCs w:val="26"/>
              </w:rPr>
            </m:ctrlPr>
          </m:sSubPr>
          <m:e>
            <m:r>
              <w:rPr>
                <w:sz w:val="26"/>
                <w:szCs w:val="26"/>
              </w:rPr>
              <m:t xml:space="preserve">x</m:t>
            </m:r>
          </m:e>
          <m:sub>
            <m:r>
              <w:rPr>
                <w:sz w:val="26"/>
                <w:szCs w:val="26"/>
              </w:rPr>
              <m:t xml:space="preserve">6</m:t>
            </m:r>
          </m:sub>
        </m:sSub>
      </m:oMath>
      <w:r w:rsidDel="00000000" w:rsidR="00000000" w:rsidRPr="00000000">
        <w:rPr>
          <w:rtl w:val="0"/>
        </w:rPr>
      </w:r>
    </w:p>
    <w:p w:rsidR="00000000" w:rsidDel="00000000" w:rsidP="00000000" w:rsidRDefault="00000000" w:rsidRPr="00000000" w14:paraId="00000189">
      <w:pPr>
        <w:spacing w:line="276" w:lineRule="auto"/>
        <w:jc w:val="both"/>
        <w:rPr/>
      </w:pPr>
      <w:r w:rsidDel="00000000" w:rsidR="00000000" w:rsidRPr="00000000">
        <w:rPr>
          <w:rtl w:val="0"/>
        </w:rPr>
      </w:r>
    </w:p>
    <w:p w:rsidR="00000000" w:rsidDel="00000000" w:rsidP="00000000" w:rsidRDefault="00000000" w:rsidRPr="00000000" w14:paraId="0000018A">
      <w:pPr>
        <w:spacing w:line="276" w:lineRule="auto"/>
        <w:jc w:val="both"/>
        <w:rPr/>
      </w:pPr>
      <w:r w:rsidDel="00000000" w:rsidR="00000000" w:rsidRPr="00000000">
        <w:rPr>
          <w:rtl w:val="0"/>
        </w:rPr>
        <w:t xml:space="preserve">Here, the log-odds </w:t>
      </w:r>
      <m:oMath>
        <m:r>
          <w:rPr/>
          <m:t xml:space="preserve">l</m:t>
        </m:r>
      </m:oMath>
      <w:r w:rsidDel="00000000" w:rsidR="00000000" w:rsidRPr="00000000">
        <w:rPr>
          <w:rtl w:val="0"/>
        </w:rPr>
        <w:t xml:space="preserve"> of being a Superhost is a linear combination of predictors </w:t>
      </w:r>
      <m:oMath>
        <m:sSub>
          <m:sSubPr>
            <m:ctrlPr>
              <w:rPr>
                <w:sz w:val="26"/>
                <w:szCs w:val="26"/>
              </w:rPr>
            </m:ctrlPr>
          </m:sSubPr>
          <m:e>
            <m:r>
              <w:rPr>
                <w:sz w:val="26"/>
                <w:szCs w:val="26"/>
              </w:rPr>
              <m:t xml:space="preserve">x</m:t>
            </m:r>
          </m:e>
          <m:sub>
            <m:r>
              <w:rPr>
                <w:sz w:val="26"/>
                <w:szCs w:val="26"/>
              </w:rPr>
              <m:t xml:space="preserve">i</m:t>
            </m:r>
          </m:sub>
        </m:sSub>
      </m:oMath>
      <w:r w:rsidDel="00000000" w:rsidR="00000000" w:rsidRPr="00000000">
        <w:rPr>
          <w:rtl w:val="0"/>
        </w:rPr>
        <w:t xml:space="preserve"> with coefficients </w:t>
      </w:r>
      <m:oMath>
        <m:sSub>
          <m:sSubPr>
            <m:ctrlPr>
              <w:rPr>
                <w:sz w:val="26"/>
                <w:szCs w:val="26"/>
              </w:rPr>
            </m:ctrlPr>
          </m:sSubPr>
          <m:e>
            <m:r>
              <m:t>β</m:t>
            </m:r>
          </m:e>
          <m:sub>
            <m:r>
              <w:rPr>
                <w:sz w:val="26"/>
                <w:szCs w:val="26"/>
              </w:rPr>
              <m:t xml:space="preserve">i</m:t>
            </m:r>
          </m:sub>
        </m:sSub>
      </m:oMath>
      <w:r w:rsidDel="00000000" w:rsidR="00000000" w:rsidRPr="00000000">
        <w:rPr>
          <w:rtl w:val="0"/>
        </w:rPr>
        <w:t xml:space="preserve">, where </w:t>
      </w:r>
      <m:oMath>
        <m:r>
          <w:rPr>
            <w:sz w:val="26"/>
            <w:szCs w:val="26"/>
          </w:rPr>
          <m:t xml:space="preserve">i=</m:t>
        </m:r>
      </m:oMath>
      <w:r w:rsidDel="00000000" w:rsidR="00000000" w:rsidRPr="00000000">
        <w:rPr>
          <w:rtl w:val="0"/>
        </w:rPr>
        <w:t xml:space="preserve">1, 2, 3, 4, 5, 6</w:t>
      </w:r>
      <w:r w:rsidDel="00000000" w:rsidR="00000000" w:rsidRPr="00000000">
        <w:rPr>
          <w:rtl w:val="0"/>
        </w:rPr>
        <w:t xml:space="preserve"> denotes the six Airbnb review categories respectively for accuracy, communication, cleanliness, location, check-in, and value.</w:t>
      </w:r>
    </w:p>
    <w:p w:rsidR="00000000" w:rsidDel="00000000" w:rsidP="00000000" w:rsidRDefault="00000000" w:rsidRPr="00000000" w14:paraId="0000018B">
      <w:pPr>
        <w:pStyle w:val="Heading2"/>
        <w:spacing w:line="240" w:lineRule="auto"/>
        <w:jc w:val="both"/>
        <w:rPr/>
      </w:pPr>
      <w:bookmarkStart w:colFirst="0" w:colLast="0" w:name="_kwgg9tdolku4" w:id="28"/>
      <w:bookmarkEnd w:id="28"/>
      <w:r w:rsidDel="00000000" w:rsidR="00000000" w:rsidRPr="00000000">
        <w:rPr>
          <w:rtl w:val="0"/>
        </w:rPr>
        <w:t xml:space="preserve">Model Assumptions (Logistic Regression)</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spacing w:line="240" w:lineRule="auto"/>
        <w:jc w:val="both"/>
        <w:rPr/>
      </w:pPr>
      <w:r w:rsidDel="00000000" w:rsidR="00000000" w:rsidRPr="00000000">
        <w:rPr>
          <w:rtl w:val="0"/>
        </w:rPr>
        <w:t xml:space="preserve">T</w:t>
      </w:r>
      <w:r w:rsidDel="00000000" w:rsidR="00000000" w:rsidRPr="00000000">
        <w:rPr>
          <w:rtl w:val="0"/>
        </w:rPr>
        <w:t xml:space="preserve">he dependent variable </w:t>
      </w:r>
      <w:r w:rsidDel="00000000" w:rsidR="00000000" w:rsidRPr="00000000">
        <w:rPr>
          <w:i w:val="1"/>
          <w:rtl w:val="0"/>
        </w:rPr>
        <w:t xml:space="preserve">host_is_superhost</w:t>
      </w:r>
      <w:r w:rsidDel="00000000" w:rsidR="00000000" w:rsidRPr="00000000">
        <w:rPr>
          <w:rtl w:val="0"/>
        </w:rPr>
        <w:t xml:space="preserve"> is a binary response variable, with 0 representing “not Superhost” and 1 representing “Superhost”. Therefore, the binary dependent variable assumption for logistic regression model is met.</w:t>
      </w:r>
    </w:p>
    <w:p w:rsidR="00000000" w:rsidDel="00000000" w:rsidP="00000000" w:rsidRDefault="00000000" w:rsidRPr="00000000" w14:paraId="0000018E">
      <w:pPr>
        <w:spacing w:line="240" w:lineRule="auto"/>
        <w:jc w:val="both"/>
        <w:rPr/>
      </w:pPr>
      <w:r w:rsidDel="00000000" w:rsidR="00000000" w:rsidRPr="00000000">
        <w:rPr>
          <w:rtl w:val="0"/>
        </w:rPr>
      </w:r>
    </w:p>
    <w:p w:rsidR="00000000" w:rsidDel="00000000" w:rsidP="00000000" w:rsidRDefault="00000000" w:rsidRPr="00000000" w14:paraId="0000018F">
      <w:pPr>
        <w:spacing w:line="240" w:lineRule="auto"/>
        <w:jc w:val="both"/>
        <w:rPr/>
      </w:pPr>
      <w:r w:rsidDel="00000000" w:rsidR="00000000" w:rsidRPr="00000000">
        <w:rPr>
          <w:rtl w:val="0"/>
        </w:rPr>
        <w:t xml:space="preserve">Our data set contains hosts that have more than one listing. Therefore, we manipulated the dataset so that an individual host is not accounted for multiple times (as mentioned in the data preparation section). Within 8459 individual listings, we have 5302 distinct hosts. This satisfies the large sample size assumption. Also, since the data set comes from an observational study, we can assume that bookings are independent of each other. This validates our independence assumption for this model.</w:t>
      </w:r>
    </w:p>
    <w:p w:rsidR="00000000" w:rsidDel="00000000" w:rsidP="00000000" w:rsidRDefault="00000000" w:rsidRPr="00000000" w14:paraId="00000190">
      <w:pPr>
        <w:spacing w:line="240" w:lineRule="auto"/>
        <w:ind w:left="0" w:firstLine="0"/>
        <w:jc w:val="both"/>
        <w:rPr/>
      </w:pPr>
      <w:r w:rsidDel="00000000" w:rsidR="00000000" w:rsidRPr="00000000">
        <w:rPr>
          <w:rtl w:val="0"/>
        </w:rPr>
      </w:r>
    </w:p>
    <w:p w:rsidR="00000000" w:rsidDel="00000000" w:rsidP="00000000" w:rsidRDefault="00000000" w:rsidRPr="00000000" w14:paraId="00000191">
      <w:pPr>
        <w:spacing w:line="240" w:lineRule="auto"/>
        <w:jc w:val="both"/>
        <w:rPr/>
      </w:pPr>
      <w:r w:rsidDel="00000000" w:rsidR="00000000" w:rsidRPr="00000000">
        <w:rPr>
          <w:rtl w:val="0"/>
        </w:rPr>
        <w:t xml:space="preserve">To check the intercorrelations among the six predictors, we used Pearson correlation table and correlation matrix plot. From Table 2.2, we observed that the largest correlation coefficient is 0.601 between check-in and communication, which indicates a moderate correlation.</w:t>
      </w:r>
    </w:p>
    <w:p w:rsidR="00000000" w:rsidDel="00000000" w:rsidP="00000000" w:rsidRDefault="00000000" w:rsidRPr="00000000" w14:paraId="00000192">
      <w:pPr>
        <w:spacing w:line="240" w:lineRule="auto"/>
        <w:jc w:val="both"/>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170"/>
        <w:gridCol w:w="1740"/>
        <w:gridCol w:w="1365"/>
        <w:gridCol w:w="1110"/>
        <w:gridCol w:w="1215"/>
        <w:gridCol w:w="1035"/>
        <w:tblGridChange w:id="0">
          <w:tblGrid>
            <w:gridCol w:w="1725"/>
            <w:gridCol w:w="1170"/>
            <w:gridCol w:w="1740"/>
            <w:gridCol w:w="1365"/>
            <w:gridCol w:w="1110"/>
            <w:gridCol w:w="1215"/>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C4">
      <w:pPr>
        <w:spacing w:line="240" w:lineRule="auto"/>
        <w:jc w:val="both"/>
        <w:rPr/>
      </w:pPr>
      <w:r w:rsidDel="00000000" w:rsidR="00000000" w:rsidRPr="00000000">
        <w:rPr>
          <w:rtl w:val="0"/>
        </w:rPr>
      </w:r>
    </w:p>
    <w:p w:rsidR="00000000" w:rsidDel="00000000" w:rsidP="00000000" w:rsidRDefault="00000000" w:rsidRPr="00000000" w14:paraId="000001C5">
      <w:pPr>
        <w:spacing w:line="240" w:lineRule="auto"/>
        <w:ind w:left="360"/>
        <w:jc w:val="both"/>
        <w:rPr>
          <w:i w:val="1"/>
        </w:rPr>
      </w:pPr>
      <w:r w:rsidDel="00000000" w:rsidR="00000000" w:rsidRPr="00000000">
        <w:rPr>
          <w:i w:val="1"/>
          <w:rtl w:val="0"/>
        </w:rPr>
        <w:t xml:space="preserve">Table 2.2: Pearson Correlation Table</w:t>
      </w:r>
    </w:p>
    <w:p w:rsidR="00000000" w:rsidDel="00000000" w:rsidP="00000000" w:rsidRDefault="00000000" w:rsidRPr="00000000" w14:paraId="000001C6">
      <w:pPr>
        <w:spacing w:line="240" w:lineRule="auto"/>
        <w:jc w:val="both"/>
        <w:rPr/>
      </w:pPr>
      <w:r w:rsidDel="00000000" w:rsidR="00000000" w:rsidRPr="00000000">
        <w:rPr>
          <w:rtl w:val="0"/>
        </w:rPr>
        <w:t xml:space="preserve">F</w:t>
      </w:r>
      <w:r w:rsidDel="00000000" w:rsidR="00000000" w:rsidRPr="00000000">
        <w:rPr>
          <w:rtl w:val="0"/>
        </w:rPr>
        <w:t xml:space="preserve">rom Figure 2.1, we also observed that there is no strong intercorrelation. The check-in procedure could be confusing, although the space may be pretty tidy. Listings with convenient location but extremely negative host communication are also possible. Guests make different ratings for different aspects. So, there are </w:t>
      </w:r>
      <w:r w:rsidDel="00000000" w:rsidR="00000000" w:rsidRPr="00000000">
        <w:rPr>
          <w:rtl w:val="0"/>
        </w:rPr>
        <w:t xml:space="preserve">no strong intercorrelations among predictors.</w:t>
      </w:r>
    </w:p>
    <w:p w:rsidR="00000000" w:rsidDel="00000000" w:rsidP="00000000" w:rsidRDefault="00000000" w:rsidRPr="00000000" w14:paraId="000001C7">
      <w:pPr>
        <w:spacing w:line="240" w:lineRule="auto"/>
        <w:ind w:left="360"/>
        <w:jc w:val="both"/>
        <w:rPr>
          <w:i w:val="1"/>
        </w:rPr>
      </w:pPr>
      <w:r w:rsidDel="00000000" w:rsidR="00000000" w:rsidRPr="00000000">
        <w:rPr>
          <w:i w:val="1"/>
          <w:rtl w:val="0"/>
        </w:rPr>
        <w:t xml:space="preserve">Figure 2.1: Intercorrelation Matrix Plot</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133350</wp:posOffset>
            </wp:positionV>
            <wp:extent cx="4991100" cy="2838450"/>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13"/>
                    <a:srcRect b="6929" l="3205" r="3365" t="6929"/>
                    <a:stretch>
                      <a:fillRect/>
                    </a:stretch>
                  </pic:blipFill>
                  <pic:spPr>
                    <a:xfrm>
                      <a:off x="0" y="0"/>
                      <a:ext cx="4991100" cy="2838450"/>
                    </a:xfrm>
                    <a:prstGeom prst="rect"/>
                    <a:ln/>
                  </pic:spPr>
                </pic:pic>
              </a:graphicData>
            </a:graphic>
          </wp:anchor>
        </w:drawing>
      </w:r>
    </w:p>
    <w:p w:rsidR="00000000" w:rsidDel="00000000" w:rsidP="00000000" w:rsidRDefault="00000000" w:rsidRPr="00000000" w14:paraId="000001C8">
      <w:pPr>
        <w:spacing w:line="240" w:lineRule="auto"/>
        <w:ind w:left="360"/>
        <w:jc w:val="both"/>
        <w:rPr/>
      </w:pPr>
      <w:r w:rsidDel="00000000" w:rsidR="00000000" w:rsidRPr="00000000">
        <w:rPr>
          <w:rtl w:val="0"/>
        </w:rPr>
      </w:r>
    </w:p>
    <w:p w:rsidR="00000000" w:rsidDel="00000000" w:rsidP="00000000" w:rsidRDefault="00000000" w:rsidRPr="00000000" w14:paraId="000001C9">
      <w:pPr>
        <w:spacing w:line="240" w:lineRule="auto"/>
        <w:jc w:val="both"/>
        <w:rPr/>
      </w:pPr>
      <w:r w:rsidDel="00000000" w:rsidR="00000000" w:rsidRPr="00000000">
        <w:rPr>
          <w:rtl w:val="0"/>
        </w:rPr>
        <w:t xml:space="preserve">The</w:t>
      </w:r>
      <w:r w:rsidDel="00000000" w:rsidR="00000000" w:rsidRPr="00000000">
        <w:rPr>
          <w:rtl w:val="0"/>
        </w:rPr>
        <w:t xml:space="preserve"> Predictors vs Logit plots in Figure 2.2 show the linear relationship between each predictor variable and the logit of the outcome </w:t>
      </w:r>
      <m:oMath>
        <m:r>
          <w:rPr/>
          <m:t xml:space="preserve">logit(p) = log(</m:t>
        </m:r>
        <m:f>
          <m:fPr>
            <m:ctrlPr>
              <w:rPr/>
            </m:ctrlPr>
          </m:fPr>
          <m:num>
            <m:r>
              <w:rPr/>
              <m:t xml:space="preserve">p</m:t>
            </m:r>
          </m:num>
          <m:den>
            <m:r>
              <w:rPr/>
              <m:t xml:space="preserve">1-p</m:t>
            </m:r>
          </m:den>
        </m:f>
        <m:r>
          <w:rPr/>
          <m:t xml:space="preserve">)</m:t>
        </m:r>
      </m:oMath>
      <w:r w:rsidDel="00000000" w:rsidR="00000000" w:rsidRPr="00000000">
        <w:rPr>
          <w:rtl w:val="0"/>
        </w:rPr>
        <w:t xml:space="preserve">, where </w:t>
      </w:r>
      <w:r w:rsidDel="00000000" w:rsidR="00000000" w:rsidRPr="00000000">
        <w:rPr>
          <w:i w:val="1"/>
          <w:rtl w:val="0"/>
        </w:rPr>
        <w:t xml:space="preserve">p</w:t>
      </w:r>
      <w:r w:rsidDel="00000000" w:rsidR="00000000" w:rsidRPr="00000000">
        <w:rPr>
          <w:rtl w:val="0"/>
        </w:rPr>
        <w:t xml:space="preserve"> is the probability of the outcome. So, </w:t>
      </w:r>
      <w:r w:rsidDel="00000000" w:rsidR="00000000" w:rsidRPr="00000000">
        <w:rPr>
          <w:rtl w:val="0"/>
        </w:rPr>
        <w:t xml:space="preserve">the linearity of independent variables and log odds assumption is satisfied.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2190750</wp:posOffset>
            </wp:positionV>
            <wp:extent cx="5543550" cy="1495425"/>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4"/>
                    <a:srcRect b="2166" l="0" r="2884" t="55324"/>
                    <a:stretch>
                      <a:fillRect/>
                    </a:stretch>
                  </pic:blipFill>
                  <pic:spPr>
                    <a:xfrm>
                      <a:off x="0" y="0"/>
                      <a:ext cx="5543550" cy="14954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176213</wp:posOffset>
            </wp:positionH>
            <wp:positionV relativeFrom="paragraph">
              <wp:posOffset>676275</wp:posOffset>
            </wp:positionV>
            <wp:extent cx="5586413" cy="1517749"/>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15"/>
                    <a:srcRect b="52300" l="0" r="2724" t="4907"/>
                    <a:stretch>
                      <a:fillRect/>
                    </a:stretch>
                  </pic:blipFill>
                  <pic:spPr>
                    <a:xfrm>
                      <a:off x="0" y="0"/>
                      <a:ext cx="5586413" cy="1517749"/>
                    </a:xfrm>
                    <a:prstGeom prst="rect"/>
                    <a:ln/>
                  </pic:spPr>
                </pic:pic>
              </a:graphicData>
            </a:graphic>
          </wp:anchor>
        </w:drawing>
      </w:r>
    </w:p>
    <w:p w:rsidR="00000000" w:rsidDel="00000000" w:rsidP="00000000" w:rsidRDefault="00000000" w:rsidRPr="00000000" w14:paraId="000001CA">
      <w:pPr>
        <w:spacing w:line="240" w:lineRule="auto"/>
        <w:jc w:val="both"/>
        <w:rPr>
          <w:i w:val="1"/>
        </w:rPr>
      </w:pPr>
      <w:r w:rsidDel="00000000" w:rsidR="00000000" w:rsidRPr="00000000">
        <w:rPr>
          <w:i w:val="1"/>
          <w:rtl w:val="0"/>
        </w:rPr>
        <w:t xml:space="preserve">Figure 2.2: Relationships between Predictor Variables and Logit</w:t>
      </w:r>
    </w:p>
    <w:p w:rsidR="00000000" w:rsidDel="00000000" w:rsidP="00000000" w:rsidRDefault="00000000" w:rsidRPr="00000000" w14:paraId="000001CB">
      <w:pPr>
        <w:pStyle w:val="Heading2"/>
        <w:spacing w:line="240" w:lineRule="auto"/>
        <w:jc w:val="both"/>
        <w:rPr/>
      </w:pPr>
      <w:bookmarkStart w:colFirst="0" w:colLast="0" w:name="_vk8slxxza20a" w:id="29"/>
      <w:bookmarkEnd w:id="29"/>
      <w:r w:rsidDel="00000000" w:rsidR="00000000" w:rsidRPr="00000000">
        <w:rPr>
          <w:rtl w:val="0"/>
        </w:rPr>
        <w:t xml:space="preserve">Results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spacing w:line="240" w:lineRule="auto"/>
        <w:jc w:val="both"/>
        <w:rPr/>
      </w:pPr>
      <w:r w:rsidDel="00000000" w:rsidR="00000000" w:rsidRPr="00000000">
        <w:rPr>
          <w:rtl w:val="0"/>
        </w:rPr>
        <w:t xml:space="preserve">Our logistic regression model delivered the following coefficient estimate table for the six review categories. We computed the exponentiated coefficient estimates in order to interpret the association between being a Superhost and different review categories.</w:t>
      </w:r>
    </w:p>
    <w:p w:rsidR="00000000" w:rsidDel="00000000" w:rsidP="00000000" w:rsidRDefault="00000000" w:rsidRPr="00000000" w14:paraId="000001CE">
      <w:pPr>
        <w:spacing w:line="240" w:lineRule="auto"/>
        <w:jc w:val="both"/>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455"/>
        <w:gridCol w:w="1470"/>
        <w:gridCol w:w="1560"/>
        <w:gridCol w:w="1560"/>
        <w:gridCol w:w="1560"/>
        <w:tblGridChange w:id="0">
          <w:tblGrid>
            <w:gridCol w:w="1755"/>
            <w:gridCol w:w="1455"/>
            <w:gridCol w:w="1470"/>
            <w:gridCol w:w="1560"/>
            <w:gridCol w:w="1560"/>
            <w:gridCol w:w="15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Category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Coefficient Estimate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Exp. Coefficient Estimate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Std. Error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Z value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Pr(&gt;|z|)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1.379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3.971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0.173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7.965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0.893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2.442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0.275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3.249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cleanliness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0.961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2.614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0.092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10.481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0.253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1.287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0.087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2.895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0.004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0.946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2.577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0.237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3.987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0.310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1.364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0.084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3.707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0.000</w:t>
            </w:r>
          </w:p>
        </w:tc>
      </w:tr>
    </w:tbl>
    <w:p w:rsidR="00000000" w:rsidDel="00000000" w:rsidP="00000000" w:rsidRDefault="00000000" w:rsidRPr="00000000" w14:paraId="000001F9">
      <w:pPr>
        <w:spacing w:line="240" w:lineRule="auto"/>
        <w:jc w:val="both"/>
        <w:rPr/>
      </w:pPr>
      <w:r w:rsidDel="00000000" w:rsidR="00000000" w:rsidRPr="00000000">
        <w:rPr>
          <w:rtl w:val="0"/>
        </w:rPr>
      </w:r>
    </w:p>
    <w:p w:rsidR="00000000" w:rsidDel="00000000" w:rsidP="00000000" w:rsidRDefault="00000000" w:rsidRPr="00000000" w14:paraId="000001FA">
      <w:pPr>
        <w:spacing w:line="240" w:lineRule="auto"/>
        <w:jc w:val="both"/>
        <w:rPr/>
      </w:pPr>
      <w:r w:rsidDel="00000000" w:rsidR="00000000" w:rsidRPr="00000000">
        <w:rPr>
          <w:i w:val="1"/>
          <w:rtl w:val="0"/>
        </w:rPr>
        <w:t xml:space="preserve">Table 2.3: Coefficient Estimate Table for Superhost Model</w:t>
      </w:r>
      <w:r w:rsidDel="00000000" w:rsidR="00000000" w:rsidRPr="00000000">
        <w:rPr>
          <w:rtl w:val="0"/>
        </w:rPr>
      </w:r>
    </w:p>
    <w:p w:rsidR="00000000" w:rsidDel="00000000" w:rsidP="00000000" w:rsidRDefault="00000000" w:rsidRPr="00000000" w14:paraId="000001FB">
      <w:pPr>
        <w:spacing w:line="240" w:lineRule="auto"/>
        <w:jc w:val="both"/>
        <w:rPr/>
      </w:pPr>
      <w:r w:rsidDel="00000000" w:rsidR="00000000" w:rsidRPr="00000000">
        <w:rPr>
          <w:rtl w:val="0"/>
        </w:rPr>
      </w:r>
    </w:p>
    <w:p w:rsidR="00000000" w:rsidDel="00000000" w:rsidP="00000000" w:rsidRDefault="00000000" w:rsidRPr="00000000" w14:paraId="000001FC">
      <w:pPr>
        <w:spacing w:line="240" w:lineRule="auto"/>
        <w:jc w:val="both"/>
        <w:rPr/>
      </w:pPr>
      <w:r w:rsidDel="00000000" w:rsidR="00000000" w:rsidRPr="00000000">
        <w:rPr>
          <w:rtl w:val="0"/>
        </w:rPr>
        <w:t xml:space="preserve">Since the p-values for all six categories are very small, we can reject the null hypothesis. There is evidence of association between becoming a Superhost and each review category. We can interpret the associations as follows:</w:t>
      </w:r>
    </w:p>
    <w:p w:rsidR="00000000" w:rsidDel="00000000" w:rsidP="00000000" w:rsidRDefault="00000000" w:rsidRPr="00000000" w14:paraId="000001FD">
      <w:pPr>
        <w:spacing w:line="240" w:lineRule="auto"/>
        <w:jc w:val="both"/>
        <w:rPr/>
      </w:pPr>
      <w:r w:rsidDel="00000000" w:rsidR="00000000" w:rsidRPr="00000000">
        <w:rPr>
          <w:rtl w:val="0"/>
        </w:rPr>
      </w:r>
    </w:p>
    <w:p w:rsidR="00000000" w:rsidDel="00000000" w:rsidP="00000000" w:rsidRDefault="00000000" w:rsidRPr="00000000" w14:paraId="000001FE">
      <w:pPr>
        <w:spacing w:line="240" w:lineRule="auto"/>
        <w:jc w:val="both"/>
        <w:rPr/>
      </w:pPr>
      <w:r w:rsidDel="00000000" w:rsidR="00000000" w:rsidRPr="00000000">
        <w:rPr>
          <w:rtl w:val="0"/>
        </w:rPr>
        <w:t xml:space="preserve">Accuracy exp(𝜷</w:t>
      </w:r>
      <w:r w:rsidDel="00000000" w:rsidR="00000000" w:rsidRPr="00000000">
        <w:rPr>
          <w:vertAlign w:val="subscript"/>
          <w:rtl w:val="0"/>
        </w:rPr>
        <w:t xml:space="preserve">1</w:t>
      </w:r>
      <w:r w:rsidDel="00000000" w:rsidR="00000000" w:rsidRPr="00000000">
        <w:rPr>
          <w:rtl w:val="0"/>
        </w:rPr>
        <w:t xml:space="preserve">) = 3.971: Holding other predictors fixed, there is a 297.1% increase in odds of becoming a Superhost per unit increase in accuracy rating score.</w:t>
      </w:r>
    </w:p>
    <w:p w:rsidR="00000000" w:rsidDel="00000000" w:rsidP="00000000" w:rsidRDefault="00000000" w:rsidRPr="00000000" w14:paraId="000001FF">
      <w:pPr>
        <w:spacing w:line="240" w:lineRule="auto"/>
        <w:jc w:val="both"/>
        <w:rPr/>
      </w:pPr>
      <w:r w:rsidDel="00000000" w:rsidR="00000000" w:rsidRPr="00000000">
        <w:rPr>
          <w:rtl w:val="0"/>
        </w:rPr>
      </w:r>
    </w:p>
    <w:p w:rsidR="00000000" w:rsidDel="00000000" w:rsidP="00000000" w:rsidRDefault="00000000" w:rsidRPr="00000000" w14:paraId="00000200">
      <w:pPr>
        <w:spacing w:line="240" w:lineRule="auto"/>
        <w:jc w:val="both"/>
        <w:rPr/>
      </w:pPr>
      <w:r w:rsidDel="00000000" w:rsidR="00000000" w:rsidRPr="00000000">
        <w:rPr>
          <w:rtl w:val="0"/>
        </w:rPr>
        <w:t xml:space="preserve">Communication exp(𝜷</w:t>
      </w:r>
      <w:r w:rsidDel="00000000" w:rsidR="00000000" w:rsidRPr="00000000">
        <w:rPr>
          <w:vertAlign w:val="subscript"/>
          <w:rtl w:val="0"/>
        </w:rPr>
        <w:t xml:space="preserve">2</w:t>
      </w:r>
      <w:r w:rsidDel="00000000" w:rsidR="00000000" w:rsidRPr="00000000">
        <w:rPr>
          <w:rtl w:val="0"/>
        </w:rPr>
        <w:t xml:space="preserve">) = 2.442: Holding other predictors fixed, there is a 144.2% increase in odds of becoming a Superhost per unit increase in communication rating score.</w:t>
      </w:r>
    </w:p>
    <w:p w:rsidR="00000000" w:rsidDel="00000000" w:rsidP="00000000" w:rsidRDefault="00000000" w:rsidRPr="00000000" w14:paraId="00000201">
      <w:pPr>
        <w:spacing w:line="240" w:lineRule="auto"/>
        <w:jc w:val="both"/>
        <w:rPr/>
      </w:pPr>
      <w:r w:rsidDel="00000000" w:rsidR="00000000" w:rsidRPr="00000000">
        <w:rPr>
          <w:rtl w:val="0"/>
        </w:rPr>
      </w:r>
    </w:p>
    <w:p w:rsidR="00000000" w:rsidDel="00000000" w:rsidP="00000000" w:rsidRDefault="00000000" w:rsidRPr="00000000" w14:paraId="00000202">
      <w:pPr>
        <w:spacing w:line="240" w:lineRule="auto"/>
        <w:jc w:val="both"/>
        <w:rPr/>
      </w:pPr>
      <w:r w:rsidDel="00000000" w:rsidR="00000000" w:rsidRPr="00000000">
        <w:rPr>
          <w:rtl w:val="0"/>
        </w:rPr>
        <w:t xml:space="preserve">Cleanliness exp(𝜷</w:t>
      </w:r>
      <w:r w:rsidDel="00000000" w:rsidR="00000000" w:rsidRPr="00000000">
        <w:rPr>
          <w:vertAlign w:val="subscript"/>
          <w:rtl w:val="0"/>
        </w:rPr>
        <w:t xml:space="preserve">3</w:t>
      </w:r>
      <w:r w:rsidDel="00000000" w:rsidR="00000000" w:rsidRPr="00000000">
        <w:rPr>
          <w:rtl w:val="0"/>
        </w:rPr>
        <w:t xml:space="preserve">) = 2.614: Holding other predictors fixed, there is a 161.4% increase in odds of becoming a Superhost per unit increase in cleanliness rating score.</w:t>
      </w:r>
    </w:p>
    <w:p w:rsidR="00000000" w:rsidDel="00000000" w:rsidP="00000000" w:rsidRDefault="00000000" w:rsidRPr="00000000" w14:paraId="00000203">
      <w:pPr>
        <w:spacing w:line="240" w:lineRule="auto"/>
        <w:jc w:val="both"/>
        <w:rPr/>
      </w:pPr>
      <w:r w:rsidDel="00000000" w:rsidR="00000000" w:rsidRPr="00000000">
        <w:rPr>
          <w:rtl w:val="0"/>
        </w:rPr>
      </w:r>
    </w:p>
    <w:p w:rsidR="00000000" w:rsidDel="00000000" w:rsidP="00000000" w:rsidRDefault="00000000" w:rsidRPr="00000000" w14:paraId="00000204">
      <w:pPr>
        <w:spacing w:line="240" w:lineRule="auto"/>
        <w:jc w:val="both"/>
        <w:rPr/>
      </w:pPr>
      <w:r w:rsidDel="00000000" w:rsidR="00000000" w:rsidRPr="00000000">
        <w:rPr>
          <w:rtl w:val="0"/>
        </w:rPr>
        <w:t xml:space="preserve">Location exp(𝜷</w:t>
      </w:r>
      <w:r w:rsidDel="00000000" w:rsidR="00000000" w:rsidRPr="00000000">
        <w:rPr>
          <w:vertAlign w:val="subscript"/>
          <w:rtl w:val="0"/>
        </w:rPr>
        <w:t xml:space="preserve">4</w:t>
      </w:r>
      <w:r w:rsidDel="00000000" w:rsidR="00000000" w:rsidRPr="00000000">
        <w:rPr>
          <w:rtl w:val="0"/>
        </w:rPr>
        <w:t xml:space="preserve">) = 1.287: Holding other predictors fixed, there is a 28.7% increase in odds of becoming a Superhost per unit increase in location rating score.</w:t>
      </w:r>
    </w:p>
    <w:p w:rsidR="00000000" w:rsidDel="00000000" w:rsidP="00000000" w:rsidRDefault="00000000" w:rsidRPr="00000000" w14:paraId="00000205">
      <w:pPr>
        <w:spacing w:line="240" w:lineRule="auto"/>
        <w:jc w:val="both"/>
        <w:rPr/>
      </w:pPr>
      <w:r w:rsidDel="00000000" w:rsidR="00000000" w:rsidRPr="00000000">
        <w:rPr>
          <w:rtl w:val="0"/>
        </w:rPr>
      </w:r>
    </w:p>
    <w:p w:rsidR="00000000" w:rsidDel="00000000" w:rsidP="00000000" w:rsidRDefault="00000000" w:rsidRPr="00000000" w14:paraId="00000206">
      <w:pPr>
        <w:spacing w:line="240" w:lineRule="auto"/>
        <w:jc w:val="both"/>
        <w:rPr/>
      </w:pPr>
      <w:r w:rsidDel="00000000" w:rsidR="00000000" w:rsidRPr="00000000">
        <w:rPr>
          <w:rtl w:val="0"/>
        </w:rPr>
        <w:t xml:space="preserve">Check-in exp(𝜷</w:t>
      </w:r>
      <w:r w:rsidDel="00000000" w:rsidR="00000000" w:rsidRPr="00000000">
        <w:rPr>
          <w:vertAlign w:val="subscript"/>
          <w:rtl w:val="0"/>
        </w:rPr>
        <w:t xml:space="preserve">5</w:t>
      </w:r>
      <w:r w:rsidDel="00000000" w:rsidR="00000000" w:rsidRPr="00000000">
        <w:rPr>
          <w:rtl w:val="0"/>
        </w:rPr>
        <w:t xml:space="preserve">) = 2.577: Holding other predictors fixed, there is a 157.7% increase in odds of becoming a Superhost per unit increase in check-in rating score.</w:t>
      </w:r>
    </w:p>
    <w:p w:rsidR="00000000" w:rsidDel="00000000" w:rsidP="00000000" w:rsidRDefault="00000000" w:rsidRPr="00000000" w14:paraId="00000207">
      <w:pPr>
        <w:spacing w:line="240" w:lineRule="auto"/>
        <w:jc w:val="both"/>
        <w:rPr/>
      </w:pPr>
      <w:r w:rsidDel="00000000" w:rsidR="00000000" w:rsidRPr="00000000">
        <w:rPr>
          <w:rtl w:val="0"/>
        </w:rPr>
      </w:r>
    </w:p>
    <w:p w:rsidR="00000000" w:rsidDel="00000000" w:rsidP="00000000" w:rsidRDefault="00000000" w:rsidRPr="00000000" w14:paraId="00000208">
      <w:pPr>
        <w:spacing w:line="240" w:lineRule="auto"/>
        <w:jc w:val="both"/>
        <w:rPr/>
      </w:pPr>
      <w:r w:rsidDel="00000000" w:rsidR="00000000" w:rsidRPr="00000000">
        <w:rPr>
          <w:rtl w:val="0"/>
        </w:rPr>
        <w:t xml:space="preserve">Value exp(𝜷</w:t>
      </w:r>
      <w:r w:rsidDel="00000000" w:rsidR="00000000" w:rsidRPr="00000000">
        <w:rPr>
          <w:vertAlign w:val="subscript"/>
          <w:rtl w:val="0"/>
        </w:rPr>
        <w:t xml:space="preserve">6</w:t>
      </w:r>
      <w:r w:rsidDel="00000000" w:rsidR="00000000" w:rsidRPr="00000000">
        <w:rPr>
          <w:rtl w:val="0"/>
        </w:rPr>
        <w:t xml:space="preserve">) = 1.364: Holding other predictors fixed, there is a 36.4% increase in odds of becoming a Superhost per unit increase in value rating score.</w:t>
      </w:r>
    </w:p>
    <w:p w:rsidR="00000000" w:rsidDel="00000000" w:rsidP="00000000" w:rsidRDefault="00000000" w:rsidRPr="00000000" w14:paraId="00000209">
      <w:pPr>
        <w:spacing w:line="240" w:lineRule="auto"/>
        <w:jc w:val="both"/>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Category 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rPr>
            </w:pPr>
            <w:r w:rsidDel="00000000" w:rsidR="00000000" w:rsidRPr="00000000">
              <w:rPr>
                <w:b w:val="1"/>
                <w:rtl w:val="0"/>
              </w:rPr>
              <w:t xml:space="preserve">Exp. Coefficient Estimate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rPr>
            </w:pPr>
            <w:r w:rsidDel="00000000" w:rsidR="00000000" w:rsidRPr="00000000">
              <w:rPr>
                <w:b w:val="1"/>
                <w:rtl w:val="0"/>
              </w:rPr>
              <w:t xml:space="preserve">% Increase in Odds*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3.971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297.1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2.442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144.2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Cleanliness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2.614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161.4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1.287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28.7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2.577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157.7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1.364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36.4</w:t>
            </w:r>
          </w:p>
        </w:tc>
      </w:tr>
    </w:tbl>
    <w:p w:rsidR="00000000" w:rsidDel="00000000" w:rsidP="00000000" w:rsidRDefault="00000000" w:rsidRPr="00000000" w14:paraId="0000021F">
      <w:pPr>
        <w:spacing w:line="240" w:lineRule="auto"/>
        <w:jc w:val="both"/>
        <w:rPr/>
      </w:pPr>
      <w:r w:rsidDel="00000000" w:rsidR="00000000" w:rsidRPr="00000000">
        <w:rPr>
          <w:rtl w:val="0"/>
        </w:rPr>
      </w:r>
    </w:p>
    <w:p w:rsidR="00000000" w:rsidDel="00000000" w:rsidP="00000000" w:rsidRDefault="00000000" w:rsidRPr="00000000" w14:paraId="00000220">
      <w:pPr>
        <w:spacing w:line="240" w:lineRule="auto"/>
        <w:jc w:val="both"/>
        <w:rPr>
          <w:i w:val="1"/>
        </w:rPr>
      </w:pPr>
      <w:r w:rsidDel="00000000" w:rsidR="00000000" w:rsidRPr="00000000">
        <w:rPr>
          <w:i w:val="1"/>
          <w:rtl w:val="0"/>
        </w:rPr>
        <w:t xml:space="preserve">Table 2.4: Interpretation of Associations with Being a Superhost and Six Review Categories</w:t>
      </w:r>
    </w:p>
    <w:p w:rsidR="00000000" w:rsidDel="00000000" w:rsidP="00000000" w:rsidRDefault="00000000" w:rsidRPr="00000000" w14:paraId="00000221">
      <w:pPr>
        <w:spacing w:line="240" w:lineRule="auto"/>
        <w:jc w:val="both"/>
        <w:rPr/>
      </w:pPr>
      <w:r w:rsidDel="00000000" w:rsidR="00000000" w:rsidRPr="00000000">
        <w:rPr>
          <w:i w:val="1"/>
          <w:rtl w:val="0"/>
        </w:rPr>
        <w:t xml:space="preserve">* Percentage increase in odds of becoming a Superhost for per unit increase in review score, holding other factors fixed.</w:t>
      </w:r>
      <w:r w:rsidDel="00000000" w:rsidR="00000000" w:rsidRPr="00000000">
        <w:rPr>
          <w:rtl w:val="0"/>
        </w:rPr>
      </w:r>
    </w:p>
    <w:p w:rsidR="00000000" w:rsidDel="00000000" w:rsidP="00000000" w:rsidRDefault="00000000" w:rsidRPr="00000000" w14:paraId="00000222">
      <w:pPr>
        <w:pStyle w:val="Heading2"/>
        <w:rPr/>
      </w:pPr>
      <w:bookmarkStart w:colFirst="0" w:colLast="0" w:name="_6zlanrvwal79" w:id="30"/>
      <w:bookmarkEnd w:id="30"/>
      <w:r w:rsidDel="00000000" w:rsidR="00000000" w:rsidRPr="00000000">
        <w:rPr>
          <w:rtl w:val="0"/>
        </w:rPr>
        <w:t xml:space="preserve">Discussion and Future Improvements</w:t>
      </w:r>
    </w:p>
    <w:p w:rsidR="00000000" w:rsidDel="00000000" w:rsidP="00000000" w:rsidRDefault="00000000" w:rsidRPr="00000000" w14:paraId="00000223">
      <w:pPr>
        <w:spacing w:line="240" w:lineRule="auto"/>
        <w:jc w:val="both"/>
        <w:rPr/>
      </w:pPr>
      <w:r w:rsidDel="00000000" w:rsidR="00000000" w:rsidRPr="00000000">
        <w:rPr>
          <w:rtl w:val="0"/>
        </w:rPr>
        <w:t xml:space="preserve">After fitting the logistic regression model to 5302 distinct Airbnb hosts, we evaluated the six categories for their associations with becoming a Superhost. The categories with stronger association with being a Superhost are accuracy, communication, cleanliness, and check-in, which lead to more than 100% increase in the probability of becoming a Superhost for each unit increase in rating, while holding other factors fixed.</w:t>
      </w:r>
    </w:p>
    <w:p w:rsidR="00000000" w:rsidDel="00000000" w:rsidP="00000000" w:rsidRDefault="00000000" w:rsidRPr="00000000" w14:paraId="00000224">
      <w:pPr>
        <w:spacing w:line="240" w:lineRule="auto"/>
        <w:jc w:val="both"/>
        <w:rPr/>
      </w:pPr>
      <w:r w:rsidDel="00000000" w:rsidR="00000000" w:rsidRPr="00000000">
        <w:rPr>
          <w:rtl w:val="0"/>
        </w:rPr>
      </w:r>
    </w:p>
    <w:p w:rsidR="00000000" w:rsidDel="00000000" w:rsidP="00000000" w:rsidRDefault="00000000" w:rsidRPr="00000000" w14:paraId="00000225">
      <w:pPr>
        <w:spacing w:line="240" w:lineRule="auto"/>
        <w:jc w:val="both"/>
        <w:rPr/>
      </w:pPr>
      <w:r w:rsidDel="00000000" w:rsidR="00000000" w:rsidRPr="00000000">
        <w:rPr>
          <w:rtl w:val="0"/>
        </w:rPr>
        <w:t xml:space="preserve">It is a reasonable outcome when we think about real-life scenarios: after guests make a reservation, the determining factors of the overall satisfaction rate depends more on whether the properties match the guests’ expectation (mainly depends on the listing accuracy and cleanliness of the space), and how smoothly they interact with the host(s) (evaluated by the communication with the host(s) and check-in experience). Value and location are the factors guests would have considered before making the reservation in the first place.</w:t>
      </w:r>
    </w:p>
    <w:p w:rsidR="00000000" w:rsidDel="00000000" w:rsidP="00000000" w:rsidRDefault="00000000" w:rsidRPr="00000000" w14:paraId="00000226">
      <w:pPr>
        <w:spacing w:line="240" w:lineRule="auto"/>
        <w:jc w:val="both"/>
        <w:rPr/>
      </w:pPr>
      <w:r w:rsidDel="00000000" w:rsidR="00000000" w:rsidRPr="00000000">
        <w:rPr>
          <w:rtl w:val="0"/>
        </w:rPr>
      </w:r>
    </w:p>
    <w:p w:rsidR="00000000" w:rsidDel="00000000" w:rsidP="00000000" w:rsidRDefault="00000000" w:rsidRPr="00000000" w14:paraId="00000227">
      <w:pPr>
        <w:spacing w:line="240" w:lineRule="auto"/>
        <w:jc w:val="both"/>
        <w:rPr/>
      </w:pPr>
      <w:r w:rsidDel="00000000" w:rsidR="00000000" w:rsidRPr="00000000">
        <w:rPr>
          <w:rtl w:val="0"/>
        </w:rPr>
        <w:t xml:space="preserve">Therefore, we conclude that for Airbnb hosts who aim to maximize profits by becoming Superhosts, the model recommends prioritizing information accuracy, space cleanliness, check-in procedure, and communication experience when preparing the listings and properties. On top of that, value-based pricing and a great location (consider that guests have different preferences on location based on their needs) can attract more guests to make reservations and help to raise the overall satisfaction level.</w:t>
      </w:r>
    </w:p>
    <w:p w:rsidR="00000000" w:rsidDel="00000000" w:rsidP="00000000" w:rsidRDefault="00000000" w:rsidRPr="00000000" w14:paraId="00000228">
      <w:pPr>
        <w:spacing w:line="240" w:lineRule="auto"/>
        <w:jc w:val="both"/>
        <w:rPr/>
      </w:pPr>
      <w:r w:rsidDel="00000000" w:rsidR="00000000" w:rsidRPr="00000000">
        <w:rPr>
          <w:rtl w:val="0"/>
        </w:rPr>
      </w:r>
    </w:p>
    <w:p w:rsidR="00000000" w:rsidDel="00000000" w:rsidP="00000000" w:rsidRDefault="00000000" w:rsidRPr="00000000" w14:paraId="00000229">
      <w:pPr>
        <w:spacing w:line="240" w:lineRule="auto"/>
        <w:jc w:val="both"/>
        <w:rPr/>
      </w:pPr>
      <w:r w:rsidDel="00000000" w:rsidR="00000000" w:rsidRPr="00000000">
        <w:rPr>
          <w:rtl w:val="0"/>
        </w:rPr>
        <w:t xml:space="preserve">There are some limitations due to data availability and processing. First of all, we created a host data set with 5302 individual hosts, each having one set of review scores. These hosts may have multiple listings in the selected city (Seattle, WA) according to the listing data set. In the current study, we calculated and assigned the average score under each review category from all the listings an individual host owns. However, there may exist more appropriate methods of dealing with the review scores for multiple listings, such as taking weighted averages instead.</w:t>
      </w:r>
    </w:p>
    <w:p w:rsidR="00000000" w:rsidDel="00000000" w:rsidP="00000000" w:rsidRDefault="00000000" w:rsidRPr="00000000" w14:paraId="0000022A">
      <w:pPr>
        <w:spacing w:line="240" w:lineRule="auto"/>
        <w:jc w:val="both"/>
        <w:rPr/>
      </w:pPr>
      <w:r w:rsidDel="00000000" w:rsidR="00000000" w:rsidRPr="00000000">
        <w:rPr>
          <w:rtl w:val="0"/>
        </w:rPr>
      </w:r>
    </w:p>
    <w:p w:rsidR="00000000" w:rsidDel="00000000" w:rsidP="00000000" w:rsidRDefault="00000000" w:rsidRPr="00000000" w14:paraId="0000022B">
      <w:pPr>
        <w:spacing w:line="240" w:lineRule="auto"/>
        <w:jc w:val="both"/>
        <w:rPr>
          <w:highlight w:val="white"/>
        </w:rPr>
      </w:pPr>
      <w:r w:rsidDel="00000000" w:rsidR="00000000" w:rsidRPr="00000000">
        <w:rPr>
          <w:rtl w:val="0"/>
        </w:rPr>
        <w:t xml:space="preserve">Secondly, the analysis for Airbnb Superhost factors can be extended a little further if we have more available data. As mentioned in the Background section, the criteria we are working on is the first one: “</w:t>
      </w:r>
      <w:r w:rsidDel="00000000" w:rsidR="00000000" w:rsidRPr="00000000">
        <w:rPr>
          <w:highlight w:val="white"/>
          <w:rtl w:val="0"/>
        </w:rPr>
        <w:t xml:space="preserve">Having a 4.8 or higher average overall rating based on reviews from at least 50% of their Airbnb guests in the past year”. In this analysis, we focused on the association among different review scores and the qualification of being a Superhost. Based on our current data set, we were not able to evaluate the factors that would ensure hosts getting more than 50% review rate. Our next step is to potentially get access to the Airbnb booking data, which enables us to analyze key factors that would drive a 50% plus review rate.</w:t>
      </w:r>
    </w:p>
    <w:p w:rsidR="00000000" w:rsidDel="00000000" w:rsidP="00000000" w:rsidRDefault="00000000" w:rsidRPr="00000000" w14:paraId="0000022C">
      <w:pPr>
        <w:spacing w:line="240" w:lineRule="auto"/>
        <w:jc w:val="both"/>
        <w:rPr>
          <w:highlight w:val="white"/>
        </w:rPr>
      </w:pPr>
      <w:r w:rsidDel="00000000" w:rsidR="00000000" w:rsidRPr="00000000">
        <w:rPr>
          <w:rtl w:val="0"/>
        </w:rPr>
      </w:r>
    </w:p>
    <w:p w:rsidR="00000000" w:rsidDel="00000000" w:rsidP="00000000" w:rsidRDefault="00000000" w:rsidRPr="00000000" w14:paraId="0000022D">
      <w:pPr>
        <w:jc w:val="both"/>
        <w:rPr>
          <w:b w:val="1"/>
        </w:rPr>
      </w:pPr>
      <w:r w:rsidDel="00000000" w:rsidR="00000000" w:rsidRPr="00000000">
        <w:rPr>
          <w:rtl w:val="0"/>
        </w:rPr>
        <w:t xml:space="preserve">Lastly, the overall review rating score is not applied in our current analysis. The data set gives a column named ‘review_scores_rating’, which is on a scale of 0 to 100 that is separate from the six review categories that we included in our analysis. We would assume this factor to be the overall review score and is one of the determining factors towards superhost qualification. In our next steps, we would hope to evaluate the association among this overall rating and the six individual review categories, as wells as the association between being a Superhost and the overall score.</w:t>
      </w:r>
      <w:r w:rsidDel="00000000" w:rsidR="00000000" w:rsidRPr="00000000">
        <w:br w:type="page"/>
      </w:r>
      <w:r w:rsidDel="00000000" w:rsidR="00000000" w:rsidRPr="00000000">
        <w:rPr>
          <w:rtl w:val="0"/>
        </w:rPr>
      </w:r>
    </w:p>
    <w:p w:rsidR="00000000" w:rsidDel="00000000" w:rsidP="00000000" w:rsidRDefault="00000000" w:rsidRPr="00000000" w14:paraId="0000022E">
      <w:pPr>
        <w:spacing w:line="240" w:lineRule="auto"/>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pStyle w:val="Heading1"/>
        <w:rPr/>
      </w:pPr>
      <w:bookmarkStart w:colFirst="0" w:colLast="0" w:name="_25hzsjmr8mtf" w:id="31"/>
      <w:bookmarkEnd w:id="31"/>
      <w:r w:rsidDel="00000000" w:rsidR="00000000" w:rsidRPr="00000000">
        <w:rPr>
          <w:rtl w:val="0"/>
        </w:rPr>
        <w:t xml:space="preserve">Conclusion</w:t>
      </w:r>
    </w:p>
    <w:p w:rsidR="00000000" w:rsidDel="00000000" w:rsidP="00000000" w:rsidRDefault="00000000" w:rsidRPr="00000000" w14:paraId="00000230">
      <w:pPr>
        <w:spacing w:line="240" w:lineRule="auto"/>
        <w:jc w:val="both"/>
        <w:rPr>
          <w:b w:val="1"/>
        </w:rPr>
      </w:pPr>
      <w:r w:rsidDel="00000000" w:rsidR="00000000" w:rsidRPr="00000000">
        <w:rPr>
          <w:rtl w:val="0"/>
        </w:rPr>
      </w:r>
    </w:p>
    <w:p w:rsidR="00000000" w:rsidDel="00000000" w:rsidP="00000000" w:rsidRDefault="00000000" w:rsidRPr="00000000" w14:paraId="00000231">
      <w:pPr>
        <w:spacing w:line="240" w:lineRule="auto"/>
        <w:jc w:val="both"/>
        <w:rPr/>
      </w:pPr>
      <w:r w:rsidDel="00000000" w:rsidR="00000000" w:rsidRPr="00000000">
        <w:rPr>
          <w:rtl w:val="0"/>
        </w:rPr>
        <w:t xml:space="preserve">The overall goal of this study was to find evidence of relationships that can, in turn, help Seattle hosts succeed on the Airbnb platform. The assumed host priorities were maximizing income via price listing, and attaining Superhost status to attain specialized treatment from the company. Since maintaining high review ratings is relevant to becoming a Superhost, review scores were considered germane to host success.</w:t>
      </w:r>
    </w:p>
    <w:p w:rsidR="00000000" w:rsidDel="00000000" w:rsidP="00000000" w:rsidRDefault="00000000" w:rsidRPr="00000000" w14:paraId="00000232">
      <w:pPr>
        <w:spacing w:line="240" w:lineRule="auto"/>
        <w:jc w:val="both"/>
        <w:rPr/>
      </w:pPr>
      <w:r w:rsidDel="00000000" w:rsidR="00000000" w:rsidRPr="00000000">
        <w:rPr>
          <w:rtl w:val="0"/>
        </w:rPr>
      </w:r>
    </w:p>
    <w:p w:rsidR="00000000" w:rsidDel="00000000" w:rsidP="00000000" w:rsidRDefault="00000000" w:rsidRPr="00000000" w14:paraId="00000233">
      <w:pPr>
        <w:spacing w:line="240" w:lineRule="auto"/>
        <w:jc w:val="both"/>
        <w:rPr/>
      </w:pPr>
      <w:r w:rsidDel="00000000" w:rsidR="00000000" w:rsidRPr="00000000">
        <w:rPr>
          <w:rtl w:val="0"/>
        </w:rPr>
        <w:t xml:space="preserve">This analysis has provided the foundation for a viable predictive model, particularly in the case of pricing. As mentioned, review score prediction presents a bigger challenge, and potentially a lower value-add; especially given that review scores appear to trend high already. However, through a careful and comprehensive approach, this is also possible. The results on the analysis for becoming a superhost breakdown our recommended strategy in further detail. The short of it, though, comes down to keeping the unit clean and the listing accurate and thorough.</w:t>
      </w:r>
    </w:p>
    <w:p w:rsidR="00000000" w:rsidDel="00000000" w:rsidP="00000000" w:rsidRDefault="00000000" w:rsidRPr="00000000" w14:paraId="00000234">
      <w:pPr>
        <w:spacing w:line="240" w:lineRule="auto"/>
        <w:jc w:val="both"/>
        <w:rPr/>
      </w:pPr>
      <w:r w:rsidDel="00000000" w:rsidR="00000000" w:rsidRPr="00000000">
        <w:rPr>
          <w:rtl w:val="0"/>
        </w:rPr>
      </w:r>
    </w:p>
    <w:p w:rsidR="00000000" w:rsidDel="00000000" w:rsidP="00000000" w:rsidRDefault="00000000" w:rsidRPr="00000000" w14:paraId="00000235">
      <w:pPr>
        <w:spacing w:line="240" w:lineRule="auto"/>
        <w:jc w:val="both"/>
        <w:rPr/>
      </w:pPr>
      <w:r w:rsidDel="00000000" w:rsidR="00000000" w:rsidRPr="00000000">
        <w:rPr>
          <w:rtl w:val="0"/>
        </w:rPr>
        <w:t xml:space="preserve">For hosts looking to maximize profit on the platform, becoming a Superhost should be a priority. It rewards the host with preferred visibility, increased confidence from renters, and priority assistance from Airbnb services. Hosts who can benefit from preferred locations for their listings will have some advantage in pricing and superhost viability, partially due to increased demand. Exactly how much more viable this factors in, quantifiably, is a question for future research to answer. Seasonality effects are another potential topic for future work, and we would expect a highly informative answer to that question to be beyond the scope of the data set. However, all of this only becomes possible once better predictive model is successfully created.</w:t>
      </w:r>
      <w:r w:rsidDel="00000000" w:rsidR="00000000" w:rsidRPr="00000000">
        <w:rPr>
          <w:rtl w:val="0"/>
        </w:rPr>
      </w:r>
    </w:p>
    <w:sectPr>
      <w:headerReference r:id="rId16" w:type="default"/>
      <w:footerReference r:id="rId17" w:type="default"/>
      <w:pgSz w:h="15840" w:w="12240"/>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37">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Airbnb Superhost Criteria: </w:t>
      </w:r>
      <w:hyperlink r:id="rId1">
        <w:r w:rsidDel="00000000" w:rsidR="00000000" w:rsidRPr="00000000">
          <w:rPr>
            <w:color w:val="1155cc"/>
            <w:sz w:val="20"/>
            <w:szCs w:val="20"/>
            <w:u w:val="single"/>
            <w:rtl w:val="0"/>
          </w:rPr>
          <w:t xml:space="preserve">https://www.airbnb.com/superhost</w:t>
        </w:r>
      </w:hyperlink>
      <w:r w:rsidDel="00000000" w:rsidR="00000000" w:rsidRPr="00000000">
        <w:rPr>
          <w:rtl w:val="0"/>
        </w:rPr>
      </w:r>
    </w:p>
    <w:p w:rsidR="00000000" w:rsidDel="00000000" w:rsidP="00000000" w:rsidRDefault="00000000" w:rsidRPr="00000000" w14:paraId="00000238">
      <w:pPr>
        <w:spacing w:line="240" w:lineRule="auto"/>
        <w:jc w:val="both"/>
        <w:rPr>
          <w:sz w:val="20"/>
          <w:szCs w:val="20"/>
        </w:rPr>
      </w:pPr>
      <w:r w:rsidDel="00000000" w:rsidR="00000000" w:rsidRPr="00000000">
        <w:rPr>
          <w:sz w:val="20"/>
          <w:szCs w:val="20"/>
          <w:vertAlign w:val="superscript"/>
          <w:rtl w:val="0"/>
        </w:rPr>
        <w:t xml:space="preserve">2</w:t>
      </w:r>
      <w:r w:rsidDel="00000000" w:rsidR="00000000" w:rsidRPr="00000000">
        <w:rPr>
          <w:sz w:val="20"/>
          <w:szCs w:val="20"/>
          <w:rtl w:val="0"/>
        </w:rPr>
        <w:t xml:space="preserve"> Airbnb Rating Categories: </w:t>
      </w:r>
      <w:hyperlink r:id="rId2">
        <w:r w:rsidDel="00000000" w:rsidR="00000000" w:rsidRPr="00000000">
          <w:rPr>
            <w:color w:val="1155cc"/>
            <w:sz w:val="20"/>
            <w:szCs w:val="20"/>
            <w:u w:val="single"/>
            <w:rtl w:val="0"/>
          </w:rPr>
          <w:t xml:space="preserve">https://www.airbnb.com/help/article/1257/how-do-star-ratings-work</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both"/>
    </w:pPr>
    <w:rPr>
      <w:b w:val="1"/>
      <w:sz w:val="36"/>
      <w:szCs w:val="36"/>
    </w:rPr>
  </w:style>
  <w:style w:type="paragraph" w:styleId="Heading2">
    <w:name w:val="heading 2"/>
    <w:basedOn w:val="Normal"/>
    <w:next w:val="Normal"/>
    <w:pPr>
      <w:keepNext w:val="1"/>
      <w:keepLines w:val="1"/>
      <w:spacing w:after="120" w:before="360" w:line="240" w:lineRule="auto"/>
      <w:jc w:val="both"/>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insideairbnb.com/get-the-data.html" TargetMode="External"/><Relationship Id="rId8" Type="http://schemas.openxmlformats.org/officeDocument/2006/relationships/hyperlink" Target="http://insideairbnb.com/about.html#disclaimer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irbnb.com/superhost" TargetMode="External"/><Relationship Id="rId2" Type="http://schemas.openxmlformats.org/officeDocument/2006/relationships/hyperlink" Target="https://www.airbnb.com/help/article/1257/how-do-star-ratings-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