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检索日期：2026-08-29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Effects of settled diatoms on autumn phytoplankton blooms in the Pacific Arctic: A process study of sediment resuspension in the Chukchi shelf</w:t>
      </w:r>
    </w:p>
    <w:p>
      <w:r>
        <w:rPr>
          <w:rFonts w:ascii="Microsoft YaHei" w:hAnsi="Microsoft YaHei" w:eastAsia="Microsoft YaHei"/>
          <w:color w:val="55697D"/>
          <w:sz w:val="18"/>
        </w:rPr>
        <w:t>作者：Yuri Fukai; Amane Fujiwara; Kohei Matsuno</w:t>
      </w:r>
    </w:p>
    <w:p>
      <w:r>
        <w:rPr>
          <w:rFonts w:ascii="Microsoft YaHei" w:hAnsi="Microsoft YaHei" w:eastAsia="Microsoft YaHei"/>
          <w:color w:val="55697D"/>
          <w:sz w:val="18"/>
        </w:rPr>
        <w:t>期刊：PLOS One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DOI：10.1371/journal.pone.0357159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链接：https://doi.org/10.1371/journal.pone.0357159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