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检索日期：2026-08-25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5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Science 系列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Spatiotemporal characteristics of marine heatwaves driven by different factors in the South China Sea</w:t>
      </w:r>
    </w:p>
    <w:p>
      <w:r>
        <w:rPr>
          <w:rFonts w:ascii="Microsoft YaHei" w:hAnsi="Microsoft YaHei" w:eastAsia="Microsoft YaHei"/>
          <w:color w:val="55697D"/>
          <w:sz w:val="18"/>
        </w:rPr>
        <w:t>作者：Mingyang Chen; Xiaoqing Chu; Gengxin Chen</w:t>
      </w:r>
    </w:p>
    <w:p>
      <w:r>
        <w:rPr>
          <w:rFonts w:ascii="Microsoft YaHei" w:hAnsi="Microsoft YaHei" w:eastAsia="Microsoft YaHei"/>
          <w:color w:val="55697D"/>
          <w:sz w:val="18"/>
        </w:rPr>
        <w:t>期刊：Science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DOI：10.1007/s11430-025-1917-6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链接：https://doi.org/10.1007/s11430-025-1917-6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Beyond the Martin Curve: A Mechanistic Yet Simple Model for Dynamic Ocean Particulate Organic Carbon Fluxes</w:t>
      </w:r>
    </w:p>
    <w:p>
      <w:r>
        <w:rPr>
          <w:rFonts w:ascii="Microsoft YaHei" w:hAnsi="Microsoft YaHei" w:eastAsia="Microsoft YaHei"/>
          <w:color w:val="55697D"/>
          <w:sz w:val="18"/>
        </w:rPr>
        <w:t>作者：Hengdi Liang; Emily J. Zakem; Jonathan M. Lauderdale; Raffaele Ferrari</w:t>
      </w:r>
    </w:p>
    <w:p>
      <w:r>
        <w:rPr>
          <w:rFonts w:ascii="Microsoft YaHei" w:hAnsi="Microsoft YaHei" w:eastAsia="Microsoft YaHei"/>
          <w:color w:val="55697D"/>
          <w:sz w:val="18"/>
        </w:rPr>
        <w:t>期刊：Global Biogeochemical Cycles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DOI：10.1029/2026gb009184</w:t>
      </w:r>
    </w:p>
    <w:p>
      <w:r>
        <w:rPr>
          <w:rFonts w:ascii="Microsoft YaHei" w:hAnsi="Microsoft YaHei" w:eastAsia="Microsoft YaHei"/>
          <w:b/>
          <w:sz w:val="19"/>
        </w:rPr>
        <w:t>关键词：carbon pump; microbial carbon; vertical structure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链接：https://doi.org/10.1029/2026gb009184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Reproductive and Developmental Toxicity of Microcystin-LR in Mammals</w:t>
      </w:r>
    </w:p>
    <w:p>
      <w:r>
        <w:rPr>
          <w:rFonts w:ascii="Microsoft YaHei" w:hAnsi="Microsoft YaHei" w:eastAsia="Microsoft YaHei"/>
          <w:color w:val="55697D"/>
          <w:sz w:val="18"/>
        </w:rPr>
        <w:t>作者：Youngran Ku; Sooyeon Park; Changwon Yang</w:t>
      </w:r>
    </w:p>
    <w:p>
      <w:r>
        <w:rPr>
          <w:rFonts w:ascii="Microsoft YaHei" w:hAnsi="Microsoft YaHei" w:eastAsia="Microsoft YaHei"/>
          <w:color w:val="55697D"/>
          <w:sz w:val="18"/>
        </w:rPr>
        <w:t>期刊：Toxics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DOI：10.3390/toxics14080734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链接：https://doi.org/10.3390/toxics14080734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Discovery of a novel microcystin-producing Snowella (Chroococcales, Cyanobacteria) from the Qinghai-Tibet Plateau: expanding the diversity of cyanotoxin source origins in aquatic ecosystems</w:t>
      </w:r>
    </w:p>
    <w:p>
      <w:r>
        <w:rPr>
          <w:rFonts w:ascii="Microsoft YaHei" w:hAnsi="Microsoft YaHei" w:eastAsia="Microsoft YaHei"/>
          <w:color w:val="55697D"/>
          <w:sz w:val="18"/>
        </w:rPr>
        <w:t>作者：Yao Cheng; Yilang Wang; Peng Xiao; Nannan Jia; He Zhang; Youxin Chen; Gongliang Yu; Yawen Fan;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期刊：Harmful Algae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DOI：10.1016/j.hal.2026.103212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链接：https://doi.org/10.1016/j.hal.2026.103212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Two-platform approach to mapping Arctic sea ice algal aggregates using underwater hyperspectral imaging</w:t>
      </w:r>
    </w:p>
    <w:p>
      <w:r>
        <w:rPr>
          <w:rFonts w:ascii="Microsoft YaHei" w:hAnsi="Microsoft YaHei" w:eastAsia="Microsoft YaHei"/>
          <w:color w:val="55697D"/>
          <w:sz w:val="18"/>
        </w:rPr>
        <w:t>作者：Janina Osanen; Benjamin A. Lange; Karley Campbell; Geir Johnsen; Leonard Günzel; Glaucia M. Fragoso</w:t>
      </w:r>
    </w:p>
    <w:p>
      <w:r>
        <w:rPr>
          <w:rFonts w:ascii="Microsoft YaHei" w:hAnsi="Microsoft YaHei" w:eastAsia="Microsoft YaHei"/>
          <w:color w:val="55697D"/>
          <w:sz w:val="18"/>
        </w:rPr>
        <w:t>期刊：Elem Sci Anth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DOI：10.1525/elementa.2025.00069</w:t>
      </w:r>
    </w:p>
    <w:p>
      <w:r>
        <w:rPr>
          <w:rFonts w:ascii="Microsoft YaHei" w:hAnsi="Microsoft YaHei" w:eastAsia="Microsoft YaHei"/>
          <w:b/>
          <w:sz w:val="19"/>
        </w:rPr>
        <w:t>关键词：phytoplankton; bio-optics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核心实现是提出可复用的框架、流程或数据产品，使类似观测、反演、验证或趋势分析可以更系统地开展。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链接：https://doi.org/10.1525/elementa.2025.00069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