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检索日期：2026-10-09 | GitHub Actions 自动生成</w:t>
      </w:r>
    </w:p>
    <w:p>
      <w:pPr>
        <w:pStyle w:val="Heading1"/>
      </w:pPr>
      <w:r>
        <w:t>今日总览</w:t>
      </w:r>
    </w:p>
    <w:p>
      <w:r>
        <w:rPr>
          <w:rFonts w:ascii="Microsoft YaHei" w:hAnsi="Microsoft YaHei" w:eastAsia="Microsoft YaHei"/>
        </w:rPr>
        <w:t>历史去重后今日新增 13 篇。排序规则：Nature 系列、Science 系列、其余重点期刊、重点关注团队、其他相关补充论文。</w:t>
      </w:r>
    </w:p>
    <w:p>
      <w:pPr>
        <w:pStyle w:val="Heading1"/>
      </w:pPr>
      <w:r>
        <w:t>论文速读</w:t>
      </w:r>
    </w:p>
    <w:p>
      <w:pPr>
        <w:pStyle w:val="Heading2"/>
      </w:pPr>
      <w:r>
        <w:t>Science 系列</w:t>
      </w:r>
    </w:p>
    <w:p>
      <w:pPr>
        <w:pStyle w:val="Heading3"/>
      </w:pPr>
      <w:r>
        <w:rPr>
          <w:rFonts w:ascii="Microsoft YaHei" w:hAnsi="Microsoft YaHei" w:eastAsia="Microsoft YaHei"/>
          <w:b/>
        </w:rPr>
        <w:t>1. Marine snow viscosity regulates microbial degradation and the ocean carbon sink</w:t>
      </w:r>
    </w:p>
    <w:p>
      <w:r>
        <w:rPr>
          <w:rFonts w:ascii="Microsoft YaHei" w:hAnsi="Microsoft YaHei" w:eastAsia="Microsoft YaHei"/>
          <w:color w:val="55697D"/>
          <w:sz w:val="18"/>
        </w:rPr>
        <w:t>作者：Bryce G. Inman; Stuart Humphries; Farooq Azam</w:t>
      </w:r>
    </w:p>
    <w:p>
      <w:r>
        <w:rPr>
          <w:rFonts w:ascii="Microsoft YaHei" w:hAnsi="Microsoft YaHei" w:eastAsia="Microsoft YaHei"/>
          <w:color w:val="55697D"/>
          <w:sz w:val="18"/>
        </w:rPr>
        <w:t>期刊：Science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DOI：10.1126/science.adx4170</w:t>
      </w:r>
    </w:p>
    <w:p>
      <w:r>
        <w:rPr>
          <w:rFonts w:ascii="Microsoft YaHei" w:hAnsi="Microsoft YaHei" w:eastAsia="Microsoft YaHei"/>
          <w:b/>
          <w:sz w:val="19"/>
        </w:rPr>
        <w:t>关键词：carbon pump; microbial carbon</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链接：https://doi.org/10.1126/science.adx4170</w:t>
      </w:r>
    </w:p>
    <w:p>
      <w:pPr>
        <w:pStyle w:val="Heading2"/>
      </w:pPr>
      <w:r>
        <w:t>重点期刊：按影响力和相关性排序</w:t>
      </w:r>
    </w:p>
    <w:p>
      <w:pPr>
        <w:pStyle w:val="Heading3"/>
      </w:pPr>
      <w:r>
        <w:rPr>
          <w:rFonts w:ascii="Microsoft YaHei" w:hAnsi="Microsoft YaHei" w:eastAsia="Microsoft YaHei"/>
          <w:b/>
        </w:rPr>
        <w:t>2. Precision of phytoplankton pigment analysis by high-performance liquid chromatography: an assessment of the global ocean color validation dataset analyzed by NASA</w:t>
      </w:r>
    </w:p>
    <w:p>
      <w:r>
        <w:rPr>
          <w:rFonts w:ascii="Microsoft YaHei" w:hAnsi="Microsoft YaHei" w:eastAsia="Microsoft YaHei"/>
          <w:color w:val="55697D"/>
          <w:sz w:val="18"/>
        </w:rPr>
        <w:t>作者：Joaquín E. Chaves; Crystal S. Thomas; Antonio Mannino</w:t>
      </w:r>
    </w:p>
    <w:p>
      <w:r>
        <w:rPr>
          <w:rFonts w:ascii="Microsoft YaHei" w:hAnsi="Microsoft YaHei" w:eastAsia="Microsoft YaHei"/>
          <w:color w:val="55697D"/>
          <w:sz w:val="18"/>
        </w:rPr>
        <w:t>期刊：Biogeosciences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DOI：10.5194/bg-23-7043-2026</w:t>
      </w:r>
    </w:p>
    <w:p>
      <w:r>
        <w:rPr>
          <w:rFonts w:ascii="Microsoft YaHei" w:hAnsi="Microsoft YaHei" w:eastAsia="Microsoft YaHei"/>
          <w:b/>
          <w:sz w:val="19"/>
        </w:rPr>
        <w:t>关键词：phytoplankton; ocean colour</w:t>
      </w:r>
    </w:p>
    <w:p>
      <w:r>
        <w:rPr>
          <w:rFonts w:ascii="Microsoft YaHei" w:hAnsi="Microsoft YaHei" w:eastAsia="Microsoft YaHei"/>
          <w:sz w:val="17"/>
        </w:rPr>
        <w:t>摘要：研究重点是整理、质控或构建可复用数据产品，使后续跨区域和长期分析更可靠。 核心结果是给出产品或方法表现的评估，为判断适用水体、误差来源和后续改进提供依据。</w:t>
      </w:r>
    </w:p>
    <w:p>
      <w:r>
        <w:rPr>
          <w:rFonts w:ascii="Microsoft YaHei" w:hAnsi="Microsoft YaHei" w:eastAsia="Microsoft YaHei"/>
          <w:color w:val="0563C1"/>
          <w:sz w:val="18"/>
        </w:rPr>
        <w:t>链接：https://doi.org/10.5194/bg-23-7043-2026</w:t>
      </w:r>
    </w:p>
    <w:p>
      <w:pPr>
        <w:pStyle w:val="Heading3"/>
      </w:pPr>
      <w:r>
        <w:rPr>
          <w:rFonts w:ascii="Microsoft YaHei" w:hAnsi="Microsoft YaHei" w:eastAsia="Microsoft YaHei"/>
          <w:b/>
        </w:rPr>
        <w:t>3. Projected intensification of summer upwelling along the Southeastern Coast of China</w:t>
      </w:r>
    </w:p>
    <w:p>
      <w:r>
        <w:rPr>
          <w:rFonts w:ascii="Microsoft YaHei" w:hAnsi="Microsoft YaHei" w:eastAsia="Microsoft YaHei"/>
          <w:color w:val="55697D"/>
          <w:sz w:val="18"/>
        </w:rPr>
        <w:t>作者：Yueling Han; Ruhui Huang; Fanglou Liao</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DOI：10.3389/fmars.2026.1964804</w:t>
      </w:r>
    </w:p>
    <w:p>
      <w:r>
        <w:rPr>
          <w:rFonts w:ascii="Microsoft YaHei" w:hAnsi="Microsoft YaHei" w:eastAsia="Microsoft YaHei"/>
          <w:b/>
          <w:sz w:val="19"/>
        </w:rPr>
        <w:t>关键词：marine heatwaves; vertical structure</w:t>
      </w:r>
    </w:p>
    <w:p>
      <w:r>
        <w:rPr>
          <w:rFonts w:ascii="Microsoft YaHei" w:hAnsi="Microsoft YaHei" w:eastAsia="Microsoft YaHei"/>
          <w:sz w:val="17"/>
        </w:rPr>
        <w:t>摘要：研究主要分析变化趋势、事件响应、驱动机制或方法表现，并把观测结果与生态和生物地球化学过程联系起来。 核心结果帮助说明海洋热浪如何通过强度、持续时间或垂向结构影响生态和碳循环过程。</w:t>
      </w:r>
    </w:p>
    <w:p>
      <w:r>
        <w:rPr>
          <w:rFonts w:ascii="Microsoft YaHei" w:hAnsi="Microsoft YaHei" w:eastAsia="Microsoft YaHei"/>
          <w:color w:val="0563C1"/>
          <w:sz w:val="18"/>
        </w:rPr>
        <w:t>链接：https://doi.org/10.3389/fmars.2026.1964804</w:t>
      </w:r>
    </w:p>
    <w:p>
      <w:pPr>
        <w:pStyle w:val="Heading3"/>
      </w:pPr>
      <w:r>
        <w:rPr>
          <w:rFonts w:ascii="Microsoft YaHei" w:hAnsi="Microsoft YaHei" w:eastAsia="Microsoft YaHei"/>
          <w:b/>
        </w:rPr>
        <w:t>4. Assessment of MITgcm tidal currents in the context of the ODYSEA mission</w:t>
      </w:r>
    </w:p>
    <w:p>
      <w:r>
        <w:rPr>
          <w:rFonts w:ascii="Microsoft YaHei" w:hAnsi="Microsoft YaHei" w:eastAsia="Microsoft YaHei"/>
          <w:color w:val="55697D"/>
          <w:sz w:val="18"/>
        </w:rPr>
        <w:t>作者：Chafih Skandrani; Gabrielle Devos; Loren Carrere; Florent Lyard; Gérald Dibarboure; Nicolas Picot; Mahmoud El Hajj</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DOI：10.3389/fmars.2026.1759762</w:t>
      </w:r>
    </w:p>
    <w:p>
      <w:r>
        <w:rPr>
          <w:rFonts w:ascii="Microsoft YaHei" w:hAnsi="Microsoft YaHei" w:eastAsia="Microsoft YaHei"/>
          <w:b/>
          <w:sz w:val="19"/>
        </w:rPr>
        <w:t>关键词：ocean biogeochemistry</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链接：https://doi.org/10.3389/fmars.2026.1759762</w:t>
      </w:r>
    </w:p>
    <w:p>
      <w:pPr>
        <w:pStyle w:val="Heading3"/>
      </w:pPr>
      <w:r>
        <w:rPr>
          <w:rFonts w:ascii="Microsoft YaHei" w:hAnsi="Microsoft YaHei" w:eastAsia="Microsoft YaHei"/>
          <w:b/>
        </w:rPr>
        <w:t>5. Recent Anomalously Warm Ocean Conditions and Changes in the Migration and Spawning Distribution of Chub Mackerel ( Scomber japonicus ) in the Western North Pacific</w:t>
      </w:r>
    </w:p>
    <w:p>
      <w:r>
        <w:rPr>
          <w:rFonts w:ascii="Microsoft YaHei" w:hAnsi="Microsoft YaHei" w:eastAsia="Microsoft YaHei"/>
          <w:color w:val="55697D"/>
          <w:sz w:val="18"/>
        </w:rPr>
        <w:t>作者：Daiki Ito; Yasuhiro Kamimura; Sho Furuichi; Ryuji Yukami; Mikio Watai; Tohya Yasuda; Daisuke Ambe</w:t>
      </w:r>
    </w:p>
    <w:p>
      <w:r>
        <w:rPr>
          <w:rFonts w:ascii="Microsoft YaHei" w:hAnsi="Microsoft YaHei" w:eastAsia="Microsoft YaHei"/>
          <w:color w:val="55697D"/>
          <w:sz w:val="18"/>
        </w:rPr>
        <w:t>期刊：Oceanography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DOI：10.1111/fog.70083</w:t>
      </w:r>
    </w:p>
    <w:p>
      <w:r>
        <w:rPr>
          <w:rFonts w:ascii="Microsoft YaHei" w:hAnsi="Microsoft YaHei" w:eastAsia="Microsoft YaHei"/>
          <w:b/>
          <w:sz w:val="19"/>
        </w:rPr>
        <w:t>关键词：marine heatwaves</w:t>
      </w:r>
    </w:p>
    <w:p>
      <w:r>
        <w:rPr>
          <w:rFonts w:ascii="Microsoft YaHei" w:hAnsi="Microsoft YaHei" w:eastAsia="Microsoft YaHei"/>
          <w:sz w:val="17"/>
        </w:rPr>
        <w:t>摘要：研究主要分析变化趋势、事件响应、驱动机制或方法表现，并把观测结果与生态和生物地球化学过程联系起来。 核心结果帮助说明海洋热浪如何通过强度、持续时间或垂向结构影响生态和碳循环过程。</w:t>
      </w:r>
    </w:p>
    <w:p>
      <w:r>
        <w:rPr>
          <w:rFonts w:ascii="Microsoft YaHei" w:hAnsi="Microsoft YaHei" w:eastAsia="Microsoft YaHei"/>
          <w:color w:val="0563C1"/>
          <w:sz w:val="18"/>
        </w:rPr>
        <w:t>链接：https://doi.org/10.1111/fog.70083</w:t>
      </w:r>
    </w:p>
    <w:p>
      <w:pPr>
        <w:pStyle w:val="Heading3"/>
      </w:pPr>
      <w:r>
        <w:rPr>
          <w:rFonts w:ascii="Microsoft YaHei" w:hAnsi="Microsoft YaHei" w:eastAsia="Microsoft YaHei"/>
          <w:b/>
        </w:rPr>
        <w:t>6. A wavelength-dependent optical proxy linking inherent optical properties and remote sensing reflectance across Atlantic Ocean waters</w:t>
      </w:r>
    </w:p>
    <w:p>
      <w:r>
        <w:rPr>
          <w:rFonts w:ascii="Microsoft YaHei" w:hAnsi="Microsoft YaHei" w:eastAsia="Microsoft YaHei"/>
          <w:color w:val="55697D"/>
          <w:sz w:val="18"/>
        </w:rPr>
        <w:t>作者：Barbara Lednicka; Zbigniew Otremba; Tomasz Zapadka; Roman Majchrowski</w:t>
      </w:r>
    </w:p>
    <w:p>
      <w:r>
        <w:rPr>
          <w:rFonts w:ascii="Microsoft YaHei" w:hAnsi="Microsoft YaHei" w:eastAsia="Microsoft YaHei"/>
          <w:color w:val="55697D"/>
          <w:sz w:val="18"/>
        </w:rPr>
        <w:t>期刊：Applied Optics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DOI：10.1364/ao.610826</w:t>
      </w:r>
    </w:p>
    <w:p>
      <w:r>
        <w:rPr>
          <w:rFonts w:ascii="Microsoft YaHei" w:hAnsi="Microsoft YaHei" w:eastAsia="Microsoft YaHei"/>
          <w:b/>
          <w:sz w:val="19"/>
        </w:rPr>
        <w:t>关键词：ocean colour; ocean optics; bio-optics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链接：https://doi.org/10.1364/ao.610826</w:t>
      </w:r>
    </w:p>
    <w:p>
      <w:pPr>
        <w:pStyle w:val="Heading3"/>
      </w:pPr>
      <w:r>
        <w:rPr>
          <w:rFonts w:ascii="Microsoft YaHei" w:hAnsi="Microsoft YaHei" w:eastAsia="Microsoft YaHei"/>
          <w:b/>
        </w:rPr>
        <w:t>7. Quantifying the accuracy of estimating harmful algal bloom cell concentrations using OLCI imagery in the tributaries of lower Chesapeake Bay</w:t>
      </w:r>
    </w:p>
    <w:p>
      <w:r>
        <w:rPr>
          <w:rFonts w:ascii="Microsoft YaHei" w:hAnsi="Microsoft YaHei" w:eastAsia="Microsoft YaHei"/>
          <w:color w:val="55697D"/>
          <w:sz w:val="18"/>
        </w:rPr>
        <w:t>作者：R. Wayne Litaker; Michelle C. Tomlinson; William C. Holland; Kimberly S. Reece; Todd A. Egerton; Travis O. Briggs; Gail P. Scott; Hamish J. Small; et al.</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DOI：10.3389/frsen.2026.1873211</w:t>
      </w:r>
    </w:p>
    <w:p>
      <w:r>
        <w:rPr>
          <w:rFonts w:ascii="Microsoft YaHei" w:hAnsi="Microsoft YaHei" w:eastAsia="Microsoft YaHei"/>
          <w:b/>
          <w:sz w:val="19"/>
        </w:rPr>
        <w:t>关键词：phytoplankton</w:t>
      </w:r>
    </w:p>
    <w:p>
      <w:r>
        <w:rPr>
          <w:rFonts w:ascii="Microsoft YaHei" w:hAnsi="Microsoft YaHei" w:eastAsia="Microsoft YaHei"/>
          <w:sz w:val="17"/>
        </w:rPr>
        <w:t>摘要：研究重点是建立或评估反演/估计框架，把观测信号转化为浮游植物、叶绿素、吸收或碳通量等变量。 核心结果是给出产品或方法表现的评估，为判断适用水体、误差来源和后续改进提供依据。</w:t>
      </w:r>
    </w:p>
    <w:p>
      <w:r>
        <w:rPr>
          <w:rFonts w:ascii="Microsoft YaHei" w:hAnsi="Microsoft YaHei" w:eastAsia="Microsoft YaHei"/>
          <w:color w:val="0563C1"/>
          <w:sz w:val="18"/>
        </w:rPr>
        <w:t>链接：https://doi.org/10.3389/frsen.2026.1873211</w:t>
      </w:r>
    </w:p>
    <w:p>
      <w:pPr>
        <w:pStyle w:val="Heading3"/>
      </w:pPr>
      <w:r>
        <w:rPr>
          <w:rFonts w:ascii="Microsoft YaHei" w:hAnsi="Microsoft YaHei" w:eastAsia="Microsoft YaHei"/>
          <w:b/>
        </w:rPr>
        <w:t>8. Retrieval of Total Suspended Matter in Inland Water Bodies via EnMAP and PRISMA Spaceborne Hyperspectral Imagery: A Dual Neural Network Approach Trained on Decadal In-Situ Spectroscopy</w:t>
      </w:r>
    </w:p>
    <w:p>
      <w:r>
        <w:rPr>
          <w:rFonts w:ascii="Microsoft YaHei" w:hAnsi="Microsoft YaHei" w:eastAsia="Microsoft YaHei"/>
          <w:color w:val="55697D"/>
          <w:sz w:val="18"/>
        </w:rPr>
        <w:t>作者：Gabriel Rodrigo Caballero Cañas; Xavier Sòria-Perpinyà; Bárbara Alvado; Antonio Ruíz-Verdú; Jesús Delegido</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DOI：10.5194/isprs-archives-xlviii-m-12-2026-9-2026</w:t>
      </w:r>
    </w:p>
    <w:p>
      <w:r>
        <w:rPr>
          <w:rFonts w:ascii="Microsoft YaHei" w:hAnsi="Microsoft YaHei" w:eastAsia="Microsoft YaHei"/>
          <w:b/>
          <w:sz w:val="19"/>
        </w:rPr>
        <w:t>关键词：bio-optics</w:t>
      </w:r>
    </w:p>
    <w:p>
      <w:r>
        <w:rPr>
          <w:rFonts w:ascii="Microsoft YaHei" w:hAnsi="Microsoft YaHei" w:eastAsia="Microsoft YaHei"/>
          <w:sz w:val="17"/>
        </w:rPr>
        <w:t>摘要：方法上使用机器学习、深度学习或神经模拟器来提取信号、反演变量或识别驱动机制。 核心实现是提出可复用的框架、流程或数据产品，使类似观测、反演、验证或趋势分析可以更系统地开展。</w:t>
      </w:r>
    </w:p>
    <w:p>
      <w:r>
        <w:rPr>
          <w:rFonts w:ascii="Microsoft YaHei" w:hAnsi="Microsoft YaHei" w:eastAsia="Microsoft YaHei"/>
          <w:color w:val="0563C1"/>
          <w:sz w:val="18"/>
        </w:rPr>
        <w:t>链接：https://doi.org/10.5194/isprs-archives-xlviii-m-12-2026-9-2026</w:t>
      </w:r>
    </w:p>
    <w:p>
      <w:pPr>
        <w:pStyle w:val="Heading3"/>
      </w:pPr>
      <w:r>
        <w:rPr>
          <w:rFonts w:ascii="Microsoft YaHei" w:hAnsi="Microsoft YaHei" w:eastAsia="Microsoft YaHei"/>
          <w:b/>
        </w:rPr>
        <w:t>9. Plastic Pellets on Riverbanks: Combining Smartphone Imaging and SWIR Hyperspectral Unmixing</w:t>
      </w:r>
    </w:p>
    <w:p>
      <w:r>
        <w:rPr>
          <w:rFonts w:ascii="Microsoft YaHei" w:hAnsi="Microsoft YaHei" w:eastAsia="Microsoft YaHei"/>
          <w:color w:val="55697D"/>
          <w:sz w:val="18"/>
        </w:rPr>
        <w:t>作者：Arne Van Overloop; Stefan Livens; Marian-Daniel Iordache; Ils Reusen; Hanne Diels; Thomas De Kerf</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DOI：10.5194/isprs-archives-xlviii-m-12-2026-113-2026</w:t>
      </w:r>
    </w:p>
    <w:p>
      <w:r>
        <w:rPr>
          <w:rFonts w:ascii="Microsoft YaHei" w:hAnsi="Microsoft YaHei" w:eastAsia="Microsoft YaHei"/>
          <w:b/>
          <w:sz w:val="19"/>
        </w:rPr>
        <w:t>关键词：ocean colour</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链接：https://doi.org/10.5194/isprs-archives-xlviii-m-12-2026-113-2026</w:t>
      </w:r>
    </w:p>
    <w:p>
      <w:pPr>
        <w:pStyle w:val="Heading2"/>
      </w:pPr>
      <w:r>
        <w:t>重点关注团队</w:t>
      </w:r>
    </w:p>
    <w:p>
      <w:pPr>
        <w:pStyle w:val="Heading3"/>
      </w:pPr>
      <w:r>
        <w:rPr>
          <w:rFonts w:ascii="Microsoft YaHei" w:hAnsi="Microsoft YaHei" w:eastAsia="Microsoft YaHei"/>
          <w:b/>
        </w:rPr>
        <w:t>10. Cumulative impact of climate change and adaptation measures on Venice and its lagoon</w:t>
      </w:r>
    </w:p>
    <w:p>
      <w:r>
        <w:rPr>
          <w:rFonts w:ascii="Microsoft YaHei" w:hAnsi="Microsoft YaHei" w:eastAsia="Microsoft YaHei"/>
          <w:color w:val="55697D"/>
          <w:sz w:val="18"/>
        </w:rPr>
        <w:t>作者：D. Melaku Canu; L. Aveytua-Alcazar; C. Laurent; G. Rosati; C. Solidoro</w:t>
      </w:r>
    </w:p>
    <w:p>
      <w:r>
        <w:rPr>
          <w:rFonts w:ascii="Microsoft YaHei" w:hAnsi="Microsoft YaHei" w:eastAsia="Microsoft YaHei"/>
          <w:color w:val="55697D"/>
          <w:sz w:val="18"/>
        </w:rPr>
        <w:t>期刊：Scientific Reports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DOI：10.1038/s41598-026-73719-w</w:t>
      </w:r>
    </w:p>
    <w:p>
      <w:r>
        <w:rPr>
          <w:rFonts w:ascii="Microsoft YaHei" w:hAnsi="Microsoft YaHei" w:eastAsia="Microsoft YaHei"/>
          <w:b/>
          <w:sz w:val="19"/>
        </w:rPr>
        <w:t>关键词：marine heatwaves</w:t>
      </w:r>
    </w:p>
    <w:p>
      <w:r>
        <w:rPr>
          <w:rFonts w:ascii="Microsoft YaHei" w:hAnsi="Microsoft YaHei" w:eastAsia="Microsoft YaHei"/>
          <w:sz w:val="17"/>
        </w:rPr>
        <w:t>摘要：气候变化适应措施可能会产生意想不到的环境后果，特别是在脆弱的沿海系统中。在威尼斯泻湖，摩西移动屏障系统旨在保护城市免受海平面上升和风暴潮的影响，同时仍确保泻湖与海洋的交换。然而，在气候变化的情况下，摩西关闭的频率和持续时间将会增加，这可能会改变泻湖水的更新并影响生态系统特性。在这里，我们应用由缩小规模的气候预测所强制的高分辨率水动力模型来分析适应措施的权衡，通过预测两种排放情景（RCP-4.5和RCP-8.5）下的泻湖条件在中期（2045-2049）和世纪末（2095-2099），有和没有Mose操作。结果表明，摩西有效地限制了泻湖内的海平面上升，但显着增加了水更新时间（WRT）。 根据 RCP-8。 5次关闭将达到每年约248天，三分之一的泻湖需要20天以上才能更新水。在这种情况下，将会出现极端变暖，夏季气温每年超过30℃，并且海洋热浪频繁且持续时间较长。根据 RCP-4。 5 这些影响大约减少了一半，凸显了全球缓解措施的关键作用。我们的研究结果表明，虽然摩西可以保护威尼斯免遭洪水侵袭，但它也加强了水动力限制，这将与温度变化相结合，对泻湖系统产生严重的累积压力。这些结果强调，只有将补充性地方措施与有效的温室气体减排相结合，才能支持沿海系统可行的长期适应途径。</w:t>
      </w:r>
    </w:p>
    <w:p>
      <w:r>
        <w:rPr>
          <w:rFonts w:ascii="Microsoft YaHei" w:hAnsi="Microsoft YaHei" w:eastAsia="Microsoft YaHei"/>
          <w:color w:val="0563C1"/>
          <w:sz w:val="18"/>
        </w:rPr>
        <w:t>链接：https://doi.org/10.1038/s41598-026-73719-w</w:t>
      </w:r>
    </w:p>
    <w:p>
      <w:pPr>
        <w:pStyle w:val="Heading3"/>
      </w:pPr>
      <w:r>
        <w:rPr>
          <w:rFonts w:ascii="Microsoft YaHei" w:hAnsi="Microsoft YaHei" w:eastAsia="Microsoft YaHei"/>
          <w:b/>
        </w:rPr>
        <w:t>11. Energetic near-inertial waves induced by winter storms and mesoscale eddies in the subtropical Northwestern Pacific Ocean</w:t>
      </w:r>
    </w:p>
    <w:p>
      <w:r>
        <w:rPr>
          <w:rFonts w:ascii="Microsoft YaHei" w:hAnsi="Microsoft YaHei" w:eastAsia="Microsoft YaHei"/>
          <w:color w:val="55697D"/>
          <w:sz w:val="18"/>
        </w:rPr>
        <w:t>作者：Hongkai Wang; Zifei Chen; Xinyuan Diao; Fei Yu; Xingchuan Liu; Qiang Ren; Feng Nan</w:t>
      </w:r>
    </w:p>
    <w:p>
      <w:r>
        <w:rPr>
          <w:rFonts w:ascii="Microsoft YaHei" w:hAnsi="Microsoft YaHei" w:eastAsia="Microsoft YaHei"/>
          <w:color w:val="55697D"/>
          <w:sz w:val="18"/>
        </w:rPr>
        <w:t>期刊：Ocean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DOI：10.5194/os-22-3105-2026</w:t>
      </w:r>
    </w:p>
    <w:p>
      <w:r>
        <w:rPr>
          <w:rFonts w:ascii="Microsoft YaHei" w:hAnsi="Microsoft YaHei" w:eastAsia="Microsoft YaHei"/>
          <w:b/>
          <w:sz w:val="19"/>
        </w:rPr>
        <w:t>关键词：vertical structure</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链接：https://doi.org/10.5194/os-22-3105-2026</w:t>
      </w:r>
    </w:p>
    <w:p>
      <w:pPr>
        <w:pStyle w:val="Heading3"/>
      </w:pPr>
      <w:r>
        <w:rPr>
          <w:rFonts w:ascii="Microsoft YaHei" w:hAnsi="Microsoft YaHei" w:eastAsia="Microsoft YaHei"/>
          <w:b/>
        </w:rPr>
        <w:t>12. Spatiotemporal Evolution and Associated Factors of Ecological Quality in the Poyang Lake Basin from 2000 to 2024 Based on Remote Sensing</w:t>
      </w:r>
    </w:p>
    <w:p>
      <w:r>
        <w:rPr>
          <w:rFonts w:ascii="Microsoft YaHei" w:hAnsi="Microsoft YaHei" w:eastAsia="Microsoft YaHei"/>
          <w:color w:val="55697D"/>
          <w:sz w:val="18"/>
        </w:rPr>
        <w:t>作者：Shuhui Lai; Daohong Gong; Letian Yang; Xiang Hou</w:t>
      </w:r>
    </w:p>
    <w:p>
      <w:r>
        <w:rPr>
          <w:rFonts w:ascii="Microsoft YaHei" w:hAnsi="Microsoft YaHei" w:eastAsia="Microsoft YaHei"/>
          <w:color w:val="55697D"/>
          <w:sz w:val="18"/>
        </w:rPr>
        <w:t>期刊：Regional Ecology and Management</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DOI：10.53941/rem.2026.100011</w:t>
      </w:r>
    </w:p>
    <w:p>
      <w:r>
        <w:rPr>
          <w:rFonts w:ascii="Microsoft YaHei" w:hAnsi="Microsoft YaHei" w:eastAsia="Microsoft YaHei"/>
          <w:b/>
          <w:sz w:val="19"/>
        </w:rPr>
        <w:t>关键词：ocean colour</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链接：https://doi.org/10.53941/rem.2026.100011</w:t>
      </w:r>
    </w:p>
    <w:p>
      <w:pPr>
        <w:pStyle w:val="Heading2"/>
      </w:pPr>
      <w:r>
        <w:t>其他相关期刊：按主题相关性补充</w:t>
      </w:r>
    </w:p>
    <w:p>
      <w:pPr>
        <w:pStyle w:val="Heading3"/>
      </w:pPr>
      <w:r>
        <w:rPr>
          <w:rFonts w:ascii="Microsoft YaHei" w:hAnsi="Microsoft YaHei" w:eastAsia="Microsoft YaHei"/>
          <w:b/>
        </w:rPr>
        <w:t>13. Integrating Remote Sensing, Geographic Information Systems, and Machine Learning for Environmental Monitoring and Sustainable Resource Management</w:t>
      </w:r>
    </w:p>
    <w:p>
      <w:r>
        <w:rPr>
          <w:rFonts w:ascii="Microsoft YaHei" w:hAnsi="Microsoft YaHei" w:eastAsia="Microsoft YaHei"/>
          <w:color w:val="55697D"/>
          <w:sz w:val="18"/>
        </w:rPr>
        <w:t>作者：Ebuka Victor Ezelobe; Chijioke George Edeh; Elorm Adjoa Gomli; Julius Odemi Brown; Kayode Elizabeth Omolara; Ahmed Idowu Agbelejoye; Confidence Adimchi Chinonyerem</w:t>
      </w:r>
    </w:p>
    <w:p>
      <w:r>
        <w:rPr>
          <w:rFonts w:ascii="Microsoft YaHei" w:hAnsi="Microsoft YaHei" w:eastAsia="Microsoft YaHei"/>
          <w:color w:val="55697D"/>
          <w:sz w:val="18"/>
        </w:rPr>
        <w:t>期刊：Asian Journal of Advanced Research and Reports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DOI：10.9734/ajarr/2026/v20i101483</w:t>
      </w:r>
    </w:p>
    <w:p>
      <w:r>
        <w:rPr>
          <w:rFonts w:ascii="Microsoft YaHei" w:hAnsi="Microsoft YaHei" w:eastAsia="Microsoft YaHei"/>
          <w:b/>
          <w:sz w:val="19"/>
        </w:rPr>
        <w:t>关键词：ocean colour</w:t>
      </w:r>
    </w:p>
    <w:p>
      <w:r>
        <w:rPr>
          <w:rFonts w:ascii="Microsoft YaHei" w:hAnsi="Microsoft YaHei" w:eastAsia="Microsoft YaHei"/>
          <w:sz w:val="17"/>
        </w:rPr>
        <w:t>摘要：方法上使用机器学习、深度学习或神经模拟器来提取信号、反演变量或识别驱动机制。 核心结果或实现为该主题提供了新的观测约束、方法基准或过程解释。</w:t>
      </w:r>
    </w:p>
    <w:p>
      <w:r>
        <w:rPr>
          <w:rFonts w:ascii="Microsoft YaHei" w:hAnsi="Microsoft YaHei" w:eastAsia="Microsoft YaHei"/>
          <w:color w:val="0563C1"/>
          <w:sz w:val="18"/>
        </w:rPr>
        <w:t>链接：https://doi.org/10.9734/ajarr/2026/v20i101483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