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7324D"/>
          <w:sz w:val="44"/>
        </w:rPr>
        <w:t>每日论文推送</w:t>
      </w:r>
    </w:p>
    <w:p>
      <w:pPr>
        <w:jc w:val="center"/>
      </w:pPr>
      <w:r>
        <w:rPr>
          <w:rFonts w:ascii="Microsoft YaHei" w:hAnsi="Microsoft YaHei" w:eastAsia="Microsoft YaHei"/>
          <w:color w:val="55697D"/>
          <w:sz w:val="19"/>
        </w:rPr>
        <w:t>检索日期：2026-10-29 | GitHub Actions 自动生成</w:t>
      </w:r>
    </w:p>
    <w:p>
      <w:pPr>
        <w:pStyle w:val="Heading1"/>
      </w:pPr>
      <w:r>
        <w:t>今日总览</w:t>
      </w:r>
    </w:p>
    <w:p>
      <w:r>
        <w:rPr>
          <w:rFonts w:ascii="Microsoft YaHei" w:hAnsi="Microsoft YaHei" w:eastAsia="Microsoft YaHei"/>
        </w:rPr>
        <w:t>历史去重后今日新增 5 篇。排序规则：Nature 系列、Science 系列、其余重点期刊、重点关注团队、其他相关补充论文。</w:t>
      </w:r>
    </w:p>
    <w:p>
      <w:pPr>
        <w:pStyle w:val="Heading1"/>
      </w:pPr>
      <w:r>
        <w:t>论文速读</w:t>
      </w:r>
    </w:p>
    <w:p>
      <w:pPr>
        <w:pStyle w:val="Heading2"/>
      </w:pPr>
      <w:r>
        <w:t>重点期刊：按影响力和相关性排序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1. A global eddy-collocated temperature and salinity profile dataset (v1.0): integrating multiplatform in situ observations with satellite-tracking mesoscale eddies</w:t>
      </w:r>
    </w:p>
    <w:p>
      <w:r>
        <w:rPr>
          <w:rFonts w:ascii="Microsoft YaHei" w:hAnsi="Microsoft YaHei" w:eastAsia="Microsoft YaHei"/>
          <w:color w:val="55697D"/>
          <w:sz w:val="18"/>
        </w:rPr>
        <w:t>作者：Qingyou He; Yunchen Liu; Weikang Zhan; Yinghui He; Zhenting Mo; Peiya Zhang; Shuqun Cai; Lijing Cheng; et al.</w:t>
      </w:r>
    </w:p>
    <w:p>
      <w:r>
        <w:rPr>
          <w:rFonts w:ascii="Microsoft YaHei" w:hAnsi="Microsoft YaHei" w:eastAsia="Microsoft YaHei"/>
          <w:color w:val="55697D"/>
          <w:sz w:val="18"/>
        </w:rPr>
        <w:t>期刊：Earth System Science Data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发表月份：2026-10</w:t>
      </w:r>
    </w:p>
    <w:p>
      <w:r>
        <w:rPr>
          <w:rFonts w:ascii="Microsoft YaHei" w:hAnsi="Microsoft YaHei" w:eastAsia="Microsoft YaHei"/>
          <w:color w:val="55697D"/>
          <w:sz w:val="18"/>
        </w:rPr>
        <w:t>DOI：10.5194/essd-18-7817-2026</w:t>
      </w:r>
    </w:p>
    <w:p>
      <w:r>
        <w:rPr>
          <w:rFonts w:ascii="Microsoft YaHei" w:hAnsi="Microsoft YaHei" w:eastAsia="Microsoft YaHei"/>
          <w:b/>
          <w:sz w:val="19"/>
        </w:rPr>
        <w:t>关键词：vertical structure</w:t>
      </w:r>
    </w:p>
    <w:p>
      <w:r>
        <w:rPr>
          <w:rFonts w:ascii="Microsoft YaHei" w:hAnsi="Microsoft YaHei" w:eastAsia="Microsoft YaHei"/>
          <w:sz w:val="17"/>
        </w:rPr>
        <w:t>摘要：研究重点是整理、质控或构建可复用数据产品，使后续跨区域和长期分析更可靠。 核心实现是提出可复用的框架、流程或数据产品，使类似观测、反演、验证或趋势分析可以更系统地开展。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链接：https://doi.org/10.5194/essd-18-7817-2026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2. Variability and Drivers of the Feeding Guild Structure of Small Pelagic Fishes in the Western North Pacific Ocean During 1980–2022</w:t>
      </w:r>
    </w:p>
    <w:p>
      <w:r>
        <w:rPr>
          <w:rFonts w:ascii="Microsoft YaHei" w:hAnsi="Microsoft YaHei" w:eastAsia="Microsoft YaHei"/>
          <w:color w:val="55697D"/>
          <w:sz w:val="18"/>
        </w:rPr>
        <w:t>作者：Akihiko Yatsu; Ryuuji Yukami; Hiroki Ubukata; Yasunori Sakurai; Kazuyoshi Watanabe; Tokio Wada</w:t>
      </w:r>
    </w:p>
    <w:p>
      <w:r>
        <w:rPr>
          <w:rFonts w:ascii="Microsoft YaHei" w:hAnsi="Microsoft YaHei" w:eastAsia="Microsoft YaHei"/>
          <w:color w:val="55697D"/>
          <w:sz w:val="18"/>
        </w:rPr>
        <w:t>期刊：Oceanography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发表月份：2026-10</w:t>
      </w:r>
    </w:p>
    <w:p>
      <w:r>
        <w:rPr>
          <w:rFonts w:ascii="Microsoft YaHei" w:hAnsi="Microsoft YaHei" w:eastAsia="Microsoft YaHei"/>
          <w:color w:val="55697D"/>
          <w:sz w:val="18"/>
        </w:rPr>
        <w:t>DOI：10.1111/fog.70091</w:t>
      </w:r>
    </w:p>
    <w:p>
      <w:r>
        <w:rPr>
          <w:rFonts w:ascii="Microsoft YaHei" w:hAnsi="Microsoft YaHei" w:eastAsia="Microsoft YaHei"/>
          <w:b/>
          <w:sz w:val="19"/>
        </w:rPr>
        <w:t>关键词：marine heatwaves</w:t>
      </w:r>
    </w:p>
    <w:p>
      <w:r>
        <w:rPr>
          <w:rFonts w:ascii="Microsoft YaHei" w:hAnsi="Microsoft YaHei" w:eastAsia="Microsoft YaHei"/>
          <w:sz w:val="17"/>
        </w:rPr>
        <w:t>摘要：研究主要分析变化趋势、事件响应、驱动机制或方法表现，并把观测结果与生态和生物地球化学过程联系起来。 核心结果帮助说明海洋热浪如何通过强度、持续时间或垂向结构影响生态和碳循环过程。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链接：https://doi.org/10.1111/fog.70091</w:t>
      </w:r>
    </w:p>
    <w:p>
      <w:pPr>
        <w:pStyle w:val="Heading2"/>
      </w:pPr>
      <w:r>
        <w:t>重点关注团队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3. A cross-system mechanistic framework for phytoplankton bloom life cycles across aquatic environments</w:t>
      </w:r>
    </w:p>
    <w:p>
      <w:r>
        <w:rPr>
          <w:rFonts w:ascii="Microsoft YaHei" w:hAnsi="Microsoft YaHei" w:eastAsia="Microsoft YaHei"/>
          <w:color w:val="55697D"/>
          <w:sz w:val="18"/>
        </w:rPr>
        <w:t>作者：Wajia Tassadaq; Jianrong Ma; Erik Jeppesen; Weipeng Zhang; Xianfu Zhao; Yufeng Mao; Hans W. Paerl; Justin D. Brookes; et al.</w:t>
      </w:r>
    </w:p>
    <w:p>
      <w:r>
        <w:rPr>
          <w:rFonts w:ascii="Microsoft YaHei" w:hAnsi="Microsoft YaHei" w:eastAsia="Microsoft YaHei"/>
          <w:color w:val="55697D"/>
          <w:sz w:val="18"/>
        </w:rPr>
        <w:t>期刊：The Innovation Water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发表月份：2026（月份未核准）</w:t>
      </w:r>
    </w:p>
    <w:p>
      <w:r>
        <w:rPr>
          <w:rFonts w:ascii="Microsoft YaHei" w:hAnsi="Microsoft YaHei" w:eastAsia="Microsoft YaHei"/>
          <w:color w:val="55697D"/>
          <w:sz w:val="18"/>
        </w:rPr>
        <w:t>DOI：10.59717/j.tiw.2026.100029</w:t>
      </w:r>
    </w:p>
    <w:p>
      <w:r>
        <w:rPr>
          <w:rFonts w:ascii="Microsoft YaHei" w:hAnsi="Microsoft YaHei" w:eastAsia="Microsoft YaHei"/>
          <w:b/>
          <w:sz w:val="19"/>
        </w:rPr>
        <w:t>关键词：carbon pump; phytoplankton; microbial carbon</w:t>
      </w:r>
    </w:p>
    <w:p>
      <w:r>
        <w:rPr>
          <w:rFonts w:ascii="Microsoft YaHei" w:hAnsi="Microsoft YaHei" w:eastAsia="Microsoft YaHei"/>
          <w:sz w:val="17"/>
        </w:rPr>
        <w:t>摘要：研究主要分析变化趋势、事件响应、驱动机制或方法表现，并把观测结果与生态和生物地球化学过程联系起来。 核心实现是提出可复用的框架、流程或数据产品，使类似观测、反演、验证或趋势分析可以更系统地开展。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链接：https://doi.org/10.59717/j.tiw.2026.100029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4. Research of Bioacoustic Characteristics in the Southern Ocean</w:t>
      </w:r>
    </w:p>
    <w:p>
      <w:r>
        <w:rPr>
          <w:rFonts w:ascii="Microsoft YaHei" w:hAnsi="Microsoft YaHei" w:eastAsia="Microsoft YaHei"/>
          <w:color w:val="55697D"/>
          <w:sz w:val="18"/>
        </w:rPr>
        <w:t>作者：Shuai Chen</w:t>
      </w:r>
    </w:p>
    <w:p>
      <w:r>
        <w:rPr>
          <w:rFonts w:ascii="Microsoft YaHei" w:hAnsi="Microsoft YaHei" w:eastAsia="Microsoft YaHei"/>
          <w:color w:val="55697D"/>
          <w:sz w:val="18"/>
        </w:rPr>
        <w:t>期刊：Frontiers in Sustainable Development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发表月份：2026-10</w:t>
      </w:r>
    </w:p>
    <w:p>
      <w:r>
        <w:rPr>
          <w:rFonts w:ascii="Microsoft YaHei" w:hAnsi="Microsoft YaHei" w:eastAsia="Microsoft YaHei"/>
          <w:color w:val="55697D"/>
          <w:sz w:val="18"/>
        </w:rPr>
        <w:t>DOI：10.54691/2vgf1678</w:t>
      </w:r>
    </w:p>
    <w:p>
      <w:r>
        <w:rPr>
          <w:rFonts w:ascii="Microsoft YaHei" w:hAnsi="Microsoft YaHei" w:eastAsia="Microsoft YaHei"/>
          <w:b/>
          <w:sz w:val="19"/>
        </w:rPr>
        <w:t>关键词：backscattering</w:t>
      </w:r>
    </w:p>
    <w:p>
      <w:r>
        <w:rPr>
          <w:rFonts w:ascii="Microsoft YaHei" w:hAnsi="Microsoft YaHei" w:eastAsia="Microsoft YaHei"/>
          <w:sz w:val="17"/>
        </w:rPr>
        <w:t>摘要：研究主要分析变化趋势、事件响应、驱动机制或方法表现，并把观测结果与生态和生物地球化学过程联系起来。 核心结果或实现为该主题提供了新的观测约束、方法基准或过程解释。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链接：https://doi.org/10.54691/2vgf1678</w:t>
      </w:r>
    </w:p>
    <w:p>
      <w:pPr>
        <w:pStyle w:val="Heading2"/>
      </w:pPr>
      <w:r>
        <w:t>其他相关期刊：按主题相关性补充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5. Seasonality and the effect of a marine heatwave on the metabolism of Red Sea coral reefs</w:t>
      </w:r>
    </w:p>
    <w:p>
      <w:r>
        <w:rPr>
          <w:rFonts w:ascii="Microsoft YaHei" w:hAnsi="Microsoft YaHei" w:eastAsia="Microsoft YaHei"/>
          <w:color w:val="55697D"/>
          <w:sz w:val="18"/>
        </w:rPr>
        <w:t>作者：Vincent Saderne; Abel Cortada Galvao; Ute Langner; Matthew D. Tietbohl Talas; Walter A. Rich; Brian O. Nieuwenhuis; Susann Rossbach; David J. Suggett; et al.</w:t>
      </w:r>
    </w:p>
    <w:p>
      <w:r>
        <w:rPr>
          <w:rFonts w:ascii="Microsoft YaHei" w:hAnsi="Microsoft YaHei" w:eastAsia="Microsoft YaHei"/>
          <w:color w:val="55697D"/>
          <w:sz w:val="18"/>
        </w:rPr>
        <w:t>期刊：Scientific Reports</w:t>
      </w:r>
    </w:p>
    <w:p>
      <w:r>
        <w:rPr>
          <w:rFonts w:ascii="Microsoft YaHei" w:hAnsi="Microsoft YaHei" w:eastAsia="Microsoft YaHei"/>
          <w:color w:val="55697D"/>
          <w:sz w:val="18"/>
        </w:rPr>
        <w:t>发表月份：2026-10</w:t>
      </w:r>
    </w:p>
    <w:p>
      <w:r>
        <w:rPr>
          <w:rFonts w:ascii="Microsoft YaHei" w:hAnsi="Microsoft YaHei" w:eastAsia="Microsoft YaHei"/>
          <w:color w:val="55697D"/>
          <w:sz w:val="18"/>
        </w:rPr>
        <w:t>DOI：10.1038/s41598-026-66842-1</w:t>
      </w:r>
    </w:p>
    <w:p>
      <w:r>
        <w:rPr>
          <w:rFonts w:ascii="Microsoft YaHei" w:hAnsi="Microsoft YaHei" w:eastAsia="Microsoft YaHei"/>
          <w:b/>
          <w:sz w:val="19"/>
        </w:rPr>
        <w:t>关键词：marine heatwaves</w:t>
      </w:r>
    </w:p>
    <w:p>
      <w:r>
        <w:rPr>
          <w:rFonts w:ascii="Microsoft YaHei" w:hAnsi="Microsoft YaHei" w:eastAsia="Microsoft YaHei"/>
          <w:sz w:val="17"/>
        </w:rPr>
        <w:t>摘要：Crossref 未提供该 DOI 的摘要。</w:t>
      </w:r>
    </w:p>
    <w:p>
      <w:r>
        <w:rPr>
          <w:rFonts w:ascii="Microsoft YaHei" w:hAnsi="Microsoft YaHei" w:eastAsia="Microsoft YaHei"/>
          <w:color w:val="0563C1"/>
          <w:sz w:val="18"/>
        </w:rPr>
        <w:t>链接：https://doi.org/10.1038/s41598-026-66842-1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