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7324D"/>
          <w:sz w:val="44"/>
        </w:rPr>
        <w:t>每日论文推送</w:t>
      </w:r>
    </w:p>
    <w:p>
      <w:pPr>
        <w:jc w:val="center"/>
      </w:pPr>
      <w:r>
        <w:rPr>
          <w:rFonts w:ascii="Microsoft YaHei" w:hAnsi="Microsoft YaHei" w:eastAsia="Microsoft YaHei"/>
          <w:color w:val="55697D"/>
          <w:sz w:val="19"/>
        </w:rPr>
        <w:t>检索日期：2026-10-11 | GitHub Actions 自动生成</w:t>
      </w:r>
    </w:p>
    <w:p>
      <w:pPr>
        <w:pStyle w:val="Heading1"/>
      </w:pPr>
      <w:r>
        <w:t>今日总览</w:t>
      </w:r>
    </w:p>
    <w:p>
      <w:r>
        <w:rPr>
          <w:rFonts w:ascii="Microsoft YaHei" w:hAnsi="Microsoft YaHei" w:eastAsia="Microsoft YaHei"/>
        </w:rPr>
        <w:t>历史去重后今日新增 1 篇。排序规则：Nature 系列、Science 系列、其余重点期刊、重点关注团队、其他相关补充论文。</w:t>
      </w:r>
    </w:p>
    <w:p>
      <w:pPr>
        <w:pStyle w:val="Heading1"/>
      </w:pPr>
      <w:r>
        <w:t>论文速读</w:t>
      </w:r>
    </w:p>
    <w:p>
      <w:pPr>
        <w:pStyle w:val="Heading2"/>
      </w:pPr>
      <w:r>
        <w:t>其他相关期刊：按主题相关性补充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1. Detection of Productive Oceanic Areas in the Arabian Sea and Persian Gulf Based on Reconstructed Satellite-Derived Sea Surface Temperature and Chlorophyll-a</w:t>
      </w:r>
    </w:p>
    <w:p>
      <w:r>
        <w:rPr>
          <w:rFonts w:ascii="Microsoft YaHei" w:hAnsi="Microsoft YaHei" w:eastAsia="Microsoft YaHei"/>
          <w:color w:val="55697D"/>
          <w:sz w:val="18"/>
        </w:rPr>
        <w:t>作者：Faisal Ahmed Khan; Mengmeng Yang; Tariq Masood Ali Khan; Moazzam Ali Khan</w:t>
      </w:r>
    </w:p>
    <w:p>
      <w:r>
        <w:rPr>
          <w:rFonts w:ascii="Microsoft YaHei" w:hAnsi="Microsoft YaHei" w:eastAsia="Microsoft YaHei"/>
          <w:color w:val="55697D"/>
          <w:sz w:val="18"/>
        </w:rPr>
        <w:t>期刊：Pakistan Journal of Engineering and Applied Sciences</w:t>
      </w:r>
    </w:p>
    <w:p>
      <w:r>
        <w:rPr>
          <w:rFonts w:ascii="Microsoft YaHei" w:hAnsi="Microsoft YaHei" w:eastAsia="Microsoft YaHei"/>
          <w:color w:val="55697D"/>
          <w:sz w:val="18"/>
        </w:rPr>
        <w:t>发表月份：2023-02</w:t>
      </w:r>
    </w:p>
    <w:p>
      <w:r>
        <w:rPr>
          <w:rFonts w:ascii="Microsoft YaHei" w:hAnsi="Microsoft YaHei" w:eastAsia="Microsoft YaHei"/>
          <w:color w:val="55697D"/>
          <w:sz w:val="18"/>
        </w:rPr>
        <w:t>DOI：10.67635/pjeas.2023.31.1.701</w:t>
      </w:r>
    </w:p>
    <w:p>
      <w:r>
        <w:rPr>
          <w:rFonts w:ascii="Microsoft YaHei" w:hAnsi="Microsoft YaHei" w:eastAsia="Microsoft YaHei"/>
          <w:b/>
          <w:sz w:val="19"/>
        </w:rPr>
        <w:t>关键词：phytoplankton; ocean colour</w:t>
      </w:r>
    </w:p>
    <w:p>
      <w:r>
        <w:rPr>
          <w:rFonts w:ascii="Microsoft YaHei" w:hAnsi="Microsoft YaHei" w:eastAsia="Microsoft YaHei"/>
          <w:sz w:val="17"/>
        </w:rPr>
        <w:t>摘要：研究主要分析变化趋势、事件响应、驱动机制或方法表现，并把观测结果与生态和生物地球化学过程联系起来。 核心结果或实现为该主题提供了新的观测约束、方法基准或过程解释。</w:t>
      </w:r>
    </w:p>
    <w:p>
      <w:r>
        <w:rPr>
          <w:rFonts w:ascii="Microsoft YaHei" w:hAnsi="Microsoft YaHei" w:eastAsia="Microsoft YaHei"/>
          <w:color w:val="0563C1"/>
          <w:sz w:val="18"/>
        </w:rPr>
        <w:t>链接：https://doi.org/10.67635/pjeas.2023.31.1.701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