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检索日期：2026-10-28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7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Isopycnal Pathway for Small‐Particle Export in a Decaying Cyclonic Eddy Revealed by a BGC‐Argo Float</w:t>
      </w:r>
    </w:p>
    <w:p>
      <w:r>
        <w:rPr>
          <w:rFonts w:ascii="Microsoft YaHei" w:hAnsi="Microsoft YaHei" w:eastAsia="Microsoft YaHei"/>
          <w:color w:val="55697D"/>
          <w:sz w:val="18"/>
        </w:rPr>
        <w:t>作者：Xiaogang Xing; Zhen Wang; Haijin Cao; Kuanbo Zhou; Sheng Lin; Fei Chai</w:t>
      </w:r>
    </w:p>
    <w:p>
      <w:r>
        <w:rPr>
          <w:rFonts w:ascii="Microsoft YaHei" w:hAnsi="Microsoft YaHei" w:eastAsia="Microsoft YaHei"/>
          <w:color w:val="55697D"/>
          <w:sz w:val="18"/>
        </w:rPr>
        <w:t>期刊：Geophysical Research Letters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DOI：10.1029/2026gl125707</w:t>
      </w:r>
    </w:p>
    <w:p>
      <w:r>
        <w:rPr>
          <w:rFonts w:ascii="Microsoft YaHei" w:hAnsi="Microsoft YaHei" w:eastAsia="Microsoft YaHei"/>
          <w:b/>
          <w:sz w:val="19"/>
        </w:rPr>
        <w:t>关键词：BGC-Argo; carbon pump; backscattering; vertical structure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链接：https://doi.org/10.1029/2026gl125707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Contribution of the Pacific Decadal Oscillation to Global Mean Sea Level Trends: Revisited</w:t>
      </w:r>
    </w:p>
    <w:p>
      <w:r>
        <w:rPr>
          <w:rFonts w:ascii="Microsoft YaHei" w:hAnsi="Microsoft YaHei" w:eastAsia="Microsoft YaHei"/>
          <w:color w:val="55697D"/>
          <w:sz w:val="18"/>
        </w:rPr>
        <w:t>作者：Yingjie Wang; Xianyao Chen</w:t>
      </w:r>
    </w:p>
    <w:p>
      <w:r>
        <w:rPr>
          <w:rFonts w:ascii="Microsoft YaHei" w:hAnsi="Microsoft YaHei" w:eastAsia="Microsoft YaHei"/>
          <w:color w:val="55697D"/>
          <w:sz w:val="18"/>
        </w:rPr>
        <w:t>期刊：Geophysical Research Letters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DOI：10.1029/2026gl124649</w:t>
      </w:r>
    </w:p>
    <w:p>
      <w:r>
        <w:rPr>
          <w:rFonts w:ascii="Microsoft YaHei" w:hAnsi="Microsoft YaHei" w:eastAsia="Microsoft YaHei"/>
          <w:b/>
          <w:sz w:val="19"/>
        </w:rPr>
        <w:t>关键词：ocean biogeochemistry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链接：https://doi.org/10.1029/2026gl124649</w:t>
      </w:r>
    </w:p>
    <w:p>
      <w:pPr>
        <w:pStyle w:val="Heading2"/>
      </w:pPr>
      <w:r>
        <w:t>重点关注团队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 Diversity of South China Sea Marine Heatwave Intensity Trends</w:t>
      </w:r>
    </w:p>
    <w:p>
      <w:r>
        <w:rPr>
          <w:rFonts w:ascii="Microsoft YaHei" w:hAnsi="Microsoft YaHei" w:eastAsia="Microsoft YaHei"/>
          <w:color w:val="55697D"/>
          <w:sz w:val="18"/>
        </w:rPr>
        <w:t>作者：Kunshan Li; Qiang Wang; Lili Zeng; Rui Shi; Bo Zhang; Fuan Xiao; Ju Chen; Yunkai He;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期刊：Journal of Climate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DOI：10.1175/jcli-d-26-0001.1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链接：https://doi.org/10.1175/jcli-d-26-0001.1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 Quantifying freshwater fluxes from Major rivers and assessing their impact on the Atlantic Ocean</w:t>
      </w:r>
    </w:p>
    <w:p>
      <w:r>
        <w:rPr>
          <w:rFonts w:ascii="Microsoft YaHei" w:hAnsi="Microsoft YaHei" w:eastAsia="Microsoft YaHei"/>
          <w:color w:val="55697D"/>
          <w:sz w:val="18"/>
        </w:rPr>
        <w:t>作者：Louis Kern; Thomas Vaujour; Julia Pfeffer; Andrea Storto; Camille Szczypta; Gilles Garric; Claire Sirere; Gilles Larnicol;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期刊：Ocean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DOI：10.5194/os-22-3457-2026</w:t>
      </w:r>
    </w:p>
    <w:p>
      <w:r>
        <w:rPr>
          <w:rFonts w:ascii="Microsoft YaHei" w:hAnsi="Microsoft YaHei" w:eastAsia="Microsoft YaHei"/>
          <w:b/>
          <w:sz w:val="19"/>
        </w:rPr>
        <w:t>关键词：vertical structure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链接：https://doi.org/10.5194/os-22-3457-2026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 Interference‐Mitigated Doppler Frequency Estimation for Broadband Incoherent ADCPs in Ocean Current Profiling</w:t>
      </w:r>
    </w:p>
    <w:p>
      <w:r>
        <w:rPr>
          <w:rFonts w:ascii="Microsoft YaHei" w:hAnsi="Microsoft YaHei" w:eastAsia="Microsoft YaHei"/>
          <w:color w:val="55697D"/>
          <w:sz w:val="18"/>
        </w:rPr>
        <w:t>作者：Xiang Li; Ke Zhang; Xuesong Li; Qilin Wu; Yunfeng Tang; Congcong Ma; Hanhao Zhu</w:t>
      </w:r>
    </w:p>
    <w:p>
      <w:r>
        <w:rPr>
          <w:rFonts w:ascii="Microsoft YaHei" w:hAnsi="Microsoft YaHei" w:eastAsia="Microsoft YaHei"/>
          <w:color w:val="55697D"/>
          <w:sz w:val="18"/>
        </w:rPr>
        <w:t>期刊：IET Radar, Sonar &amp; Navigation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发表月份：2026-01</w:t>
      </w:r>
    </w:p>
    <w:p>
      <w:r>
        <w:rPr>
          <w:rFonts w:ascii="Microsoft YaHei" w:hAnsi="Microsoft YaHei" w:eastAsia="Microsoft YaHei"/>
          <w:color w:val="55697D"/>
          <w:sz w:val="18"/>
        </w:rPr>
        <w:t>DOI：10.1049/rsn2.70238</w:t>
      </w:r>
    </w:p>
    <w:p>
      <w:r>
        <w:rPr>
          <w:rFonts w:ascii="Microsoft YaHei" w:hAnsi="Microsoft YaHei" w:eastAsia="Microsoft YaHei"/>
          <w:b/>
          <w:sz w:val="19"/>
        </w:rPr>
        <w:t>关键词：ocean colour</w:t>
      </w:r>
    </w:p>
    <w:p>
      <w:r>
        <w:rPr>
          <w:rFonts w:ascii="Microsoft YaHei" w:hAnsi="Microsoft YaHei" w:eastAsia="Microsoft YaHei"/>
          <w:sz w:val="17"/>
        </w:rPr>
        <w:t>摘要：研究重点是建立或评估反演/估计框架，把观测信号转化为浮游植物、叶绿素、吸收或碳通量等变量。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链接：https://doi.org/10.1049/rsn2.70238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 Cumulative thermal stress predicts functional change in coral reef fish communities</w:t>
      </w:r>
    </w:p>
    <w:p>
      <w:r>
        <w:rPr>
          <w:rFonts w:ascii="Microsoft YaHei" w:hAnsi="Microsoft YaHei" w:eastAsia="Microsoft YaHei"/>
          <w:color w:val="55697D"/>
          <w:sz w:val="18"/>
        </w:rPr>
        <w:t>作者：Anthony C. Markey; Damien A. Fordham; Rick D. Stuart-Smith; Graham J. Edgar; Christopher J. Brown; Camille Mellin</w:t>
      </w:r>
    </w:p>
    <w:p>
      <w:r>
        <w:rPr>
          <w:rFonts w:ascii="Microsoft YaHei" w:hAnsi="Microsoft YaHei" w:eastAsia="Microsoft YaHei"/>
          <w:color w:val="55697D"/>
          <w:sz w:val="18"/>
        </w:rPr>
        <w:t>期刊：Proceedings of the Royal Society B: Biological Sciences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DOI：10.1098/rspb.2026.1955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链接：https://doi.org/10.1098/rspb.2026.1955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 Response of coral reef to marine heatwaves: spatiotemporal heterogeneity in geomorphology, water depth, and community dynamics</w:t>
      </w:r>
    </w:p>
    <w:p>
      <w:r>
        <w:rPr>
          <w:rFonts w:ascii="Microsoft YaHei" w:hAnsi="Microsoft YaHei" w:eastAsia="Microsoft YaHei"/>
          <w:color w:val="55697D"/>
          <w:sz w:val="18"/>
        </w:rPr>
        <w:t>作者：Weiqi Li; Xiuling Zuo</w:t>
      </w:r>
    </w:p>
    <w:p>
      <w:r>
        <w:rPr>
          <w:rFonts w:ascii="Microsoft YaHei" w:hAnsi="Microsoft YaHei" w:eastAsia="Microsoft YaHei"/>
          <w:color w:val="55697D"/>
          <w:sz w:val="18"/>
        </w:rPr>
        <w:t>期刊：Marine Ecology Progress Series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DOI：10.3354/meps15348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链接：https://doi.org/10.3354/meps15348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