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检索日期：2026-09-23 | GitHub Actions 自动生成</w:t>
      </w:r>
    </w:p>
    <w:p>
      <w:pPr>
        <w:pStyle w:val="Heading1"/>
      </w:pPr>
      <w:r>
        <w:t>今日总览</w:t>
      </w:r>
    </w:p>
    <w:p>
      <w:r>
        <w:rPr>
          <w:rFonts w:ascii="Microsoft YaHei" w:hAnsi="Microsoft YaHei" w:eastAsia="Microsoft YaHei"/>
        </w:rPr>
        <w:t>历史去重后今日新增 42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Asymmetric basin-wide responses of coastal phytoplankton biomass to the Indian Ocean dipole</w:t>
      </w:r>
    </w:p>
    <w:p>
      <w:r>
        <w:rPr>
          <w:rFonts w:ascii="Microsoft YaHei" w:hAnsi="Microsoft YaHei" w:eastAsia="Microsoft YaHei"/>
          <w:color w:val="55697D"/>
          <w:sz w:val="18"/>
        </w:rPr>
        <w:t>作者：Xinyang Wang; Hongliang Li; Jingjing Zhang; Shuh-Ji Kao; Feng Zhou; Diana Ruiz-Pino; Jiliang Xuan; Ruibin Ding; et al.</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DOI：10.1038/s41467-026-77809-1</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链接：https://doi.org/10.1038/s41467-026-77809-1</w:t>
      </w:r>
    </w:p>
    <w:p>
      <w:pPr>
        <w:pStyle w:val="Heading2"/>
      </w:pPr>
      <w:r>
        <w:t>重点期刊：按影响力和相关性排序</w:t>
      </w:r>
    </w:p>
    <w:p>
      <w:pPr>
        <w:pStyle w:val="Heading3"/>
      </w:pPr>
      <w:r>
        <w:rPr>
          <w:rFonts w:ascii="Microsoft YaHei" w:hAnsi="Microsoft YaHei" w:eastAsia="Microsoft YaHei"/>
          <w:b/>
        </w:rPr>
        <w:t>2. Spring phytoplankton bloom dynamics reveal thresholds of ocean alkalinity enhancement in the North Sea</w:t>
      </w:r>
    </w:p>
    <w:p>
      <w:r>
        <w:rPr>
          <w:rFonts w:ascii="Microsoft YaHei" w:hAnsi="Microsoft YaHei" w:eastAsia="Microsoft YaHei"/>
          <w:color w:val="55697D"/>
          <w:sz w:val="18"/>
        </w:rPr>
        <w:t>作者：Juliane K. Tammen; Leila R. Kittu; Markus Schartau; Giulia Faucher; Kai G. Schulz; Maarten Boersma; Ulf Riebesell</w:t>
      </w:r>
    </w:p>
    <w:p>
      <w:r>
        <w:rPr>
          <w:rFonts w:ascii="Microsoft YaHei" w:hAnsi="Microsoft YaHei" w:eastAsia="Microsoft YaHei"/>
          <w:color w:val="55697D"/>
          <w:sz w:val="18"/>
        </w:rPr>
        <w:t>期刊：Communications Earth &amp; Environment</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DOI：10.1038/s43247-026-03986-y</w:t>
      </w:r>
    </w:p>
    <w:p>
      <w:r>
        <w:rPr>
          <w:rFonts w:ascii="Microsoft YaHei" w:hAnsi="Microsoft YaHei" w:eastAsia="Microsoft YaHei"/>
          <w:b/>
          <w:sz w:val="19"/>
        </w:rPr>
        <w:t>关键词：phytoplankton</w:t>
      </w:r>
    </w:p>
    <w:p>
      <w:r>
        <w:rPr>
          <w:rFonts w:ascii="Microsoft YaHei" w:hAnsi="Microsoft YaHei" w:eastAsia="Microsoft YaHei"/>
          <w:sz w:val="17"/>
        </w:rPr>
        <w:t>摘要：春季浮游植物的大量繁殖推动了海洋生态系统的初级生产和食物网动态。增强海洋碱度是一种拟议的二氧化碳去除策略，它会改变海水化学成分，并可能破坏浮游食物网，但其生态后果仍知之甚少。我们于 2023 年春季在德国北海进行了为期 39 天的中生态实验，以评估添加钙基碱度对浮游植物动态的影响。 12 个 6 m³ 中生态系统对比了立即稀释（混合良好的条件）和延迟稀释（混合不良的条件），碱度添加梯度约为 0-1150 µmol kg-1。我们表明，无论稀释情况如何，浮游植物水华和颗粒有机物动态在~0-700 µmol kg -1 的低至中等碱度添加情况下基本上不受影响。 当碱度添加≥~900 µmol kg -1 时，水华发育延迟~6-9天，并且在两种稀释处理中颗粒有机磷显着减少，而颗粒有机碳和氮仅在延迟稀释下较低。这些发现确定了温带、以硅藻为主的春季水华中浮游植物水华发育的关键碱度阈值，为生态安全部署提供了边界。</w:t>
      </w:r>
    </w:p>
    <w:p>
      <w:r>
        <w:rPr>
          <w:rFonts w:ascii="Microsoft YaHei" w:hAnsi="Microsoft YaHei" w:eastAsia="Microsoft YaHei"/>
          <w:color w:val="0563C1"/>
          <w:sz w:val="18"/>
        </w:rPr>
        <w:t>链接：https://doi.org/10.1038/s43247-026-03986-y</w:t>
      </w:r>
    </w:p>
    <w:p>
      <w:pPr>
        <w:pStyle w:val="Heading3"/>
      </w:pPr>
      <w:r>
        <w:rPr>
          <w:rFonts w:ascii="Microsoft YaHei" w:hAnsi="Microsoft YaHei" w:eastAsia="Microsoft YaHei"/>
          <w:b/>
        </w:rPr>
        <w:t>3. Unexpected Global Prevalence of Mesopelagic Particle Layers Detected by BGC‐Argo Floats</w:t>
      </w:r>
    </w:p>
    <w:p>
      <w:r>
        <w:rPr>
          <w:rFonts w:ascii="Microsoft YaHei" w:hAnsi="Microsoft YaHei" w:eastAsia="Microsoft YaHei"/>
          <w:color w:val="55697D"/>
          <w:sz w:val="18"/>
        </w:rPr>
        <w:t>作者：J. A. B. Williams; S. A. Henson; N. Briggs; A. Hickman</w:t>
      </w:r>
    </w:p>
    <w:p>
      <w:r>
        <w:rPr>
          <w:rFonts w:ascii="Microsoft YaHei" w:hAnsi="Microsoft YaHei" w:eastAsia="Microsoft YaHei"/>
          <w:color w:val="55697D"/>
          <w:sz w:val="18"/>
        </w:rPr>
        <w:t>期刊：Geophysical Research Letters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DOI：10.1029/2025gl120661</w:t>
      </w:r>
    </w:p>
    <w:p>
      <w:r>
        <w:rPr>
          <w:rFonts w:ascii="Microsoft YaHei" w:hAnsi="Microsoft YaHei" w:eastAsia="Microsoft YaHei"/>
          <w:b/>
          <w:sz w:val="19"/>
        </w:rPr>
        <w:t>关键词：BGC-Argo; backscattering</w:t>
      </w:r>
    </w:p>
    <w:p>
      <w:r>
        <w:rPr>
          <w:rFonts w:ascii="Microsoft YaHei" w:hAnsi="Microsoft YaHei" w:eastAsia="Microsoft YaHei"/>
          <w:sz w:val="17"/>
        </w:rPr>
        <w:t>摘要：输送到深海的颗粒有机碳形成地球碳循环的关键组成部分。这些颗粒的浓度通常在模型中参数化，随着深度的增加而连续减少，但在中层中观察到的孤立的小颗粒层（20）挑战了这一假设。由于它们的全球分布和对地下碳储量的贡献尚不清楚，我们开发了一种新算法，用于在 BGC-Argo 浮标收集的反向散射数据中检测这些层。我们的结果表明，这些层存在于 70,668 个剖面中的 9%，并且广泛分布在全球海洋中。它们在最低氧区 (OMZ) 中最为丰富，为中层颗粒碳储量贡献了 16%，并且通常与硝酸盐缺乏相一致，这表明反硝化细菌的作用。 在 OMZ 之外，俯冲只能解释 12. 5% 的地层，这意味着主要原因仍未确定。</w:t>
      </w:r>
    </w:p>
    <w:p>
      <w:r>
        <w:rPr>
          <w:rFonts w:ascii="Microsoft YaHei" w:hAnsi="Microsoft YaHei" w:eastAsia="Microsoft YaHei"/>
          <w:color w:val="0563C1"/>
          <w:sz w:val="18"/>
        </w:rPr>
        <w:t>链接：https://doi.org/10.1029/2025gl120661</w:t>
      </w:r>
    </w:p>
    <w:p>
      <w:pPr>
        <w:pStyle w:val="Heading3"/>
      </w:pPr>
      <w:r>
        <w:rPr>
          <w:rFonts w:ascii="Microsoft YaHei" w:hAnsi="Microsoft YaHei" w:eastAsia="Microsoft YaHei"/>
          <w:b/>
        </w:rPr>
        <w:t>4. Biomineral Formation in the Subtropical South Pacific: Insights From Major Ions and Carbonate Chemistry Along GEOTRACES Section GP21</w:t>
      </w:r>
    </w:p>
    <w:p>
      <w:r>
        <w:rPr>
          <w:rFonts w:ascii="Microsoft YaHei" w:hAnsi="Microsoft YaHei" w:eastAsia="Microsoft YaHei"/>
          <w:color w:val="55697D"/>
          <w:sz w:val="18"/>
        </w:rPr>
        <w:t>作者：Edel M. O'Sullivan; Kathleen J. Gosnell; Xue‐Gang Chen; Louise Delaigue; Eric P. Achterberg; Te Liu; Juan Höfer; Zvi Steiner</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DOI：10.1029/2026gb009232</w:t>
      </w:r>
    </w:p>
    <w:p>
      <w:r>
        <w:rPr>
          <w:rFonts w:ascii="Microsoft YaHei" w:hAnsi="Microsoft YaHei" w:eastAsia="Microsoft YaHei"/>
          <w:b/>
          <w:sz w:val="19"/>
        </w:rPr>
        <w:t>关键词：carbon pump</w:t>
      </w:r>
    </w:p>
    <w:p>
      <w:r>
        <w:rPr>
          <w:rFonts w:ascii="Microsoft YaHei" w:hAnsi="Microsoft YaHei" w:eastAsia="Microsoft YaHei"/>
          <w:sz w:val="17"/>
        </w:rPr>
        <w:t>摘要：南太平洋（SPO）拥有多样化的生物地理环境，包括多产的秘鲁-智利上升流区域和超贫营养的副热带环流；然而，关于溶解钙 (Ca) 和锶 (Sr) 的循环以及主要形成生物矿物质的远洋海洋生物的分布，人们对大片区域的研究还不够充分。本研究对 GEOTRACES GP21 样带上溶解的 Ca 和 Sr 进行了高分辨率盆地尺度分析，以追踪碳酸钙 (CaCO 3 ) 和天青石 (SrSO 4 ) 的产生。我们使用最佳多参数分析 (OMPA) 来校正保守的水团混合，并量化 Ca 和 Sr 沿等密度线的累积非保守行为，以推断 CaCO 3 和 SrSO 4 流域范围内的生物矿物输出生产率。 我们的研究结果揭示了 Ca 和 Sr 的独特但空间可变的变化率，与区域生产力梯度驱动的生物矿物生产和出口之间的不同平衡相关。在上升流区域，与高初级生产相关的生物矿物出口在很大程度上被通过更高放牧和浅层生物矿物溶解而产生的强大生物循环所抵消，从而降低了出口效率。相反，寡营养环流中较低的放牧率导致较高的出口率。我们强调了棘蕈对营养贫乏的 SPO 寡营养环流中颗粒有机碳输出生产的潜在贡献，并强调了将其纳入全球生物地球化学模型的必要性。这项工作增进了我们对中上层 CaCO 3 和 SrSO 4 循环及其对稀疏采样 SPO 中碳生产和封存的影响的理解。</w:t>
      </w:r>
    </w:p>
    <w:p>
      <w:r>
        <w:rPr>
          <w:rFonts w:ascii="Microsoft YaHei" w:hAnsi="Microsoft YaHei" w:eastAsia="Microsoft YaHei"/>
          <w:color w:val="0563C1"/>
          <w:sz w:val="18"/>
        </w:rPr>
        <w:t>链接：https://doi.org/10.1029/2026gb009232</w:t>
      </w:r>
    </w:p>
    <w:p>
      <w:pPr>
        <w:pStyle w:val="Heading3"/>
      </w:pPr>
      <w:r>
        <w:rPr>
          <w:rFonts w:ascii="Microsoft YaHei" w:hAnsi="Microsoft YaHei" w:eastAsia="Microsoft YaHei"/>
          <w:b/>
        </w:rPr>
        <w:t>5. Improving global and regional ocean heat content by consistently combining GRACE gravity, satellite altimetry and Argo profile observations in a joint inversion framework</w:t>
      </w:r>
    </w:p>
    <w:p>
      <w:r>
        <w:rPr>
          <w:rFonts w:ascii="Microsoft YaHei" w:hAnsi="Microsoft YaHei" w:eastAsia="Microsoft YaHei"/>
          <w:color w:val="55697D"/>
          <w:sz w:val="18"/>
        </w:rPr>
        <w:t>作者：Bernd Uebbing; Kristin Vielberg; Roelof Rietbroek; Bene Aschenneller; Armin Köhl; Jürgen Kusche</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DOI：10.5194/essd-18-6945-2026</w:t>
      </w:r>
    </w:p>
    <w:p>
      <w:r>
        <w:rPr>
          <w:rFonts w:ascii="Microsoft YaHei" w:hAnsi="Microsoft YaHei" w:eastAsia="Microsoft YaHei"/>
          <w:b/>
          <w:sz w:val="19"/>
        </w:rPr>
        <w:t>关键词：ocean biogeochemistry</w:t>
      </w:r>
    </w:p>
    <w:p>
      <w:r>
        <w:rPr>
          <w:rFonts w:ascii="Microsoft YaHei" w:hAnsi="Microsoft YaHei" w:eastAsia="Microsoft YaHei"/>
          <w:sz w:val="17"/>
        </w:rPr>
        <w:t>摘要：当前大气层顶部的能量不平衡以及地球系统相应的加热是通过海洋吸热（OHU）引起立体海平面变化的主要驱动因素。全球恒定热容因子通常用于从观测到的海洋平均空间海平面反演海洋热含量 (OHC)。我们提出了对该方法的扩展，重点关注空间变异的主要模式，这些模式源自海洋模型，并在联合反演框架内适合 GRACE 重力、卫星测高和原位 Argo 观测。这些模式用于通过建立建模 OHC 和空间海平面之间的映射来获得数据驱动的 OHC 估计，并根据观测到的空间海平面变化单独重新调整每个模式。在 2005 年 1 月至 2024 年 12 月期间的全球范围内，我们的 OHU 结果 (0. 62 W m −2 ) 与来自原位 Argo 数据、模型重新分析和空间大地测量方法以及 CERES 项目的独立估计的各种已发布数据集非常一致。在盆地尺度上，我们证明全球 OHU 主要是由太平洋变暖 (0. 23 W m -2 ) 驱动的，其次是印度洋 (0. 20 W m -2 ) 和大西洋 (0. 13 W m -2 ) 的贡献。北冰洋 (0. 01 W m -2 )、南大洋 (0. 02 W m -2 ) 和残余海洋 (0. 03 W m -2 ) 的贡献较小。我们的结果还表明，印度洋的主要加热发生了转变，这是由太平洋的热传输驱动的，例如。 g。 2005 年至 2015 年期间发现，全球海洋热预算分布更加均匀。 来自我们的 Grace、Altimetry 和 Argo Mode Rescaling (GAAMR) 方法的每月网格 OHC 数据以及相应的误差估计可从 https://doi 获取。 org/10. 1594/盘古大陆。 994058（Uebbing 和 Kusche，2026）。</w:t>
      </w:r>
    </w:p>
    <w:p>
      <w:r>
        <w:rPr>
          <w:rFonts w:ascii="Microsoft YaHei" w:hAnsi="Microsoft YaHei" w:eastAsia="Microsoft YaHei"/>
          <w:color w:val="0563C1"/>
          <w:sz w:val="18"/>
        </w:rPr>
        <w:t>链接：https://doi.org/10.5194/essd-18-6945-2026</w:t>
      </w:r>
    </w:p>
    <w:p>
      <w:pPr>
        <w:pStyle w:val="Heading3"/>
      </w:pPr>
      <w:r>
        <w:rPr>
          <w:rFonts w:ascii="Microsoft YaHei" w:hAnsi="Microsoft YaHei" w:eastAsia="Microsoft YaHei"/>
          <w:b/>
        </w:rPr>
        <w:t>6. Understanding the physical mechanism of record-breaking 2025 Korea-Japan heatwave</w:t>
      </w:r>
    </w:p>
    <w:p>
      <w:r>
        <w:rPr>
          <w:rFonts w:ascii="Microsoft YaHei" w:hAnsi="Microsoft YaHei" w:eastAsia="Microsoft YaHei"/>
          <w:color w:val="55697D"/>
          <w:sz w:val="18"/>
        </w:rPr>
        <w:t>作者：Bora Lee; Eunkyo Seo; Dongmin Kim; Nakbin Choi; Woosok Moon</w:t>
      </w:r>
    </w:p>
    <w:p>
      <w:r>
        <w:rPr>
          <w:rFonts w:ascii="Microsoft YaHei" w:hAnsi="Microsoft YaHei" w:eastAsia="Microsoft YaHei"/>
          <w:color w:val="55697D"/>
          <w:sz w:val="18"/>
        </w:rPr>
        <w:t>期刊：Environmental Research Letters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DOI：10.1088/1748-9326/aeaaf5</w:t>
      </w:r>
    </w:p>
    <w:p>
      <w:r>
        <w:rPr>
          <w:rFonts w:ascii="Microsoft YaHei" w:hAnsi="Microsoft YaHei" w:eastAsia="Microsoft YaHei"/>
          <w:b/>
          <w:sz w:val="19"/>
        </w:rPr>
        <w:t>关键词：ocean biogeochemistry</w:t>
      </w:r>
    </w:p>
    <w:p>
      <w:r>
        <w:rPr>
          <w:rFonts w:ascii="Microsoft YaHei" w:hAnsi="Microsoft YaHei" w:eastAsia="Microsoft YaHei"/>
          <w:sz w:val="17"/>
        </w:rPr>
        <w:t>摘要：韩日（KJ）地区的变暖速度快于全球平均水平，最终在 2025 年夏季出现了破纪录的热浪。尽管 2023 年至 2025 年的三个夏季都是在太平洋年代际振荡持续负值的情况下发展的，但只有 2025 年才发生了这样的事件。我们表明，潜在热强迫的经向结构具有决定性作用：2023年，与厄尔尼诺现象相关的广泛热带-亚热带变暖将热强迫分布在很宽的纬度带上； 2024年，类似的广泛热带变暖信号持续存在； 2025年，随着热带地区相对变冷，变暖仅限于北太平洋中纬度地区。 这种狭窄的中纬度约束强迫触发了驱动地表热浪的动力链：急流赤道侧翼上对流层上层温度梯度减弱，急流减弱并向极地位移，持续阻挡，云层覆盖抑制，以及地表短波辐射增强。增强的辐射随后使底层海洋变暖，而海气耦合进一步放大并维持了这一事件。我们进一步证明，自 2016 年以来，该地区的海气耦合有所加强，2025 年是有记录以来最极端的表现。这些发现表明，预测未来的 KJ 热浪风险需要了解热强迫的空间结构和区域海气耦合的不断变化的强度，而不仅仅是全球平均变暖的预测。</w:t>
      </w:r>
    </w:p>
    <w:p>
      <w:r>
        <w:rPr>
          <w:rFonts w:ascii="Microsoft YaHei" w:hAnsi="Microsoft YaHei" w:eastAsia="Microsoft YaHei"/>
          <w:color w:val="0563C1"/>
          <w:sz w:val="18"/>
        </w:rPr>
        <w:t>链接：https://doi.org/10.1088/1748-9326/aeaaf5</w:t>
      </w:r>
    </w:p>
    <w:p>
      <w:pPr>
        <w:pStyle w:val="Heading3"/>
      </w:pPr>
      <w:r>
        <w:rPr>
          <w:rFonts w:ascii="Microsoft YaHei" w:hAnsi="Microsoft YaHei" w:eastAsia="Microsoft YaHei"/>
          <w:b/>
        </w:rPr>
        <w:t>7. Spatial Variability in Phytoplankton Response to Projected Increases in Iron and Temperature in the Ross Sea</w:t>
      </w:r>
    </w:p>
    <w:p>
      <w:r>
        <w:rPr>
          <w:rFonts w:ascii="Microsoft YaHei" w:hAnsi="Microsoft YaHei" w:eastAsia="Microsoft YaHei"/>
          <w:color w:val="55697D"/>
          <w:sz w:val="18"/>
        </w:rPr>
        <w:t>作者：A. Cristi; A. Gutiérrez‐Rodríguez; S. Deppeler; M. Druce; N. G. Barr; C. S. Law</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DOI：10.1029/2026jc024364</w:t>
      </w:r>
    </w:p>
    <w:p>
      <w:r>
        <w:rPr>
          <w:rFonts w:ascii="Microsoft YaHei" w:hAnsi="Microsoft YaHei" w:eastAsia="Microsoft YaHei"/>
          <w:b/>
          <w:sz w:val="19"/>
        </w:rPr>
        <w:t>关键词：carbon pump; phytoplankton</w:t>
      </w:r>
    </w:p>
    <w:p>
      <w:r>
        <w:rPr>
          <w:rFonts w:ascii="Microsoft YaHei" w:hAnsi="Microsoft YaHei" w:eastAsia="Microsoft YaHei"/>
          <w:sz w:val="17"/>
        </w:rPr>
        <w:t>摘要：由于铁和光限制的季节性缓解，罗斯海支持大量浮游植物的繁殖，并表现出最高的海洋初级生产力。尽管地球系统模型预测区域温度和铁供应增加，但不同浮游植物群落的反应存在不确定性。为了评估这一点，我们于 2021 年夏季在罗斯海对三个地点的天然浮游植物群落进行了为期 7-8 天的微型实验，实验范围涵盖从外海低生产力水域到陆架水华条件的营养条件梯度。四种实验处理根据模型预测模拟了不同的场景：(a) 控制/原位条件，(b) 升高温度 (+2°C)，(c) +2°C 和低 Fe 添加 (0. 25 nmol L -1 )，以及 (d) +2°C 和高 Fe 添加 (0. 25 nmol L -1 )。 5 nmol L -1 ），确定浮游植物生物量（叶绿素-a、颗粒有机碳、颗粒有机氮和 bSi）、元素化学计量（POC:PON、POC:Chla 和 POC:bSi）和基于 18S rRNA 基因的分类组成的响应。 +2°C 在任何位置的任何参数均未产生显着响应；然而，由于纳米和微型浮游植物的增加，铁+温度使大陆架上的叶绿素-a 增加的强度是陆架外的三倍。在铁+温度处理下，在特定浮游植物菌株中观察到分类群落组成的变化，其中硅藻脆杆藻属（Fragilariopsis sp.）。和伪菱形藻。大陆架上反应最灵敏的类群，以及大陆架外的低丰度硅藻。 物种层面的分类学分析揭示了浮游植物群落对铁和温度预计增加的反应的区域变异性，再加上生物量的增加，对罗斯海地区未来的营养状态和生物地球化学循环具有影响。</w:t>
      </w:r>
    </w:p>
    <w:p>
      <w:r>
        <w:rPr>
          <w:rFonts w:ascii="Microsoft YaHei" w:hAnsi="Microsoft YaHei" w:eastAsia="Microsoft YaHei"/>
          <w:color w:val="0563C1"/>
          <w:sz w:val="18"/>
        </w:rPr>
        <w:t>链接：https://doi.org/10.1029/2026jc024364</w:t>
      </w:r>
    </w:p>
    <w:p>
      <w:pPr>
        <w:pStyle w:val="Heading3"/>
      </w:pPr>
      <w:r>
        <w:rPr>
          <w:rFonts w:ascii="Microsoft YaHei" w:hAnsi="Microsoft YaHei" w:eastAsia="Microsoft YaHei"/>
          <w:b/>
        </w:rPr>
        <w:t>8. Two Daytime Variation Patterns of Phytoplankton Fluorescence Quantum Yield in the East China Sea Revealed by Geostationary Satellite Data</w:t>
      </w:r>
    </w:p>
    <w:p>
      <w:r>
        <w:rPr>
          <w:rFonts w:ascii="Microsoft YaHei" w:hAnsi="Microsoft YaHei" w:eastAsia="Microsoft YaHei"/>
          <w:color w:val="55697D"/>
          <w:sz w:val="18"/>
        </w:rPr>
        <w:t>作者：Zhiting Jiang; Yan Bai; Min Zhao; Xianqiang He; Qiang Hao; Qicheng Meng; Teng Li; Juntian Xu;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DOI：10.1029/2025jc023787</w:t>
      </w:r>
    </w:p>
    <w:p>
      <w:r>
        <w:rPr>
          <w:rFonts w:ascii="Microsoft YaHei" w:hAnsi="Microsoft YaHei" w:eastAsia="Microsoft YaHei"/>
          <w:b/>
          <w:sz w:val="19"/>
        </w:rPr>
        <w:t>关键词：phytoplankton; ocean colour</w:t>
      </w:r>
    </w:p>
    <w:p>
      <w:r>
        <w:rPr>
          <w:rFonts w:ascii="Microsoft YaHei" w:hAnsi="Microsoft YaHei" w:eastAsia="Microsoft YaHei"/>
          <w:sz w:val="17"/>
        </w:rPr>
        <w:t>摘要：浮游植物荧光量子产率 (Φ F ) 揭示了光合作用中的能量分配，并可作为量化以荧光形式发射的吸收光能比例的直接指标。传统的原位 Φ F 测量受到稀疏的空间和时间覆盖的限制，无法捕获高频时空变化。本研究基于2011-2020年东海对地静止海洋彩色成像仪（GOCI）长期、大面积、逐时海面Φ F 反演数据，首次系统分析了浮游植物Φ F 逐时白天变化规律，并探讨了其潜在的环境控制潜力。我们根据 GOCI 每天的 8 次观测构建了 4,000 多个质量控制的 Φ F 、叶绿素-a 和瞬时光合有效辐射 (iPAR) 白天序列。 使用多维时间序列聚类方法（K-MDTSC），确定了两种主要的 Φ F 白天变化模式：I 型（U 形）和 II 型（连续下降）。对匹配的 iPAR 以及模拟的温度和营养物数据的分析表明，光强和温度是与这些模式相关的主要环境因素：I 型在夏季强辐照下占主导地位，而 II 型在冬季弱光和低海水温度下占主导地位，两种模式在春季和秋季共存。养分水平直接影响 Φ F 大小：在养分胁迫下，光合效率降低将更多吸收的能量转移到荧光上，从而提高 Φ F 。 本研究利用GOCI的高频大面积观测能力，首次建立了浮游植物Φ F日间变化模式的综合视角，为浮游植物生理状态及其对环境变化的响应提供了机制见解。</w:t>
      </w:r>
    </w:p>
    <w:p>
      <w:r>
        <w:rPr>
          <w:rFonts w:ascii="Microsoft YaHei" w:hAnsi="Microsoft YaHei" w:eastAsia="Microsoft YaHei"/>
          <w:color w:val="0563C1"/>
          <w:sz w:val="18"/>
        </w:rPr>
        <w:t>链接：https://doi.org/10.1029/2025jc023787</w:t>
      </w:r>
    </w:p>
    <w:p>
      <w:pPr>
        <w:pStyle w:val="Heading3"/>
      </w:pPr>
      <w:r>
        <w:rPr>
          <w:rFonts w:ascii="Microsoft YaHei" w:hAnsi="Microsoft YaHei" w:eastAsia="Microsoft YaHei"/>
          <w:b/>
        </w:rPr>
        <w:t>9. Roles of Phytoplankton Assemblage Composition in the Vertical Distribution and Composition of Particulate Organic Carbon in the Ross Sea</w:t>
      </w:r>
    </w:p>
    <w:p>
      <w:r>
        <w:rPr>
          <w:rFonts w:ascii="Microsoft YaHei" w:hAnsi="Microsoft YaHei" w:eastAsia="Microsoft YaHei"/>
          <w:color w:val="55697D"/>
          <w:sz w:val="18"/>
        </w:rPr>
        <w:t>作者：Sanghoon Park; Jisoo Park; Jinyoung Jung; Tae‐Wan Kim; Yejin Kim; Jaesoon Kim; Myeongseop Kim; Sungjun Kim;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DOI：10.1029/2025jc023794</w:t>
      </w:r>
    </w:p>
    <w:p>
      <w:r>
        <w:rPr>
          <w:rFonts w:ascii="Microsoft YaHei" w:hAnsi="Microsoft YaHei" w:eastAsia="Microsoft YaHei"/>
          <w:b/>
          <w:sz w:val="19"/>
        </w:rPr>
        <w:t>关键词：carbon pump; phytoplankton; vertical structure</w:t>
      </w:r>
    </w:p>
    <w:p>
      <w:r>
        <w:rPr>
          <w:rFonts w:ascii="Microsoft YaHei" w:hAnsi="Microsoft YaHei" w:eastAsia="Microsoft YaHei"/>
          <w:sz w:val="17"/>
        </w:rPr>
        <w:t>摘要：罗斯海是南大洋生产力最高的地区之一，在生物固碳方面发挥着关键作用，对全球碳循环做出了重大贡献。在本研究中，我们研究了2023年南半球夏季颗粒有机碳（POC）的垂直分布和颗粒有机质（POM）的生化组成与浮游植物组合结构的关系。站点被分类为以南极褐囊藻（P. antarctica）为主的组合或由硅藻和P. antarctica组成的混合组合。南极洲 P. antarctica 站点的特征是在亮光区富含碳水化合物 (CHO) 和透明外聚物颗粒 (TEP) 的 POM，而混合组合则包含相对富含蛋白质 (PRT) 的物质。 基于浓度的垂直衰减模式，使用幂律拟合悬浮 POM 剖面进行评估，表明非生物聚合物碳 (Non-BPC) 在南极洲 P. antarctica 优势下随深度下降较弱，而混合站则表现出悬浮 POC 浓度的急剧下降。 POM 的这些成分差异影响了留在真光带以下的悬浮 POM 的持久性。我们的研究结果表明，由水文结构等环境因素驱动的浮游植物组合结构在调节南极水域有机碳的不稳定性和潜在保存方面发挥着重要作用。研究结果强调了未来气候驱动的组合结构变化如何改变转移到罗斯海更深水域的有机碳的组成和持久性。</w:t>
      </w:r>
    </w:p>
    <w:p>
      <w:r>
        <w:rPr>
          <w:rFonts w:ascii="Microsoft YaHei" w:hAnsi="Microsoft YaHei" w:eastAsia="Microsoft YaHei"/>
          <w:color w:val="0563C1"/>
          <w:sz w:val="18"/>
        </w:rPr>
        <w:t>链接：https://doi.org/10.1029/2025jc023794</w:t>
      </w:r>
    </w:p>
    <w:p>
      <w:pPr>
        <w:pStyle w:val="Heading3"/>
      </w:pPr>
      <w:r>
        <w:rPr>
          <w:rFonts w:ascii="Microsoft YaHei" w:hAnsi="Microsoft YaHei" w:eastAsia="Microsoft YaHei"/>
          <w:b/>
        </w:rPr>
        <w:t>10. Evaluating Solar Radiation Attenuation Schemes in ROMS: Improving Upper Ocean Thermal Simulation by Incorporating Vertically Resolved Optical Profiles From BGC‐Argo Data</w:t>
      </w:r>
    </w:p>
    <w:p>
      <w:r>
        <w:rPr>
          <w:rFonts w:ascii="Microsoft YaHei" w:hAnsi="Microsoft YaHei" w:eastAsia="Microsoft YaHei"/>
          <w:color w:val="55697D"/>
          <w:sz w:val="18"/>
        </w:rPr>
        <w:t>作者：Huijie Hu; Peng Chen; Delu Pan; He Ding</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DOI：10.1029/2025jc023714</w:t>
      </w:r>
    </w:p>
    <w:p>
      <w:r>
        <w:rPr>
          <w:rFonts w:ascii="Microsoft YaHei" w:hAnsi="Microsoft YaHei" w:eastAsia="Microsoft YaHei"/>
          <w:b/>
          <w:sz w:val="19"/>
        </w:rPr>
        <w:t>关键词：phytoplankton; ocean colour; bio-optics; vertical structure</w:t>
      </w:r>
    </w:p>
    <w:p>
      <w:r>
        <w:rPr>
          <w:rFonts w:ascii="Microsoft YaHei" w:hAnsi="Microsoft YaHei" w:eastAsia="Microsoft YaHei"/>
          <w:sz w:val="17"/>
        </w:rPr>
        <w:t>摘要：太阳辐射衰减的准确模拟对于模拟上层海洋的热和动力状态至关重要。传统方案，例如 PS77 和 M02，仅依赖于基于叶绿素的表面代理并假设垂直均匀性，通常无法捕获地下光学结构。本研究评估了通过基于机器学习的数据融合框架构建的垂直分辨辐照度衰减方案（KVIS），该框架将 BGC-Argo 垂直剖面与卫星遥感观测相集成。使用该框架，通过跨三个海洋学不同区域的 1D 机制分析和 3D ROMS 模拟生成和评估三维 KVIS 场。结果表明，KVIS 在所有研究领域始终优于 PS77 和 M02。相对于 PS77，KVIS 将温度均方根误差 (RMSE) 降低了 8. 6%–19. 2%，具体取决于地区，以及 4. 3%–19.相对于M02 1%。这一改进背后的物理机制是，KVIS 通过解决光衰减的真实垂直分布，允许更多的太阳能穿透直接表面层下方。这种更深的热量分布减少了人工近地表分层，并防止过度的表面热量捕获，从而产生更真实的混合层深度并改善地下热结构。这些发现使 KVIS 成为一种更可靠、物理上一致的上层海洋温度和环流建模方案。</w:t>
      </w:r>
    </w:p>
    <w:p>
      <w:r>
        <w:rPr>
          <w:rFonts w:ascii="Microsoft YaHei" w:hAnsi="Microsoft YaHei" w:eastAsia="Microsoft YaHei"/>
          <w:color w:val="0563C1"/>
          <w:sz w:val="18"/>
        </w:rPr>
        <w:t>链接：https://doi.org/10.1029/2025jc023714</w:t>
      </w:r>
    </w:p>
    <w:p>
      <w:pPr>
        <w:pStyle w:val="Heading3"/>
      </w:pPr>
      <w:r>
        <w:rPr>
          <w:rFonts w:ascii="Microsoft YaHei" w:hAnsi="Microsoft YaHei" w:eastAsia="Microsoft YaHei"/>
          <w:b/>
        </w:rPr>
        <w:t>11. Generation and Transformation of Nonlinear Internal Waves in the Kara Gates Strait, Arctic Ocean</w:t>
      </w:r>
    </w:p>
    <w:p>
      <w:r>
        <w:rPr>
          <w:rFonts w:ascii="Microsoft YaHei" w:hAnsi="Microsoft YaHei" w:eastAsia="Microsoft YaHei"/>
          <w:color w:val="55697D"/>
          <w:sz w:val="18"/>
        </w:rPr>
        <w:t>作者：Ilya O. Kopyshov; Igor E. Kozlov; Egor I. Svergun; Alexey V. Zimin</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DOI：10.1029/2025jc023972</w:t>
      </w:r>
    </w:p>
    <w:p>
      <w:r>
        <w:rPr>
          <w:rFonts w:ascii="Microsoft YaHei" w:hAnsi="Microsoft YaHei" w:eastAsia="Microsoft YaHei"/>
          <w:b/>
          <w:sz w:val="19"/>
        </w:rPr>
        <w:t>关键词：vertical structure</w:t>
      </w:r>
    </w:p>
    <w:p>
      <w:r>
        <w:rPr>
          <w:rFonts w:ascii="Microsoft YaHei" w:hAnsi="Microsoft YaHei" w:eastAsia="Microsoft YaHei"/>
          <w:sz w:val="17"/>
        </w:rPr>
        <w:t>摘要：这项工作研究了通过卡拉门潮汐能的复杂转换产生非线性内波 (NLIW) 的不同机制。卡拉门是北纬 70. 5° 的一个大海峡，将新地岛群岛与瓦伊加奇岛分隔开来，其特点是强烈的潮汐动力学。现场数据是在 2023 年夏季“MIPT 浮动大学探险”期间在海峡内不同地点获取的，并通过对更新的 Arc2kmTM 潮汐模型和先前研究提供的海洋表面卫星观测数据的分析进行补充。 我们的研究结果基于一个数据集，该数据集既内部一致，又表明不同的 NLIW 生成机制：内潮演化 (ITE)、背风波生成 (LWG) 和锋面生成 (FG)，这些机制在海峡的不同区域和春潮-小潮周期的不同阶段运行。值得注意的是，短期振荡的差异成因导致了一系列空间和垂直特征，预计这些特征将影响海峡水柱内的混合过程。尽管我们的研究区域仅限于卡拉盖茨海峡，但我们认为包括北极在内的其他地区也可能存在类似的情况，因为所确定的机制并不严格依赖于特定的地理特征。</w:t>
      </w:r>
    </w:p>
    <w:p>
      <w:r>
        <w:rPr>
          <w:rFonts w:ascii="Microsoft YaHei" w:hAnsi="Microsoft YaHei" w:eastAsia="Microsoft YaHei"/>
          <w:color w:val="0563C1"/>
          <w:sz w:val="18"/>
        </w:rPr>
        <w:t>链接：https://doi.org/10.1029/2025jc023972</w:t>
      </w:r>
    </w:p>
    <w:p>
      <w:pPr>
        <w:pStyle w:val="Heading3"/>
      </w:pPr>
      <w:r>
        <w:rPr>
          <w:rFonts w:ascii="Microsoft YaHei" w:hAnsi="Microsoft YaHei" w:eastAsia="Microsoft YaHei"/>
          <w:b/>
        </w:rPr>
        <w:t>12. Characterizing the Distribution of Nepheloid Layers and Their Response to Hydrodynamics in the NE Rockall Trough, NE Atlantic Ocean</w:t>
      </w:r>
    </w:p>
    <w:p>
      <w:r>
        <w:rPr>
          <w:rFonts w:ascii="Microsoft YaHei" w:hAnsi="Microsoft YaHei" w:eastAsia="Microsoft YaHei"/>
          <w:color w:val="55697D"/>
          <w:sz w:val="18"/>
        </w:rPr>
        <w:t>作者：Ling Wang; Florian Lüskow; Tilmann Schwenk; Alice Lefebvre; Morten Iversen; Meng Liu; Andrew Wheeler; Nikolas Römer‐Stange;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DOI：10.1029/2025jc023293</w:t>
      </w:r>
    </w:p>
    <w:p>
      <w:r>
        <w:rPr>
          <w:rFonts w:ascii="Microsoft YaHei" w:hAnsi="Microsoft YaHei" w:eastAsia="Microsoft YaHei"/>
          <w:b/>
          <w:sz w:val="19"/>
        </w:rPr>
        <w:t>关键词：phytoplankton; bio-optics; vertical structure</w:t>
      </w:r>
    </w:p>
    <w:p>
      <w:r>
        <w:rPr>
          <w:rFonts w:ascii="Microsoft YaHei" w:hAnsi="Microsoft YaHei" w:eastAsia="Microsoft YaHei"/>
          <w:sz w:val="17"/>
        </w:rPr>
        <w:t>摘要：悬浮和缓慢下沉的颗粒，特别是那些集中在霞云层内的颗粒，可以充当海洋碳传输和底栖-中上层耦合的关键介质。然而，由于多学科观测有限，仅使用声学系统识别霞层并区分其组成（即无机颗粒、浮游植物、浮游动物和鱼类）仍然具有挑战性。在这里，集成了多频率声学数据、多感官生物地球化学观测和光学相机，以识别爱尔兰西北部罗卡尔海槽（大西洋东北部）附近的悬浮和下沉颗粒、浮游生物和鱼类。观测到的霞云层在浊度、颗粒丰度、浮力频率和合成地震图方面表现出较高的值，这与浮游生物和鱼群明显不同，正如直接相机观测所验证的那样。 它们主要发育在200-800 m深度，并横跨大陆坡延伸至少40 km。最大厚度和回波强度出现在上坡，内波破碎，M 2 内潮产生率高。内波会导致颗粒再悬浮，从而产生霞云层。内波横向输送颗粒并将它们提升到上部水柱。在小潮到春季潮汐过渡期间，潮汐增强增强了底流和湍流混合，垂直扩散并增厚了霞云层。气旋中尺度涡流将颗粒从斜坡输送到更深的海洋，从而进一步横向扩展霞云层。 这项研究描述了云层的时空变化特征，探讨了它们在东北罗卡尔海槽中的流体动力学响应，并强调了它们作为有效颗粒运输高速公路的作用。</w:t>
      </w:r>
    </w:p>
    <w:p>
      <w:r>
        <w:rPr>
          <w:rFonts w:ascii="Microsoft YaHei" w:hAnsi="Microsoft YaHei" w:eastAsia="Microsoft YaHei"/>
          <w:color w:val="0563C1"/>
          <w:sz w:val="18"/>
        </w:rPr>
        <w:t>链接：https://doi.org/10.1029/2025jc023293</w:t>
      </w:r>
    </w:p>
    <w:p>
      <w:pPr>
        <w:pStyle w:val="Heading3"/>
      </w:pPr>
      <w:r>
        <w:rPr>
          <w:rFonts w:ascii="Microsoft YaHei" w:hAnsi="Microsoft YaHei" w:eastAsia="Microsoft YaHei"/>
          <w:b/>
        </w:rPr>
        <w:t>13. Biophysical structure and particle dynamics of an algal bloom within a mesoscale eddy</w:t>
      </w:r>
    </w:p>
    <w:p>
      <w:r>
        <w:rPr>
          <w:rFonts w:ascii="Microsoft YaHei" w:hAnsi="Microsoft YaHei" w:eastAsia="Microsoft YaHei"/>
          <w:color w:val="55697D"/>
          <w:sz w:val="18"/>
        </w:rPr>
        <w:t>作者：Kevin McGraw; Brian Ward</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DOI：10.1002/lno.70504</w:t>
      </w:r>
    </w:p>
    <w:p>
      <w:r>
        <w:rPr>
          <w:rFonts w:ascii="Microsoft YaHei" w:hAnsi="Microsoft YaHei" w:eastAsia="Microsoft YaHei"/>
          <w:b/>
          <w:sz w:val="19"/>
        </w:rPr>
        <w:t>关键词：phytoplankton; backscattering; bio-optics; vertical structure</w:t>
      </w:r>
    </w:p>
    <w:p>
      <w:r>
        <w:rPr>
          <w:rFonts w:ascii="Microsoft YaHei" w:hAnsi="Microsoft YaHei" w:eastAsia="Microsoft YaHei"/>
          <w:sz w:val="17"/>
        </w:rPr>
        <w:t>摘要：中尺度涡流创造了动态独特的环境，其中温盐锋面分隔了上部水柱的生物和光学结构。这些锋面如何组织春季花朵的垂直和横向结构是一个长期的观测挑战，很大程度上是因为花朵环境在多个空间和时间尺度上快速演变，而传统的船基采样很难捕获这些尺度。这项研究提出了一个新颖的现场数据集，结合模型和卫星衍生产品，研究拉布拉多海中部反气旋涡流的温盐前沿如何控制春季水华的生物物理结构。海空相互作用剖面仪 (ASIP) 是一种自主向上上升的浮标，在 2024 年 5 月期间收集了 100 m 深度的 112 个高分辨率垂直剖面。 对海面温度、盐度和叶绿素的卫星观测提供了补充的表面背景。一个明确的温盐锋面，以 3°C 等温线和 33. 8 g kg -1 等盐线为标志，将凉爽、新鲜、多产的涡流核心与温暖、含盐量较高、生物量较低的周围水域分开。在涡流核心内，10-40 m 的浅混合层覆盖着尖锐的重斜斜层，在其下方，叶绿素荧光和光学反向散射组织成与密度结构紧密耦合的持续地下最大值。湍流耗散从表面附近的 10 -7 –10 -6 W kg -1 下降到重斜斜处的 10 -9 –10 -8 W kg -1 ，其中适度的剪切可能促进大颗粒聚集，而分层限制分散。 物理和生物特征深度跨越锋面边界​​发生转移，表明温盐锋面对春季花朵的组织具有控制作用。</w:t>
      </w:r>
    </w:p>
    <w:p>
      <w:r>
        <w:rPr>
          <w:rFonts w:ascii="Microsoft YaHei" w:hAnsi="Microsoft YaHei" w:eastAsia="Microsoft YaHei"/>
          <w:color w:val="0563C1"/>
          <w:sz w:val="18"/>
        </w:rPr>
        <w:t>链接：https://doi.org/10.1002/lno.70504</w:t>
      </w:r>
    </w:p>
    <w:p>
      <w:pPr>
        <w:pStyle w:val="Heading3"/>
      </w:pPr>
      <w:r>
        <w:rPr>
          <w:rFonts w:ascii="Microsoft YaHei" w:hAnsi="Microsoft YaHei" w:eastAsia="Microsoft YaHei"/>
          <w:b/>
        </w:rPr>
        <w:t>14. Depth‐dependent metabolic stratification identifies the oxic deep chlorophyll maximum as a global biogeochemical hotspot</w:t>
      </w:r>
    </w:p>
    <w:p>
      <w:r>
        <w:rPr>
          <w:rFonts w:ascii="Microsoft YaHei" w:hAnsi="Microsoft YaHei" w:eastAsia="Microsoft YaHei"/>
          <w:color w:val="55697D"/>
          <w:sz w:val="18"/>
        </w:rPr>
        <w:t>作者：Satheeswaran Thangaraj; David A. Hutchins; Jun Sun</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DOI：10.1002/lno.70501</w:t>
      </w:r>
    </w:p>
    <w:p>
      <w:r>
        <w:rPr>
          <w:rFonts w:ascii="Microsoft YaHei" w:hAnsi="Microsoft YaHei" w:eastAsia="Microsoft YaHei"/>
          <w:b/>
          <w:sz w:val="19"/>
        </w:rPr>
        <w:t>关键词：phytoplankton; microbial carbon; vertical structure</w:t>
      </w:r>
    </w:p>
    <w:p>
      <w:r>
        <w:rPr>
          <w:rFonts w:ascii="Microsoft YaHei" w:hAnsi="Microsoft YaHei" w:eastAsia="Microsoft YaHei"/>
          <w:sz w:val="17"/>
        </w:rPr>
        <w:t>摘要：深层叶绿素最大值（DCM）是海洋透光区的一个重要特征，可以增强碳固定、养分转化和颗粒相关输出，共同影响海洋生产力、生物地球化学循环和碳封存。然而，该层的微生物代谢与上表面层 (SL) 的微生物代谢有何不同仍不清楚。使用来自西太平洋的深度分辨宏基因组，并根据全球塔拉海洋数据集进行验证，我们表明，DCM 在代谢上是强烈分层的，尽管其分类组成与 SL 仅有微小差异，揭示了功能与分类的明显脱钩。地表群落富含消耗 3-3 的光驱动碳固定途径。 每 CO 2 固定 5 个三磷酸腺苷 (ATP)，而 DCM 群落富含仅需要 1-2 个 ATP 的途径（还原三羧酸循环和二羧酸/4-羟基丁酸循环），这与光丰富的地表水和光有限的地下水之间的能量生态位轴一致。全氧DCM水（约190 μmol O 2 L -1 ）包含与硝化、反硝化和硫氧化相关的基因库，以及与甲烷代谢相关的基因，这些基因的潜力通常仅限于最低氧区域。这些基因组在所有主要海洋盆地的 DCM 中持续富集。甲烷同化显示出相同的能量模式，其中 ATP 昂贵的丝氨酸循环在 SL 中占主导地位，而低成本核酮糖单磷酸途径在 DCM 中富集。 由于变暖加剧了分层，预计会加深和锐化 DCM 特征，因此该层的代谢组织对于上层海洋生物地球化学可能变得更加重要，而不是不那么重要。</w:t>
      </w:r>
    </w:p>
    <w:p>
      <w:r>
        <w:rPr>
          <w:rFonts w:ascii="Microsoft YaHei" w:hAnsi="Microsoft YaHei" w:eastAsia="Microsoft YaHei"/>
          <w:color w:val="0563C1"/>
          <w:sz w:val="18"/>
        </w:rPr>
        <w:t>链接：https://doi.org/10.1002/lno.70501</w:t>
      </w:r>
    </w:p>
    <w:p>
      <w:pPr>
        <w:pStyle w:val="Heading3"/>
      </w:pPr>
      <w:r>
        <w:rPr>
          <w:rFonts w:ascii="Microsoft YaHei" w:hAnsi="Microsoft YaHei" w:eastAsia="Microsoft YaHei"/>
          <w:b/>
        </w:rPr>
        <w:t>15. Conserved carbon density in marine picocyanobacteria improves phytoplankton biomass estimates</w:t>
      </w:r>
    </w:p>
    <w:p>
      <w:r>
        <w:rPr>
          <w:rFonts w:ascii="Microsoft YaHei" w:hAnsi="Microsoft YaHei" w:eastAsia="Microsoft YaHei"/>
          <w:color w:val="55697D"/>
          <w:sz w:val="18"/>
        </w:rPr>
        <w:t>作者：Huan Wang; Mingjing Tian; Xinya Xu; Haizheng Hong; Dalin Shi</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DOI：10.1002/lno.70500</w:t>
      </w:r>
    </w:p>
    <w:p>
      <w:r>
        <w:rPr>
          <w:rFonts w:ascii="Microsoft YaHei" w:hAnsi="Microsoft YaHei" w:eastAsia="Microsoft YaHei"/>
          <w:b/>
          <w:sz w:val="19"/>
        </w:rPr>
        <w:t>关键词：phytoplankton</w:t>
      </w:r>
    </w:p>
    <w:p>
      <w:r>
        <w:rPr>
          <w:rFonts w:ascii="Microsoft YaHei" w:hAnsi="Microsoft YaHei" w:eastAsia="Microsoft YaHei"/>
          <w:sz w:val="17"/>
        </w:rPr>
        <w:t>摘要：微微蓝细菌聚球藻和原绿球藻在贫营养海洋中占主导地位，其中氮（N）限制普遍存在，并对海洋初级生产做出了重大贡献。然而，由于它们的细胞尺寸极小并且缺乏直接测量，它们的碳生物量仍然受到很少的限制。现有的估计很大程度上依赖于来自营养丰富的实验室培养物的细胞碳配额（QC）或碳密度，这可能无法反映寡营养海洋典型的持续氮限制条件。在这里，我们建立了氮限制恒化器系统来研究聚球藻和原绿球藻中 Q C 和细胞大小如何响应不同程度的氮限制。随着氮限制的增加，聚球藻的细胞体积和 Q C 逐渐下降。 相比之下，原绿球藻表现出最初的急剧减少，随后稳定，表明其细胞体积和 Q C 可能已接近生理下限。这些结果表明，在 N 限制下，两个属的细胞大小和 Q C 之间存在紧密耦合。这项研究和之前研究的数据汇编进一步表明，两个属在不同菌株和环境条件（包括养分供应、光照强度和温度的变化）下都保持了约 246 fg C μ m -3 的几乎恒定的有机碳密度。这种保守的碳密度为估计微微蓝藻碳生物量提供了简单可靠的转换因子。通过整合微微蓝细菌和真核浮游植物的数据集，我们还开发了一个涵盖广泛细胞尺寸范围（10 -1 –10 7 μ m 3 ）的通用 C : vol 模型。 总之，这些发现改进了海洋浮游植物碳生物量的估计，并为海洋生物地球化学模型提供了改进的约束。</w:t>
      </w:r>
    </w:p>
    <w:p>
      <w:r>
        <w:rPr>
          <w:rFonts w:ascii="Microsoft YaHei" w:hAnsi="Microsoft YaHei" w:eastAsia="Microsoft YaHei"/>
          <w:color w:val="0563C1"/>
          <w:sz w:val="18"/>
        </w:rPr>
        <w:t>链接：https://doi.org/10.1002/lno.70500</w:t>
      </w:r>
    </w:p>
    <w:p>
      <w:pPr>
        <w:pStyle w:val="Heading3"/>
      </w:pPr>
      <w:r>
        <w:rPr>
          <w:rFonts w:ascii="Microsoft YaHei" w:hAnsi="Microsoft YaHei" w:eastAsia="Microsoft YaHei"/>
          <w:b/>
        </w:rPr>
        <w:t>16. Model predicts coastal paralytic shellfish toxicity in mussels from in situ phytoplankton concentrations</w:t>
      </w:r>
    </w:p>
    <w:p>
      <w:r>
        <w:rPr>
          <w:rFonts w:ascii="Microsoft YaHei" w:hAnsi="Microsoft YaHei" w:eastAsia="Microsoft YaHei"/>
          <w:color w:val="55697D"/>
          <w:sz w:val="18"/>
        </w:rPr>
        <w:t>作者：Sylvain Gaillard; David K. Ralston; V. Monica Bricelj; Roman Marin; Bruce Keafer; Dennis J. McGillicuddy; Donald M. Anderson</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DOI：10.1002/lno.70502</w:t>
      </w:r>
    </w:p>
    <w:p>
      <w:r>
        <w:rPr>
          <w:rFonts w:ascii="Microsoft YaHei" w:hAnsi="Microsoft YaHei" w:eastAsia="Microsoft YaHei"/>
          <w:b/>
          <w:sz w:val="19"/>
        </w:rPr>
        <w:t>关键词：phytoplankton</w:t>
      </w:r>
    </w:p>
    <w:p>
      <w:r>
        <w:rPr>
          <w:rFonts w:ascii="Microsoft YaHei" w:hAnsi="Microsoft YaHei" w:eastAsia="Microsoft YaHei"/>
          <w:sz w:val="17"/>
        </w:rPr>
        <w:t>摘要：缅因湾每年都会发生链状亚历山大藻有害藻华 (HAB)，导致双壳类软体动物体内麻痹性贝类毒素 (PST) 积聚并导致捕捞区关闭。该地区的国家监测计划依赖于每周的贝类采样和毒素分析，需要在有限的时间分辨率下付出大量努力。随着环境样品处理器 (ESP) 等自主原位检测设备的发展，本研究旨在使用 ESP 衍生的 A 来模拟贝类毒性。链状藻计数是对使用贻贝（贻贝）的传统监测计划的补充。我们使用近岸 ESP 部署中的链状链霉菌浓度开发了 PST 积累的单室模型。 使用多年和多站点数据来测试四种估计贻贝毒素吸收和净化参数的方法，即局部、全局或固定文献值。与附近贝类的直接 PST 测量相比，该模型实现了高度相关性 (R 2 = 0. 69–0. 90)，且没有假阴性。模型拟合主要随毒素摄取参数的变化而变化，并受亚历山大藻浓度的影响。其他环境和生物因素对吸收和净化参数的影响仍然难以捉摸，这可能是由于贻贝的生理可塑性、ESP 和毒性测量之间的空间或水文分离以及微生境条件所致。 这种基于 ESP 的模型提供了一种简单、有效的工具，可将近海自动细胞计数转化为每日贝类毒性估计值，有望提高偏远或采样不足地区的监测能力。将这种方法纳入物理生物模型以及在预警系统中与其他生物传感器的应用仍有待测试。</w:t>
      </w:r>
    </w:p>
    <w:p>
      <w:r>
        <w:rPr>
          <w:rFonts w:ascii="Microsoft YaHei" w:hAnsi="Microsoft YaHei" w:eastAsia="Microsoft YaHei"/>
          <w:color w:val="0563C1"/>
          <w:sz w:val="18"/>
        </w:rPr>
        <w:t>链接：https://doi.org/10.1002/lno.70502</w:t>
      </w:r>
    </w:p>
    <w:p>
      <w:pPr>
        <w:pStyle w:val="Heading3"/>
      </w:pPr>
      <w:r>
        <w:rPr>
          <w:rFonts w:ascii="Microsoft YaHei" w:hAnsi="Microsoft YaHei" w:eastAsia="Microsoft YaHei"/>
          <w:b/>
        </w:rPr>
        <w:t>17. Mixo‐COBALT: Incorporating Plastic Mixotrophy Into a Coupled Biogeochemical Ocean Model in the Sargasso Sea</w:t>
      </w:r>
    </w:p>
    <w:p>
      <w:r>
        <w:rPr>
          <w:rFonts w:ascii="Microsoft YaHei" w:hAnsi="Microsoft YaHei" w:eastAsia="Microsoft YaHei"/>
          <w:color w:val="55697D"/>
          <w:sz w:val="18"/>
        </w:rPr>
        <w:t>作者：Alan D. Sheu; Jessica Y. Luo; Kevin M. Archibald; Holly V. Moeller</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DOI：10.1029/2026jg009780</w:t>
      </w:r>
    </w:p>
    <w:p>
      <w:r>
        <w:rPr>
          <w:rFonts w:ascii="Microsoft YaHei" w:hAnsi="Microsoft YaHei" w:eastAsia="Microsoft YaHei"/>
          <w:b/>
          <w:sz w:val="19"/>
        </w:rPr>
        <w:t>关键词：carbon pump; microbial carbon</w:t>
      </w:r>
    </w:p>
    <w:p>
      <w:r>
        <w:rPr>
          <w:rFonts w:ascii="Microsoft YaHei" w:hAnsi="Microsoft YaHei" w:eastAsia="Microsoft YaHei"/>
          <w:sz w:val="17"/>
        </w:rPr>
        <w:t>摘要：混合营养浮游生物将自养（通过光合作用）和异养（通过吞噬放牧）纳入其新陈代谢。很大一部分海洋原生生物可能是混合营养的，对食菌和调节生物地球化学循环有显着贡献。产生自己质体的组成型混合营养生物通常具有可塑性，根据环境条件改变其在光合作用和放牧方面的相对投资。然而，塑料混合营养生物尚未应用于大规模耦合海洋模型中。因此，我们将类似 Ochromonas 的组成型混合营养生物纳入 COBALT 生物地球化学模型中，重点关注马尾藻海中的一维水柱作为研究基础。 我们发现光是适应的主要驱动力，在混合之前，在透光区优先进行光合作用，反之亦然。混合营养导致细菌数量增加 3 倍，加速了微生物循环，将生物量转移到更高的营养水平，并使碳输出增加 20% 以上。总的来说，我们的结果证明了将混合营养生物纳入生物地球化学模型的重要性，因为它们在塑造食物网动力学和生物碳泵方面发挥着重要作用。尽管我们发现一维模型中可塑性的影响有些微妙，但我们的方法提供了一种易于计算的方法来在全球范围内实现表型可塑性和优化。我们期望未来的工作能够扩大海洋模型中混合营养的领域和类型，并探索双重代谢策略之间的化学计量协同作用。</w:t>
      </w:r>
    </w:p>
    <w:p>
      <w:r>
        <w:rPr>
          <w:rFonts w:ascii="Microsoft YaHei" w:hAnsi="Microsoft YaHei" w:eastAsia="Microsoft YaHei"/>
          <w:color w:val="0563C1"/>
          <w:sz w:val="18"/>
        </w:rPr>
        <w:t>链接：https://doi.org/10.1029/2026jg009780</w:t>
      </w:r>
    </w:p>
    <w:p>
      <w:pPr>
        <w:pStyle w:val="Heading3"/>
      </w:pPr>
      <w:r>
        <w:rPr>
          <w:rFonts w:ascii="Microsoft YaHei" w:hAnsi="Microsoft YaHei" w:eastAsia="Microsoft YaHei"/>
          <w:b/>
        </w:rPr>
        <w:t>18. A Decade of Biogeochemical Monitoring in the Tropical Urban Saigon‐Dong Nai River‐Estuary Continuum, Vietnam</w:t>
      </w:r>
    </w:p>
    <w:p>
      <w:r>
        <w:rPr>
          <w:rFonts w:ascii="Microsoft YaHei" w:hAnsi="Microsoft YaHei" w:eastAsia="Microsoft YaHei"/>
          <w:color w:val="55697D"/>
          <w:sz w:val="18"/>
        </w:rPr>
        <w:t>作者：Thi‐Minh‐Tam Le; Truong‐An Nguyen; Trung‐Tin Nguyen; Thi‐Ngoc‐Tuyet Nguyen; Emilie Strady; Nicolas Gratiot; Christine Baduel; Julien Némery</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DOI：10.1029/2026jg010092</w:t>
      </w:r>
    </w:p>
    <w:p>
      <w:r>
        <w:rPr>
          <w:rFonts w:ascii="Microsoft YaHei" w:hAnsi="Microsoft YaHei" w:eastAsia="Microsoft YaHei"/>
          <w:b/>
          <w:sz w:val="19"/>
        </w:rPr>
        <w:t>关键词：phytoplankton</w:t>
      </w:r>
    </w:p>
    <w:p>
      <w:r>
        <w:rPr>
          <w:rFonts w:ascii="Microsoft YaHei" w:hAnsi="Microsoft YaHei" w:eastAsia="Microsoft YaHei"/>
          <w:sz w:val="17"/>
        </w:rPr>
        <w:t>摘要：热带东南亚河口在全球水质档案中的代表性仍然不足，限制了区域比较和季风驱动的沿海系统预测生物地球化学模型的开发。为了解决这一观测差距，本文提出了越南南部西贡-同奈河河口连续体的质量控制的 10 年（2015-2025）生物地球化学数据集。该观测计划将四个固定站的每两周一次的时间序列与横跨 27 个站点的 7 个季节性纵向样线活动结合起来，沿着从淡水到海洋条件的 140 公里梯度，包含超过 19,800 个物理参数、营养物、溶解和颗粒有机碳以及叶绿素的观测。 技术验证证实了高度的内部一致性，包括化学计量质量平衡通过率 (&gt;97%)、稳定的标准物质回收率 (98%) 和跨仪器分析连续性。这些观测的时间范围和潮汐相位同步允许将短期季风变化与长期、多年的人为基线变化进行统计划分。这个可公开访问的数据集为研究极端水文强迫和快速城市废水负荷如何相互作用以形成动态热带河口的河口缺氧、有机物转化和养分循环提供了经验基础。</w:t>
      </w:r>
    </w:p>
    <w:p>
      <w:r>
        <w:rPr>
          <w:rFonts w:ascii="Microsoft YaHei" w:hAnsi="Microsoft YaHei" w:eastAsia="Microsoft YaHei"/>
          <w:color w:val="0563C1"/>
          <w:sz w:val="18"/>
        </w:rPr>
        <w:t>链接：https://doi.org/10.1029/2026jg010092</w:t>
      </w:r>
    </w:p>
    <w:p>
      <w:pPr>
        <w:pStyle w:val="Heading3"/>
      </w:pPr>
      <w:r>
        <w:rPr>
          <w:rFonts w:ascii="Microsoft YaHei" w:hAnsi="Microsoft YaHei" w:eastAsia="Microsoft YaHei"/>
          <w:b/>
        </w:rPr>
        <w:t>19. Satellite‐Derived Chlorophyll‐a of the Ohio and Illinois Rivers (CHOIR)</w:t>
      </w:r>
    </w:p>
    <w:p>
      <w:r>
        <w:rPr>
          <w:rFonts w:ascii="Microsoft YaHei" w:hAnsi="Microsoft YaHei" w:eastAsia="Microsoft YaHei"/>
          <w:color w:val="55697D"/>
          <w:sz w:val="18"/>
        </w:rPr>
        <w:t>作者：Samuel J. Sillen; Gabriella Zuccolotto; B. Steele; Matthew R. V. Ross; Emily M. Elliott; John Gardner</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DOI：10.1029/2025jg009662</w:t>
      </w:r>
    </w:p>
    <w:p>
      <w:r>
        <w:rPr>
          <w:rFonts w:ascii="Microsoft YaHei" w:hAnsi="Microsoft YaHei" w:eastAsia="Microsoft YaHei"/>
          <w:b/>
          <w:sz w:val="19"/>
        </w:rPr>
        <w:t>关键词：phytoplankton</w:t>
      </w:r>
    </w:p>
    <w:p>
      <w:r>
        <w:rPr>
          <w:rFonts w:ascii="Microsoft YaHei" w:hAnsi="Microsoft YaHei" w:eastAsia="Microsoft YaHei"/>
          <w:sz w:val="17"/>
        </w:rPr>
        <w:t>摘要：叶绿素-a 是一种重要的水质测量指标，用作淡水系统中藻类生物量的替代指标。然而，河流的现场数据有限，特别是位于美国中部的俄亥俄河流域，这阻碍了我们了解河流藻类如何随时间变化以及它对水质影响最大的地方。我们建立了 38 年（1984-2022）卫星叶绿素-a 数据集，首次能够量化河流中叶绿素-a 的长期趋势和空间明确的下游模式。我们根据现场观测和卫星立交桥之间的匹配训练和测试了一个机器学习模型，该模型使用 Landsat 5-9 估算俄亥俄州和伊利诺伊州盆地河流和水库的叶绿素-a。 俄亥俄州和伊利诺伊州河流叶绿素-a (CHOIR) 数据库包含 1984 年至 2022 年与国家水文学数据库 (NHD) 关联的 6,116 个河流河段的观测数据，迄今为止生成了 3,211,825 个观测数据。 CHOIR 在藻类监测和河流生态学方面具有广泛的实际和研究应用，例如水源保护和过去藻华的评估，并提供了可应用于其他流域的工作流程。</w:t>
      </w:r>
    </w:p>
    <w:p>
      <w:r>
        <w:rPr>
          <w:rFonts w:ascii="Microsoft YaHei" w:hAnsi="Microsoft YaHei" w:eastAsia="Microsoft YaHei"/>
          <w:color w:val="0563C1"/>
          <w:sz w:val="18"/>
        </w:rPr>
        <w:t>链接：https://doi.org/10.1029/2025jg009662</w:t>
      </w:r>
    </w:p>
    <w:p>
      <w:pPr>
        <w:pStyle w:val="Heading3"/>
      </w:pPr>
      <w:r>
        <w:rPr>
          <w:rFonts w:ascii="Microsoft YaHei" w:hAnsi="Microsoft YaHei" w:eastAsia="Microsoft YaHei"/>
          <w:b/>
        </w:rPr>
        <w:t>20. Trends of the phytoplankton functional diversity in the last 25 years in the mediterranean sea surface waters from satellite remote sensing</w:t>
      </w:r>
    </w:p>
    <w:p>
      <w:r>
        <w:rPr>
          <w:rFonts w:ascii="Microsoft YaHei" w:hAnsi="Microsoft YaHei" w:eastAsia="Microsoft YaHei"/>
          <w:color w:val="55697D"/>
          <w:sz w:val="18"/>
        </w:rPr>
        <w:t>作者：Gonzalo Martínez-Fornos; Annalisa Di Cicco; Marco Talone; Elisa Berdalet</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DOI：10.3389/fmars.2026.1892918</w:t>
      </w:r>
    </w:p>
    <w:p>
      <w:r>
        <w:rPr>
          <w:rFonts w:ascii="Microsoft YaHei" w:hAnsi="Microsoft YaHei" w:eastAsia="Microsoft YaHei"/>
          <w:b/>
          <w:sz w:val="19"/>
        </w:rPr>
        <w:t>关键词：carbon pump; phytoplankton; ocean colour; bio-optics</w:t>
      </w:r>
    </w:p>
    <w:p>
      <w:r>
        <w:rPr>
          <w:rFonts w:ascii="Microsoft YaHei" w:hAnsi="Microsoft YaHei" w:eastAsia="Microsoft YaHei"/>
          <w:sz w:val="17"/>
        </w:rPr>
        <w:t>摘要：浮游植物功能类型 (PFT) 在海洋生物地球化学循环中发挥着独特的作用，其相对和绝对丰度的变化可能会对碳输出、二氧化硅循环、硫基气候反馈和固氮产生影响。地中海是一个正在经历快速环境变化的贫营养盆地，为研究浮游植物群落结构的长期趋势提供了宝贵的环境。本研究分析了地中海公海表层水域中科学界感兴趣的基于叶绿素的 PFT 绝对丰度和相对丰度的 25 年趋势。更新的哥白尼海洋服务 PFT 检索算法应用于无间隙 4 级叶绿素浓度产品（2000-2025 年，1 公里分辨率）。 考虑到整体叶绿素浓度和单个 PFT 的绝对和相对丰度，以及叶绿素衍生的香农多样性指数，对流域九个营养分区的趋势进行了评估。整个流域的叶绿素浓度下降，同时生物体大小类别普遍从较大类别转向较小类别。在北亚得里亚海没有检测到明显的趋势，可能是由于对一个高度异质的区域进行空间平均，该区域包含具有不同、可能相反趋势的区域。从绝对值来看，所有 PFT 的叶绿素浓度均呈负趋势，范围约为 0 至 -0。 087 µ g·m −3·year −1 ，具体比率很大程度上取决于当地的营养条件。 相对而言，硅藻和绿藻显示出最负面的趋势，而原核生物则显示出最高的正增长趋势。叶绿素衍生的 PFT 相对丰度香农指数在整个流域内适度但一致地下降（在 -0. 07 和 -0. 138 ×10 -3 年 -1 之间）。仍然认识到光学遥感的局限性，无论是在其有限的分类学识别和降低的水深敏感性方面，观察到的表面组合结构的变化可能与由硅藻减少驱动的生物碳泵强度和二氧化硅循环的减弱一致，尽管直接确认需要独立的通量和输出测量。 固定藻和甲藻的区域差异趋势可能与可变的 DMS 排放潜力一致，可能对气溶胶形成和气候反馈产生影响。最后，原核生物群中微微蓝藻丰度的增加可能会适度有利于固氮潜力，这种效应可能受到地中海磷限制性质的限制。</w:t>
      </w:r>
    </w:p>
    <w:p>
      <w:r>
        <w:rPr>
          <w:rFonts w:ascii="Microsoft YaHei" w:hAnsi="Microsoft YaHei" w:eastAsia="Microsoft YaHei"/>
          <w:color w:val="0563C1"/>
          <w:sz w:val="18"/>
        </w:rPr>
        <w:t>链接：https://doi.org/10.3389/fmars.2026.1892918</w:t>
      </w:r>
    </w:p>
    <w:p>
      <w:pPr>
        <w:pStyle w:val="Heading3"/>
      </w:pPr>
      <w:r>
        <w:rPr>
          <w:rFonts w:ascii="Microsoft YaHei" w:hAnsi="Microsoft YaHei" w:eastAsia="Microsoft YaHei"/>
          <w:b/>
        </w:rPr>
        <w:t>21. Model for partitioning the light absorption coefficient of seawater within the near-UV and visible spectral region into phytoplankton and non-phytoplankton components</w:t>
      </w:r>
    </w:p>
    <w:p>
      <w:r>
        <w:rPr>
          <w:rFonts w:ascii="Microsoft YaHei" w:hAnsi="Microsoft YaHei" w:eastAsia="Microsoft YaHei"/>
          <w:color w:val="55697D"/>
          <w:sz w:val="18"/>
        </w:rPr>
        <w:t>作者：Dariusz Stramski; Rick Reynolds</w:t>
      </w:r>
    </w:p>
    <w:p>
      <w:r>
        <w:rPr>
          <w:rFonts w:ascii="Microsoft YaHei" w:hAnsi="Microsoft YaHei" w:eastAsia="Microsoft YaHei"/>
          <w:color w:val="55697D"/>
          <w:sz w:val="18"/>
        </w:rPr>
        <w:t>期刊：Applied Optics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DOI：10.1364/ao.610292</w:t>
      </w:r>
    </w:p>
    <w:p>
      <w:r>
        <w:rPr>
          <w:rFonts w:ascii="Microsoft YaHei" w:hAnsi="Microsoft YaHei" w:eastAsia="Microsoft YaHei"/>
          <w:b/>
          <w:sz w:val="19"/>
        </w:rPr>
        <w:t>关键词：phytoplankton; absorption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链接：https://doi.org/10.1364/ao.610292</w:t>
      </w:r>
    </w:p>
    <w:p>
      <w:pPr>
        <w:pStyle w:val="Heading3"/>
      </w:pPr>
      <w:r>
        <w:rPr>
          <w:rFonts w:ascii="Microsoft YaHei" w:hAnsi="Microsoft YaHei" w:eastAsia="Microsoft YaHei"/>
          <w:b/>
        </w:rPr>
        <w:t>22. Simultaneous retrieval of 13 phytoplankton pigments from Sentinel-3 OLCI using convolutional neural networks and transfer learning</w:t>
      </w:r>
    </w:p>
    <w:p>
      <w:r>
        <w:rPr>
          <w:rFonts w:ascii="Microsoft YaHei" w:hAnsi="Microsoft YaHei" w:eastAsia="Microsoft YaHei"/>
          <w:color w:val="55697D"/>
          <w:sz w:val="18"/>
        </w:rPr>
        <w:t>作者：Borja Sánchez-López; Marco Talone; Jesus Cerquides; Annalisa Di Cicco; Gonzalo Martínez-Fornos; Petra Slavinec</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DOI：10.3389/frsen.2026.1880618</w:t>
      </w:r>
    </w:p>
    <w:p>
      <w:r>
        <w:rPr>
          <w:rFonts w:ascii="Microsoft YaHei" w:hAnsi="Microsoft YaHei" w:eastAsia="Microsoft YaHei"/>
          <w:b/>
          <w:sz w:val="19"/>
        </w:rPr>
        <w:t>关键词：phytoplankton; ocean colour; bio-optics</w:t>
      </w:r>
    </w:p>
    <w:p>
      <w:r>
        <w:rPr>
          <w:rFonts w:ascii="Microsoft YaHei" w:hAnsi="Microsoft YaHei" w:eastAsia="Microsoft YaHei"/>
          <w:sz w:val="17"/>
        </w:rPr>
        <w:t>摘要：从海洋颜色卫星观测中获取的浮游植物色素浓度提供了有关海洋生态系统组成和生物地球化学循环的关键信息。尽管机器学习 (ML) 方法已应用于多光谱传感器，例如中分辨率成像光谱仪 (MODIS) 和海景宽视场传感器 (SeaWiFS)，但还没有研究系统地利用哥白尼 Sentinel-3 上海洋和陆地颜色仪器 (OLCI) 的特定波段配置来同时检索多种诊断色素。 这项研究提出了五种 ML 架构的第一个系统基准：随机森林 (RF)、极限梯度提升 (XGB)、密集神经网络 (DNN)、一维卷积神经网络 (CNN) 和双向长短期记忆网络 (BiLSTM)，用于从 OLCI 等效多光谱辐射测量中检索海洋颜色群落感兴趣的 13 种色素。培训和评估依赖于 BiOMaP 计划中在光学不同的欧洲水域（地中海、黑海、大西洋和英吉利海峡）收集的 185 个同地原位遥感反射率和高效液相色谱 (HPLC) 颜料测量结果。 引入了一种新颖的两阶段深度学习（DL）训练策略，其中首先独立训练特定于颜料的模块，然后将其连接成联合多输出模型，防止占主导地位的、易于检索的颜料降低稀有辅助颜料的性能。为了将该方法扩展到可运行的卫星产品，应用了基于微调的迁移学习策略，并针对全球匹配数据集上从头开始的训练进行了明确的基准测试。此外，还开发并验证了光谱缩减版本（5 个中心波长），以与 Copernicus-GlobColour 和欧洲航天局的海洋颜色气候变化倡议数据集兼容，从而能够将多颜料检索框架应用于 26 年连续卫星记录。 结果表明，CNN 在所有评估指标上始终优于所有其他架构，实现了 0. 70–0 的确定系数。 93，13 种目标颜料的平均绝对百分比误差为 25-55%，接近已发表的实验室间 HPLC 测量循环实验的约 20% 平均百分比差异。经过微调的模型在所有 13 种颜料中系统性地优于从头版本，平均绝对百分比误差通常低于 70%，比从头开始训练时获得的误差小约 20-25%，并且确定系数 (R 2 ) 相对于原位基线减少约 0. 2，而从头模型减少了 0. 3。频谱缩减模型在微调后保留了可比较的原位性能和类似的迁移学习优势。 这些结果定量证明了高质量区域原位辐射测量作为全球卫星颜料检索预训练基础的价值。总之，这些发现证明了基于 OLCI 的 CNN 模型在当前和未来的卫星任务中进行多色素检索以及长期气候分析方面具有强大的潜力。</w:t>
      </w:r>
    </w:p>
    <w:p>
      <w:r>
        <w:rPr>
          <w:rFonts w:ascii="Microsoft YaHei" w:hAnsi="Microsoft YaHei" w:eastAsia="Microsoft YaHei"/>
          <w:color w:val="0563C1"/>
          <w:sz w:val="18"/>
        </w:rPr>
        <w:t>链接：https://doi.org/10.3389/frsen.2026.1880618</w:t>
      </w:r>
    </w:p>
    <w:p>
      <w:pPr>
        <w:pStyle w:val="Heading2"/>
      </w:pPr>
      <w:r>
        <w:t>重点关注团队</w:t>
      </w:r>
    </w:p>
    <w:p>
      <w:pPr>
        <w:pStyle w:val="Heading3"/>
      </w:pPr>
      <w:r>
        <w:rPr>
          <w:rFonts w:ascii="Microsoft YaHei" w:hAnsi="Microsoft YaHei" w:eastAsia="Microsoft YaHei"/>
          <w:b/>
        </w:rPr>
        <w:t>23. Surface Biogeochemical Regimes Shape Microplastic Abundance in the Eastern Indian Ocean</w:t>
      </w:r>
    </w:p>
    <w:p>
      <w:r>
        <w:rPr>
          <w:rFonts w:ascii="Microsoft YaHei" w:hAnsi="Microsoft YaHei" w:eastAsia="Microsoft YaHei"/>
          <w:color w:val="55697D"/>
          <w:sz w:val="18"/>
        </w:rPr>
        <w:t>作者：Jungang Lu; Meng Jiao; Huazhu Zheng; Xun Zhang; Nian Wei; Xiangchen Zhu; Jianwei Hu; Khalida Jabeen; et al.</w:t>
      </w:r>
    </w:p>
    <w:p>
      <w:r>
        <w:rPr>
          <w:rFonts w:ascii="Microsoft YaHei" w:hAnsi="Microsoft YaHei" w:eastAsia="Microsoft YaHei"/>
          <w:color w:val="55697D"/>
          <w:sz w:val="18"/>
        </w:rPr>
        <w:t>期刊：Environmental Science &amp; Technology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DOI：10.1021/acs.est.6c09405</w:t>
      </w:r>
    </w:p>
    <w:p>
      <w:r>
        <w:rPr>
          <w:rFonts w:ascii="Microsoft YaHei" w:hAnsi="Microsoft YaHei" w:eastAsia="Microsoft YaHei"/>
          <w:b/>
          <w:sz w:val="19"/>
        </w:rPr>
        <w:t>关键词：backscattering; bio-optics; vertical structure</w:t>
      </w:r>
    </w:p>
    <w:p>
      <w:r>
        <w:rPr>
          <w:rFonts w:ascii="Microsoft YaHei" w:hAnsi="Microsoft YaHei" w:eastAsia="Microsoft YaHei"/>
          <w:sz w:val="17"/>
        </w:rPr>
        <w:t>摘要：公海微塑料 (MP) 丰度通常被报告为污染指标，但表面浓度除了源暴露之外还可以反映环境的重新分布、稀释和保留。在这里，我们利用原位抽吸采样、μ-FTIR 识别以及涵盖生产力、粒子光学特性、水文学、表面动力学、混合层结构和海洋暴露的 22 个环境指标，调查了东北季风后期东印度洋 (EIO) 43 个站的表面 MP。所有站点均检测到 MP，丰度范围为 6. 67 至 160. 00 颗粒 m–3，平均值为 29. 37 ± 26. 72 颗粒 m–3。 这种明显的空间异质性与公海表层水域固有的斑块性一致，其中水动力输送、汇聚、分散和垂直重新分布可以产生颗粒丰度的强烈局部变化。区域MP组合以聚对苯二甲酸乙二醇酯(PET)、纤维、浅色颗粒和小MP为主，颗粒&lt;200 μm占总量的52. 1%。丰富度的增加并不能仅用海洋暴露来解释，而是与初级生产力较低、颗粒后向散射较弱、地表水较暖和表面动力强迫较弱有关。 仅使用环境变量来定义地表水状况，我们发现在温暖、低生产力、表面动力较弱的水域中，MP 丰度明显高于较冷、生产力较高、表面动力较强的水域（平均值：34. 64 vs 17. 18 颗粒 m–3；Kruskal-Wallis H = 8. 57，p = 0. 0034）。颗粒组成，包括聚合物/材料类型、形态、颜色和尺寸等级，在各个体系中保持大致相似。这些发现表明，环境条件调节现有区域 MP 库的表面丰度。</w:t>
      </w:r>
    </w:p>
    <w:p>
      <w:r>
        <w:rPr>
          <w:rFonts w:ascii="Microsoft YaHei" w:hAnsi="Microsoft YaHei" w:eastAsia="Microsoft YaHei"/>
          <w:color w:val="0563C1"/>
          <w:sz w:val="18"/>
        </w:rPr>
        <w:t>链接：https://doi.org/10.1021/acs.est.6c09405</w:t>
      </w:r>
    </w:p>
    <w:p>
      <w:pPr>
        <w:pStyle w:val="Heading3"/>
      </w:pPr>
      <w:r>
        <w:rPr>
          <w:rFonts w:ascii="Microsoft YaHei" w:hAnsi="Microsoft YaHei" w:eastAsia="Microsoft YaHei"/>
          <w:b/>
        </w:rPr>
        <w:t>24. Variability in the Relationship Between Ocean Phytoplankton Diversity and Carbon Biomass Across Methods and Scales</w:t>
      </w:r>
    </w:p>
    <w:p>
      <w:r>
        <w:rPr>
          <w:rFonts w:ascii="Microsoft YaHei" w:hAnsi="Microsoft YaHei" w:eastAsia="Microsoft YaHei"/>
          <w:color w:val="55697D"/>
          <w:sz w:val="18"/>
        </w:rPr>
        <w:t>作者：Sasha J. Kramer</w:t>
      </w:r>
    </w:p>
    <w:p>
      <w:r>
        <w:rPr>
          <w:rFonts w:ascii="Microsoft YaHei" w:hAnsi="Microsoft YaHei" w:eastAsia="Microsoft YaHei"/>
          <w:color w:val="55697D"/>
          <w:sz w:val="18"/>
        </w:rPr>
        <w:t>期刊：Environmental Microbiology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DOI：10.1111/1462-2920.70416</w:t>
      </w:r>
    </w:p>
    <w:p>
      <w:r>
        <w:rPr>
          <w:rFonts w:ascii="Microsoft YaHei" w:hAnsi="Microsoft YaHei" w:eastAsia="Microsoft YaHei"/>
          <w:b/>
          <w:sz w:val="19"/>
        </w:rPr>
        <w:t>关键词：phytoplankton; ocean colour; ocean optics</w:t>
      </w:r>
    </w:p>
    <w:p>
      <w:r>
        <w:rPr>
          <w:rFonts w:ascii="Microsoft YaHei" w:hAnsi="Microsoft YaHei" w:eastAsia="Microsoft YaHei"/>
          <w:sz w:val="17"/>
        </w:rPr>
        <w:t>摘要：陆地和海洋上的多样化生态系统被认为更具生产力、更稳定且更能抵抗变化，但这些关系在不同系统和规模之间存在很大差异。尽管生产力与多样性关系（PDR）已在陆地上得到广泛探索，但对海洋生态系统中 PDR 的水中观察却很有限。在这项工作中，使用全球原位数据集检查了浮游植物多样性和碳生物量（作为生产力的代表）之间的关系。针对浮游植物多样性的三个指标评估了这种关系的形状：根据高光谱遥感反射率 (R rs (𝜆)) 建模的色素浓度、通过高效液相色谱 (HPLC) 测量的色素浓度和 18S rRNA 基因序列（真核生物）。 基因测序方法提供有关浮游植物群落的更高分辨率的分类信息，而遥感方法则收集全球范围内更高分辨率的时空信息。通过比较这些方法（R rs (𝜆) 建模色素与测量的 HPLC 色素与 18S rRNA 基因序列），这项工作基于评估这些参数的方法证明了浮游植物多样性与碳生物量之间关系的变异性，并建立了原位观测的基线，该基线有可能扩展到 NASA 浮游生物气溶胶云海洋生态系统 (PACE) 卫星的全球观测。</w:t>
      </w:r>
    </w:p>
    <w:p>
      <w:r>
        <w:rPr>
          <w:rFonts w:ascii="Microsoft YaHei" w:hAnsi="Microsoft YaHei" w:eastAsia="Microsoft YaHei"/>
          <w:color w:val="0563C1"/>
          <w:sz w:val="18"/>
        </w:rPr>
        <w:t>链接：https://doi.org/10.1111/1462-2920.70416</w:t>
      </w:r>
    </w:p>
    <w:p>
      <w:pPr>
        <w:pStyle w:val="Heading3"/>
      </w:pPr>
      <w:r>
        <w:rPr>
          <w:rFonts w:ascii="Microsoft YaHei" w:hAnsi="Microsoft YaHei" w:eastAsia="Microsoft YaHei"/>
          <w:b/>
        </w:rPr>
        <w:t>25. Mechanism‐based clustering reveals distinct controls on phytoplankton community composition across Korean marginal seas from integrated in situ and satellite observations ( KORUS ‐ OC 2016)</w:t>
      </w:r>
    </w:p>
    <w:p>
      <w:r>
        <w:rPr>
          <w:rFonts w:ascii="Microsoft YaHei" w:hAnsi="Microsoft YaHei" w:eastAsia="Microsoft YaHei"/>
          <w:color w:val="55697D"/>
          <w:sz w:val="18"/>
        </w:rPr>
        <w:t>作者：Myung Jin Hyun; Howon Lee; Antonio Mannino; Crystal Thomas; Young‐Je Park; Jongkuk Choi; Dong Han Choi; Taekeun Rho; et al.</w:t>
      </w:r>
    </w:p>
    <w:p>
      <w:r>
        <w:rPr>
          <w:rFonts w:ascii="Microsoft YaHei" w:hAnsi="Microsoft YaHei" w:eastAsia="Microsoft YaHei"/>
          <w:color w:val="55697D"/>
          <w:sz w:val="18"/>
        </w:rPr>
        <w:t>期刊：Journal of Phycology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DOI：10.1111/jpy.70226</w:t>
      </w:r>
    </w:p>
    <w:p>
      <w:r>
        <w:rPr>
          <w:rFonts w:ascii="Microsoft YaHei" w:hAnsi="Microsoft YaHei" w:eastAsia="Microsoft YaHei"/>
          <w:b/>
          <w:sz w:val="19"/>
        </w:rPr>
        <w:t>关键词：carbon pump; phytoplankton; ocean colour</w:t>
      </w:r>
    </w:p>
    <w:p>
      <w:r>
        <w:rPr>
          <w:rFonts w:ascii="Microsoft YaHei" w:hAnsi="Microsoft YaHei" w:eastAsia="Microsoft YaHei"/>
          <w:sz w:val="17"/>
        </w:rPr>
        <w:t>摘要：浮游植物调节海洋食物网、生物地球化学过程以及与气候相关的碳向海洋深处的输出，但控制其分布的机制在空间和时间上各不相同，限制了汇总分析的推断。我们开发了一种基于机制的聚类框架，通过从多元广义线性混合模型（GLMM）推断出的协变量-社区响应指纹对站点进行分组。主要分类单元的站点特定随机效应被视为指纹并进行聚类以定义机制一致的组；使用动态因子分析 (DFA) 分析对地静止海洋颜色成像仪 (GOCI) 卫星时间序列，以提供补充的动态背景。 将 GLMM 指纹聚类应用于韩国边缘海的春季观测，识别出四个聚类，并相对于合并数据集（调整后的 R 2 = 0. 221）和基于成分的聚类基线提高了冗余分析的解释力。浮游植物群落组成与黄海的分层、东海的中尺度涡流/上升流强迫以及南海的暖流与淡水影响的对比密切相关。黄海星团与分层相关控制表现出很强的一致性（调整后的 R 2 = 0. 847）。东海星团的解释力仍然较低（调整后的 R 2 = 0. 272），与仅使用场协变量难以捕获的中尺度强迫一致，而基于 DFA 的卫星诊断支持涡流/上升流相关的变异性。 南海分为两个集群（调整后的 R 2 = 0. 492 和 0. 424），反映了暖流与淡水影响的对比。该框架为动态复杂的沿海海洋中以机制为导向的区域化提供了一条可解释的途径。</w:t>
      </w:r>
    </w:p>
    <w:p>
      <w:r>
        <w:rPr>
          <w:rFonts w:ascii="Microsoft YaHei" w:hAnsi="Microsoft YaHei" w:eastAsia="Microsoft YaHei"/>
          <w:color w:val="0563C1"/>
          <w:sz w:val="18"/>
        </w:rPr>
        <w:t>链接：https://doi.org/10.1111/jpy.70226</w:t>
      </w:r>
    </w:p>
    <w:p>
      <w:pPr>
        <w:pStyle w:val="Heading3"/>
      </w:pPr>
      <w:r>
        <w:rPr>
          <w:rFonts w:ascii="Microsoft YaHei" w:hAnsi="Microsoft YaHei" w:eastAsia="Microsoft YaHei"/>
          <w:b/>
        </w:rPr>
        <w:t>26. Temporal-spatial change of phytoplankton size structure from satellite observations in the Bohai and Yellow Seas of China during 2003–2024</w:t>
      </w:r>
    </w:p>
    <w:p>
      <w:r>
        <w:rPr>
          <w:rFonts w:ascii="Microsoft YaHei" w:hAnsi="Microsoft YaHei" w:eastAsia="Microsoft YaHei"/>
          <w:color w:val="55697D"/>
          <w:sz w:val="18"/>
        </w:rPr>
        <w:t>作者：Yueqi Wang; Jiawen Hao; Yujue Wang; Dongyan Liu</w:t>
      </w:r>
    </w:p>
    <w:p>
      <w:r>
        <w:rPr>
          <w:rFonts w:ascii="Microsoft YaHei" w:hAnsi="Microsoft YaHei" w:eastAsia="Microsoft YaHei"/>
          <w:color w:val="55697D"/>
          <w:sz w:val="18"/>
        </w:rPr>
        <w:t>期刊：Journal of Oceanology and Limnology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DOI：10.1007/s00343-026-5459-z</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链接：https://doi.org/10.1007/s00343-026-5459-z</w:t>
      </w:r>
    </w:p>
    <w:p>
      <w:pPr>
        <w:pStyle w:val="Heading3"/>
      </w:pPr>
      <w:r>
        <w:rPr>
          <w:rFonts w:ascii="Microsoft YaHei" w:hAnsi="Microsoft YaHei" w:eastAsia="Microsoft YaHei"/>
          <w:b/>
        </w:rPr>
        <w:t>27. Chlorophyll-a Dynamics in a Tropical Estuary from Satellite Observations and Coupled Hydrodynamic–Biogeochemical Modeling</w:t>
      </w:r>
    </w:p>
    <w:p>
      <w:r>
        <w:rPr>
          <w:rFonts w:ascii="Microsoft YaHei" w:hAnsi="Microsoft YaHei" w:eastAsia="Microsoft YaHei"/>
          <w:color w:val="55697D"/>
          <w:sz w:val="18"/>
        </w:rPr>
        <w:t>作者：Víctor J. Saavedra-Mejía; Frank C. Olaya; José Manuel Zapata-Pîco; Marshall Díaz-Londoño; Vladimir G. Toro-Valencia; Mónica María Zambrano-Ortiz; Pedro Pablo Vallejo-Toro; John Mejía</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DOI：10.3390/jmse14191765</w:t>
      </w:r>
    </w:p>
    <w:p>
      <w:r>
        <w:rPr>
          <w:rFonts w:ascii="Microsoft YaHei" w:hAnsi="Microsoft YaHei" w:eastAsia="Microsoft YaHei"/>
          <w:b/>
          <w:sz w:val="19"/>
        </w:rPr>
        <w:t>关键词：phytoplankton</w:t>
      </w:r>
    </w:p>
    <w:p>
      <w:r>
        <w:rPr>
          <w:rFonts w:ascii="Microsoft YaHei" w:hAnsi="Microsoft YaHei" w:eastAsia="Microsoft YaHei"/>
          <w:sz w:val="17"/>
        </w:rPr>
        <w:t>摘要：在河口系统中，水动力过程主要调节营养物质的时空变化，特别是叶绿素-a (Chl-a)，它是营养状况和水质的关键指标。这种现象在乌拉巴湾等热带河口尤其明显。阿特拉托河（3000 立方米/秒）、莱昂河（250 立方米/秒）和涡轮河（100 立方米/秒）等河流均流入该海湾。这些河流向海湾南部和中部地区输送了大量的养分，包括人为输入，造成强烈的盐度分层。相比之下，由于淡水影响减少以及与加勒比海的交换增加，北部地区的分层程度较弱。因此，乌拉巴湾表现出明显的空间和时间生物地球化学异质性。 这项研究的主要动机是利用现场观测、卫星数据以及耦合的水动力和水质模型来加深对热带河口表面叶绿素a动力学的理解。卫星衍生的叶绿素 a 浓度最初根据现场观测进行校准，随后与排放数据一起用于支持模型校准和验证。结果表明，模拟和卫星衍生的叶绿素 a 浓度表现出相似的空间和时间模式，揭示了持续的从南到北的叶绿素 a 梯度。尽管南部地区全年叶绿素 a 水平持续升高，但 5 月和 6 月期间记录的浓度最高。分析表明，尽管叶绿素a 的浓度存在显着的季节性波动，但其空间分布却非常持久。 这凸显了水动力过程和河流投入对初级生产力的强烈影响。详细分析了以海湾南部叶绿素a浓度增加为特征的两次事件。两次事件之间峰值前后的浓度变化有很大差异。这些发现有助于更好地了解河口生态系统的功能，并为这个高产热带河口的水质和渔业资源管理提供有价值的信息。这项研究对热带河口研究的一个宝贵贡献是使用耦合模型以及与卫星数据和现场测量的比较。</w:t>
      </w:r>
    </w:p>
    <w:p>
      <w:r>
        <w:rPr>
          <w:rFonts w:ascii="Microsoft YaHei" w:hAnsi="Microsoft YaHei" w:eastAsia="Microsoft YaHei"/>
          <w:color w:val="0563C1"/>
          <w:sz w:val="18"/>
        </w:rPr>
        <w:t>链接：https://doi.org/10.3390/jmse14191765</w:t>
      </w:r>
    </w:p>
    <w:p>
      <w:pPr>
        <w:pStyle w:val="Heading3"/>
      </w:pPr>
      <w:r>
        <w:rPr>
          <w:rFonts w:ascii="Microsoft YaHei" w:hAnsi="Microsoft YaHei" w:eastAsia="Microsoft YaHei"/>
          <w:b/>
        </w:rPr>
        <w:t>28. Calibrating Microwave-Frequency Fiber Interferometry Against Collocated DAS: Earthquakes, Ocean Waves, and Traffic</w:t>
      </w:r>
    </w:p>
    <w:p>
      <w:r>
        <w:rPr>
          <w:rFonts w:ascii="Microsoft YaHei" w:hAnsi="Microsoft YaHei" w:eastAsia="Microsoft YaHei"/>
          <w:color w:val="55697D"/>
          <w:sz w:val="18"/>
        </w:rPr>
        <w:t>作者：Yuhan Wang; Adonis Bogris; Christos Simos; Iraklis Simos; Nikolaos S. Melis; Stavros Deligiannidis; Andreas Fichtner</w:t>
      </w:r>
    </w:p>
    <w:p>
      <w:r>
        <w:rPr>
          <w:rFonts w:ascii="Microsoft YaHei" w:hAnsi="Microsoft YaHei" w:eastAsia="Microsoft YaHei"/>
          <w:color w:val="55697D"/>
          <w:sz w:val="18"/>
        </w:rPr>
        <w:t>期刊：Seismological Research Letters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DOI：10.1785/0220260220</w:t>
      </w:r>
    </w:p>
    <w:p>
      <w:r>
        <w:rPr>
          <w:rFonts w:ascii="Microsoft YaHei" w:hAnsi="Microsoft YaHei" w:eastAsia="Microsoft YaHei"/>
          <w:b/>
          <w:sz w:val="19"/>
        </w:rPr>
        <w:t>关键词：backscattering</w:t>
      </w:r>
    </w:p>
    <w:p>
      <w:r>
        <w:rPr>
          <w:rFonts w:ascii="Microsoft YaHei" w:hAnsi="Microsoft YaHei" w:eastAsia="Microsoft YaHei"/>
          <w:sz w:val="17"/>
        </w:rPr>
        <w:t>摘要：微波频率光纤干涉测量（MFFI）是集成光纤传感（IFOS）的一种实现，它使用现有的电信电缆来测量长距离集成的应变。因此，它补充了分布式声学传感 (DAS)，后者依赖于弱瑞利反向散射而不是前向传播光，因此其范围通常限制在 ∼100 公里以内。然而，与 DAS 相比，MFFI 信号在信号内容和宽带检测能力方面仍然表现不佳。为了解决这个问题，我们进行了一项短距离实验，其中于 2024 年在希腊凯法利尼亚岛的一条 15. 3 公里长的陆地-海底电缆上同时安装了 MFFI 和 DAS，为期两个月。 本研究的目的是根据并置的 DAS 观测结果定量校准 MFFI 信号，从而为未来超出 DAS 覆盖范围的远程部署奠定基础。我们推导出并通过实验验证了一个转换模型，该模型表明 MFFI 信号可以通过并置 DAS 信号的空间平均值来近似。使用这种校准，我们表征了三种频率源范围内的 MFFI 灵敏度：（1）在海洋波带（0. 1–0. 4 Hz）中，MFFI 幅度与有效波高相关； (2) 在地震频带 (1–12 Hz) 中，基于波形相干性的手动检查将事件分辨率降至 ML≈1。 7 距离电缆中心约 13 公里； (3) 局部车辆信号（1-12 Hz，仅影响短电缆段而不是整个光纤）在集成记录中仍然可解析。 因此，限制检测的不是仪器噪声，而是未解决的环境背景：路边交通和海浪信号沿着整个电缆叠加，并且与 DAS 不同，无法在空间上分离。即便如此，MFFI 仍能恢复与空间 DAS 平均值一致的地震相位和振幅信息，支持其用作经济高效的宽带应变计。</w:t>
      </w:r>
    </w:p>
    <w:p>
      <w:r>
        <w:rPr>
          <w:rFonts w:ascii="Microsoft YaHei" w:hAnsi="Microsoft YaHei" w:eastAsia="Microsoft YaHei"/>
          <w:color w:val="0563C1"/>
          <w:sz w:val="18"/>
        </w:rPr>
        <w:t>链接：https://doi.org/10.1785/0220260220</w:t>
      </w:r>
    </w:p>
    <w:p>
      <w:pPr>
        <w:pStyle w:val="Heading3"/>
      </w:pPr>
      <w:r>
        <w:rPr>
          <w:rFonts w:ascii="Microsoft YaHei" w:hAnsi="Microsoft YaHei" w:eastAsia="Microsoft YaHei"/>
          <w:b/>
        </w:rPr>
        <w:t>29. Phytoplankton Community Structure and Aquatic Ecological Health in the Tongyang River Basin (China) and Their Response to Nutrients Reduction Project</w:t>
      </w:r>
    </w:p>
    <w:p>
      <w:r>
        <w:rPr>
          <w:rFonts w:ascii="Microsoft YaHei" w:hAnsi="Microsoft YaHei" w:eastAsia="Microsoft YaHei"/>
          <w:color w:val="55697D"/>
          <w:sz w:val="18"/>
        </w:rPr>
        <w:t>作者：Zihan Chen; Yan Zhao; Jiancai Deng; Hui Xie; Shun Chen; Xijun Lai; Zhaoshi Wu</w:t>
      </w:r>
    </w:p>
    <w:p>
      <w:r>
        <w:rPr>
          <w:rFonts w:ascii="Microsoft YaHei" w:hAnsi="Microsoft YaHei" w:eastAsia="Microsoft YaHei"/>
          <w:color w:val="55697D"/>
          <w:sz w:val="18"/>
        </w:rPr>
        <w:t>期刊：Water Environment Research</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DOI：10.1002/wer.70562</w:t>
      </w:r>
    </w:p>
    <w:p>
      <w:r>
        <w:rPr>
          <w:rFonts w:ascii="Microsoft YaHei" w:hAnsi="Microsoft YaHei" w:eastAsia="Microsoft YaHei"/>
          <w:b/>
          <w:sz w:val="19"/>
        </w:rPr>
        <w:t>关键词：phytoplankton</w:t>
      </w:r>
    </w:p>
    <w:p>
      <w:r>
        <w:rPr>
          <w:rFonts w:ascii="Microsoft YaHei" w:hAnsi="Microsoft YaHei" w:eastAsia="Microsoft YaHei"/>
          <w:sz w:val="17"/>
        </w:rPr>
        <w:t>摘要：通阳河流域是巢湖的农村支流，拥有众多圩田，遭受了强烈的人为退化，导致2023-2024年期间实施了一系列原位养分削减项目。基于项目实施前（2021年和2022年）和实施后（2025年）22个地点的春季采样，我们描述了浮游植物群落结构，并利用浮游植物群落指数（Q r ）和水质指数（ WQI ）评估了生态健康。非度量多维尺度（NMDS）揭示了整个群落结构的显着后项目转变（排列多元方差分析[PERMANOVA]，R 2 = 0. 28，p Bacillariophyta ，Euglenophyta 和 Chlorophyta ，伴随着蓝藻的减少。 冗余分析确定高锰酸盐指数、铵、正磷酸盐和浊度是群落结构的关键驱动因素。项目实施后平均 Q r 显着增加（p WQI 略有下降，其中 DO 和 COD Mn 为主要贡献者（50. 42% 和 35. 29%）。这种差异凸显了 Q r 在检测早期生态恢复方面比 WQI 更敏感，强调了生物指标在恢复评估中的价值。</w:t>
      </w:r>
    </w:p>
    <w:p>
      <w:r>
        <w:rPr>
          <w:rFonts w:ascii="Microsoft YaHei" w:hAnsi="Microsoft YaHei" w:eastAsia="Microsoft YaHei"/>
          <w:color w:val="0563C1"/>
          <w:sz w:val="18"/>
        </w:rPr>
        <w:t>链接：https://doi.org/10.1002/wer.70562</w:t>
      </w:r>
    </w:p>
    <w:p>
      <w:pPr>
        <w:pStyle w:val="Heading3"/>
      </w:pPr>
      <w:r>
        <w:rPr>
          <w:rFonts w:ascii="Microsoft YaHei" w:hAnsi="Microsoft YaHei" w:eastAsia="Microsoft YaHei"/>
          <w:b/>
        </w:rPr>
        <w:t>30. Assessment of the Ecological Status of the Yangtze River Based on Water Quality, Phytoplankton, and Periphyton</w:t>
      </w:r>
    </w:p>
    <w:p>
      <w:r>
        <w:rPr>
          <w:rFonts w:ascii="Microsoft YaHei" w:hAnsi="Microsoft YaHei" w:eastAsia="Microsoft YaHei"/>
          <w:color w:val="55697D"/>
          <w:sz w:val="18"/>
        </w:rPr>
        <w:t>作者：Jing Zhang; Weiwei Liu; Ting Li; Shengning Pan; Yajie Wu; Zheng Zhou</w:t>
      </w:r>
    </w:p>
    <w:p>
      <w:r>
        <w:rPr>
          <w:rFonts w:ascii="Microsoft YaHei" w:hAnsi="Microsoft YaHei" w:eastAsia="Microsoft YaHei"/>
          <w:color w:val="55697D"/>
          <w:sz w:val="18"/>
        </w:rPr>
        <w:t>期刊：Diversity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DOI：10.3390/d18090573</w:t>
      </w:r>
    </w:p>
    <w:p>
      <w:r>
        <w:rPr>
          <w:rFonts w:ascii="Microsoft YaHei" w:hAnsi="Microsoft YaHei" w:eastAsia="Microsoft YaHei"/>
          <w:b/>
          <w:sz w:val="19"/>
        </w:rPr>
        <w:t>关键词：phytoplankton</w:t>
      </w:r>
    </w:p>
    <w:p>
      <w:r>
        <w:rPr>
          <w:rFonts w:ascii="Microsoft YaHei" w:hAnsi="Microsoft YaHei" w:eastAsia="Microsoft YaHei"/>
          <w:sz w:val="17"/>
        </w:rPr>
        <w:t>摘要：长江是亚洲最长的河流，为生态系统和人类提供着支持，但发展带来的压力日益加大，导致水质恶化和藻类发生变化。本研究利用2016-2021年83个站点的水质数据和2021年浮游植物（55个站点）和附生植物（44个站点）的调查数据，通过Mann-Kendall趋势、随机森林模型和分层分区分析了长江干流水质和藻类群落的时空变化及其驱动机制。结果显示，总氮、总磷、氨氮、高锰酸盐指数长期显着下降，水质指数（WQI）不断上升，反映出全流域污染治理取得了成效。 从空间上看，2021年金沙江河段保持较高的WQI和较低的营养盐含量，而下游河段则呈现出沿纵向梯度增加的TN、TP和氨氮，反映了从源头到河口人类活动加剧的累积效应。下游浮游植物密度增加，与营养富集相关，中下游以蓝藻/绿藻为主。附生生物密度在中游达到峰值（1. 76 × 108 细胞/cm2），这是由最佳温度、营养物质和基质驱动的。通过随机森林模型进行的综合生态评估将 85% 的地点评为“良好”或“优秀”，但 15% 的下游地点被评为“中等”，凸显了营养物引起的生态压力。 Mantel 测试和分层划分将总氮 (TN) 确定为浮游植物群落组成的主要驱动因素，而水温则成为影响附生植物分布的关键因素。这些发现强调了差异化管理策略的必要性：严格保护上游原始栖息地并加强下游工业化区的氮磷控制。</w:t>
      </w:r>
    </w:p>
    <w:p>
      <w:r>
        <w:rPr>
          <w:rFonts w:ascii="Microsoft YaHei" w:hAnsi="Microsoft YaHei" w:eastAsia="Microsoft YaHei"/>
          <w:color w:val="0563C1"/>
          <w:sz w:val="18"/>
        </w:rPr>
        <w:t>链接：https://doi.org/10.3390/d18090573</w:t>
      </w:r>
    </w:p>
    <w:p>
      <w:pPr>
        <w:pStyle w:val="Heading3"/>
      </w:pPr>
      <w:r>
        <w:rPr>
          <w:rFonts w:ascii="Microsoft YaHei" w:hAnsi="Microsoft YaHei" w:eastAsia="Microsoft YaHei"/>
          <w:b/>
        </w:rPr>
        <w:t>31. Predicting Cyanotoxin Concentrations in Freshwater Ecosystems: Bridging Molecular Indicators and Explainable Artificial Intelligence</w:t>
      </w:r>
    </w:p>
    <w:p>
      <w:r>
        <w:rPr>
          <w:rFonts w:ascii="Microsoft YaHei" w:hAnsi="Microsoft YaHei" w:eastAsia="Microsoft YaHei"/>
          <w:color w:val="55697D"/>
          <w:sz w:val="18"/>
        </w:rPr>
        <w:t>作者：Xuan Hou; Yuxin Liu; Bohan Li; Jiahui Jiang; Bing Feng; Ting Lei; Ran Yin; Hongqiang Ren</w:t>
      </w:r>
    </w:p>
    <w:p>
      <w:r>
        <w:rPr>
          <w:rFonts w:ascii="Microsoft YaHei" w:hAnsi="Microsoft YaHei" w:eastAsia="Microsoft YaHei"/>
          <w:color w:val="55697D"/>
          <w:sz w:val="18"/>
        </w:rPr>
        <w:t>期刊：Water Research</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DOI：10.1016/j.watres.2026.127005</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链接：https://doi.org/10.1016/j.watres.2026.127005</w:t>
      </w:r>
    </w:p>
    <w:p>
      <w:pPr>
        <w:pStyle w:val="Heading3"/>
      </w:pPr>
      <w:r>
        <w:rPr>
          <w:rFonts w:ascii="Microsoft YaHei" w:hAnsi="Microsoft YaHei" w:eastAsia="Microsoft YaHei"/>
          <w:b/>
        </w:rPr>
        <w:t>32. Contribution of La‐Niña‐Like Pacific Ocean Trend in Sea‐Surface Temperatures to Western United States Wildfire Area, 1984–2022</w:t>
      </w:r>
    </w:p>
    <w:p>
      <w:r>
        <w:rPr>
          <w:rFonts w:ascii="Microsoft YaHei" w:hAnsi="Microsoft YaHei" w:eastAsia="Microsoft YaHei"/>
          <w:color w:val="55697D"/>
          <w:sz w:val="18"/>
        </w:rPr>
        <w:t>作者：Caroline S. Juang; A. Park Williams; Richard Seager</w:t>
      </w:r>
    </w:p>
    <w:p>
      <w:r>
        <w:rPr>
          <w:rFonts w:ascii="Microsoft YaHei" w:hAnsi="Microsoft YaHei" w:eastAsia="Microsoft YaHei"/>
          <w:color w:val="55697D"/>
          <w:sz w:val="18"/>
        </w:rPr>
        <w:t>期刊：Earth's Future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DOI：10.1029/2025ef006820</w:t>
      </w:r>
    </w:p>
    <w:p>
      <w:r>
        <w:rPr>
          <w:rFonts w:ascii="Microsoft YaHei" w:hAnsi="Microsoft YaHei" w:eastAsia="Microsoft YaHei"/>
          <w:b/>
          <w:sz w:val="19"/>
        </w:rPr>
        <w:t>关键词：ocean biogeochemistry</w:t>
      </w:r>
    </w:p>
    <w:p>
      <w:r>
        <w:rPr>
          <w:rFonts w:ascii="Microsoft YaHei" w:hAnsi="Microsoft YaHei" w:eastAsia="Microsoft YaHei"/>
          <w:sz w:val="17"/>
        </w:rPr>
        <w:t>摘要：在美国西部，1984 年至 2022 年间，每年的野火范围增加了 306%，这主要是由于森林火灾面积增加了 1,320%。在此期间，与太平洋十年涛动（PDO）相关，热带太平洋呈现出“类拉尼娜”趋势，其温暖的西侧和凉爽的东侧之间的纬向海面温度梯度（gSST）增强。相比之下，大多数模拟人为造成的气候变化的大气-海洋模型应该会产生“类似厄尔尼诺”的全球海表温度趋势，这与观测结果的差异是大力调查的重点。为了了解 gSST 预测的不确定性与美国西部野火活动的相关性，我们统计估计了过去四十年观测到的 gSST 增加的贡献。 我们将观察到的烧伤面积结果与反事实情景进行比较，在反事实情景中，观察到的类拉尼娜 gSST 趋势没有发生。我们估计加强的 gSST 梯度占美国西部野火面积增加的 19% [11%, 33%]。仅在森林地区，我们估计 gSST 趋势占观测到的增加的 32% [21%, 45%]，这主要是由于春季和夏季蒸气压赤字 (VPD) 的增加。因此，加强的 gSST 并不是观察到的野火面积增加的主要驱动因素，但它似乎发挥了重要的次要作用。如果全球海温的积极趋势不逆转，美国西部的气候可能仍然比根据当前气候预测所预期的更有利于森林火灾。</w:t>
      </w:r>
    </w:p>
    <w:p>
      <w:r>
        <w:rPr>
          <w:rFonts w:ascii="Microsoft YaHei" w:hAnsi="Microsoft YaHei" w:eastAsia="Microsoft YaHei"/>
          <w:color w:val="0563C1"/>
          <w:sz w:val="18"/>
        </w:rPr>
        <w:t>链接：https://doi.org/10.1029/2025ef006820</w:t>
      </w:r>
    </w:p>
    <w:p>
      <w:pPr>
        <w:pStyle w:val="Heading3"/>
      </w:pPr>
      <w:r>
        <w:rPr>
          <w:rFonts w:ascii="Microsoft YaHei" w:hAnsi="Microsoft YaHei" w:eastAsia="Microsoft YaHei"/>
          <w:b/>
        </w:rPr>
        <w:t>33. Seasonal variations in the spatial structure of SSTA induced by mesoscale eddies in the South China Sea</w:t>
      </w:r>
    </w:p>
    <w:p>
      <w:r>
        <w:rPr>
          <w:rFonts w:ascii="Microsoft YaHei" w:hAnsi="Microsoft YaHei" w:eastAsia="Microsoft YaHei"/>
          <w:color w:val="55697D"/>
          <w:sz w:val="18"/>
        </w:rPr>
        <w:t>作者：Ruili Sun; Fangqi Shen; Yanzhen Gu; Shuangyan He; Jian Zhou; Peiliang Li; Jiang Dong</w:t>
      </w:r>
    </w:p>
    <w:p>
      <w:r>
        <w:rPr>
          <w:rFonts w:ascii="Microsoft YaHei" w:hAnsi="Microsoft YaHei" w:eastAsia="Microsoft YaHei"/>
          <w:color w:val="55697D"/>
          <w:sz w:val="18"/>
        </w:rPr>
        <w:t>期刊：Acta Oceanologica Sinica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DOI：10.1007/s13131-026-2789-9</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链接：https://doi.org/10.1007/s13131-026-2789-9</w:t>
      </w:r>
    </w:p>
    <w:p>
      <w:pPr>
        <w:pStyle w:val="Heading3"/>
      </w:pPr>
      <w:r>
        <w:rPr>
          <w:rFonts w:ascii="Microsoft YaHei" w:hAnsi="Microsoft YaHei" w:eastAsia="Microsoft YaHei"/>
          <w:b/>
        </w:rPr>
        <w:t>34. Spatiotemporal Forecasting of Chlorophyll-a in the Northwestern South China Sea Using EEMD-LSTM: A Targeted Analysis of Regional Heterogeneity and Topographic Forcing</w:t>
      </w:r>
    </w:p>
    <w:p>
      <w:r>
        <w:rPr>
          <w:rFonts w:ascii="Microsoft YaHei" w:hAnsi="Microsoft YaHei" w:eastAsia="Microsoft YaHei"/>
          <w:color w:val="55697D"/>
          <w:sz w:val="18"/>
        </w:rPr>
        <w:t>作者：Ye Lin; Dongyang Fu; Bei Liu; Yuchen Chen; Xia Chai</w:t>
      </w:r>
    </w:p>
    <w:p>
      <w:r>
        <w:rPr>
          <w:rFonts w:ascii="Microsoft YaHei" w:hAnsi="Microsoft YaHei" w:eastAsia="Microsoft YaHei"/>
          <w:color w:val="55697D"/>
          <w:sz w:val="18"/>
        </w:rPr>
        <w:t>期刊：Regional Studies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DOI：10.1016/j.rsma.2026.105460</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链接：https://doi.org/10.1016/j.rsma.2026.105460</w:t>
      </w:r>
    </w:p>
    <w:p>
      <w:pPr>
        <w:pStyle w:val="Heading2"/>
      </w:pPr>
      <w:r>
        <w:t>其他相关期刊：按主题相关性补充</w:t>
      </w:r>
    </w:p>
    <w:p>
      <w:pPr>
        <w:pStyle w:val="Heading3"/>
      </w:pPr>
      <w:r>
        <w:rPr>
          <w:rFonts w:ascii="Microsoft YaHei" w:hAnsi="Microsoft YaHei" w:eastAsia="Microsoft YaHei"/>
          <w:b/>
        </w:rPr>
        <w:t>35. Permutation entropy reveals coherent structures and ecological boundaries in North Atlantic phytoplankton blooms</w:t>
      </w:r>
    </w:p>
    <w:p>
      <w:r>
        <w:rPr>
          <w:rFonts w:ascii="Microsoft YaHei" w:hAnsi="Microsoft YaHei" w:eastAsia="Microsoft YaHei"/>
          <w:color w:val="55697D"/>
          <w:sz w:val="18"/>
        </w:rPr>
        <w:t>作者：Giulio Tirabassi; Daniele Iudicone; Enrico Ser-Giacomi</w:t>
      </w:r>
    </w:p>
    <w:p>
      <w:r>
        <w:rPr>
          <w:rFonts w:ascii="Microsoft YaHei" w:hAnsi="Microsoft YaHei" w:eastAsia="Microsoft YaHei"/>
          <w:color w:val="55697D"/>
          <w:sz w:val="18"/>
        </w:rPr>
        <w:t>期刊：Chaos: An Interdisciplinary Journal of Nonlinear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DOI：10.1063/5.0336325</w:t>
      </w:r>
    </w:p>
    <w:p>
      <w:r>
        <w:rPr>
          <w:rFonts w:ascii="Microsoft YaHei" w:hAnsi="Microsoft YaHei" w:eastAsia="Microsoft YaHei"/>
          <w:b/>
          <w:sz w:val="19"/>
        </w:rPr>
        <w:t>关键词：phytoplankton; ocean colour</w:t>
      </w:r>
    </w:p>
    <w:p>
      <w:r>
        <w:rPr>
          <w:rFonts w:ascii="Microsoft YaHei" w:hAnsi="Microsoft YaHei" w:eastAsia="Microsoft YaHei"/>
          <w:sz w:val="17"/>
        </w:rPr>
        <w:t>摘要：我们将序数模式分析和排列熵 (PE) 应用于卫星衍生的叶绿素-a (Chl-a)、海面温度 (SST) 和混合层深度 (MLD) 数据，以研究北大西洋浮游植物春季水华的时空动态。使用 PE 的时间和空间版本，以及基于相互信息的功能网络，我们识别了经典线性方法难以检测的连贯动态机制和生态边界。年度时间尺度上的时间 PE 揭示了两个分离良好的低熵区域，对应于北大西洋副热带和副极地环流，由与光限制和营养限制浮游植物状态之间的过渡一致的尖锐地带边界划分。 面积加权连通性地图进一步表明，副极地水华区域本身分为拉布拉多海和伊尔明格海两个动态不同的子区域。空间PE分析揭示了一种特征性的熵-叶绿素循环，其中水华生长发生在高度空间无序时期，而衰退阶段则与大规模经向叶绿素a梯度的出现有关。 Chl-a 和物理驱动因素之间的相互信息揭示了与 SST 和 MLD 的季节性、主要是非线性耦合，其中 SST 在春季和秋季表现出显着的负相关性，而 MLD 在花期期间表现出令人惊讶的弱局部控制。 我们的结果证明了序数模式方法作为补充、无模型框架的潜力，用于通过遥感观测来表征海洋物理学和海洋生态系统动力学之间的相互作用。</w:t>
      </w:r>
    </w:p>
    <w:p>
      <w:r>
        <w:rPr>
          <w:rFonts w:ascii="Microsoft YaHei" w:hAnsi="Microsoft YaHei" w:eastAsia="Microsoft YaHei"/>
          <w:color w:val="0563C1"/>
          <w:sz w:val="18"/>
        </w:rPr>
        <w:t>链接：https://doi.org/10.1063/5.0336325</w:t>
      </w:r>
    </w:p>
    <w:p>
      <w:pPr>
        <w:pStyle w:val="Heading3"/>
      </w:pPr>
      <w:r>
        <w:rPr>
          <w:rFonts w:ascii="Microsoft YaHei" w:hAnsi="Microsoft YaHei" w:eastAsia="Microsoft YaHei"/>
          <w:b/>
        </w:rPr>
        <w:t>36. Monitoring Shallow Bathymetry and Suspended Particulate Matter Concentration Using Only Satellite-Based Measurements</w:t>
      </w:r>
    </w:p>
    <w:p>
      <w:r>
        <w:rPr>
          <w:rFonts w:ascii="Microsoft YaHei" w:hAnsi="Microsoft YaHei" w:eastAsia="Microsoft YaHei"/>
          <w:color w:val="55697D"/>
          <w:sz w:val="18"/>
        </w:rPr>
        <w:t>作者：Muhammad Zaidan Nafis; Eka Djunarsjah</w:t>
      </w:r>
    </w:p>
    <w:p>
      <w:r>
        <w:rPr>
          <w:rFonts w:ascii="Microsoft YaHei" w:hAnsi="Microsoft YaHei" w:eastAsia="Microsoft YaHei"/>
          <w:color w:val="55697D"/>
          <w:sz w:val="18"/>
        </w:rPr>
        <w:t>期刊：Journal of Maritime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DOI：10.22429/euc2026.jmr23.2.50</w:t>
      </w:r>
    </w:p>
    <w:p>
      <w:r>
        <w:rPr>
          <w:rFonts w:ascii="Microsoft YaHei" w:hAnsi="Microsoft YaHei" w:eastAsia="Microsoft YaHei"/>
          <w:b/>
          <w:sz w:val="19"/>
        </w:rPr>
        <w:t>关键词：ocean colour</w:t>
      </w:r>
    </w:p>
    <w:p>
      <w:r>
        <w:rPr>
          <w:rFonts w:ascii="Microsoft YaHei" w:hAnsi="Microsoft YaHei" w:eastAsia="Microsoft YaHei"/>
          <w:sz w:val="17"/>
        </w:rPr>
        <w:t>摘要：本研究通过分析 2019 年至 2024 年浅层测深和悬浮颗粒物浓度 (Cspm) 的变化，调查曼达利卡国际环线建设对龙目岛库塔海滩沿海沉积物动态和水质的影响。本研究仅使用基于卫星的数据，包括 Sentinel-2 图像和 ICESat-2 衍生的深度点，应用卫星衍生测深 (SDB) 和经验模型来监测环境变化与沿海地区的大规模开发有关。结果显示，六年期间，Cspm 浓度显着增加，特别是在 2022 年施工完成后的海岸线附近。测深分析显示，在施工阶段（2019-2022 年），西部近岸区域最初沉积物堆积，随后在 2022 年至 2024 年期间出现明显侵蚀。 这些模式凸显了施工对沉积物输送和海底形态的持久影响。除了评估环境影响之外，这项研究还证明了遥感作为监测动态沿海系统的实用且可扩展的方法的有效性。研究结果支持将卫星观测纳入长期沿海管理战略，特别是在数据稀缺或快速发展的地区。</w:t>
      </w:r>
    </w:p>
    <w:p>
      <w:r>
        <w:rPr>
          <w:rFonts w:ascii="Microsoft YaHei" w:hAnsi="Microsoft YaHei" w:eastAsia="Microsoft YaHei"/>
          <w:color w:val="0563C1"/>
          <w:sz w:val="18"/>
        </w:rPr>
        <w:t>链接：https://doi.org/10.22429/euc2026.jmr23.2.50</w:t>
      </w:r>
    </w:p>
    <w:p>
      <w:pPr>
        <w:pStyle w:val="Heading3"/>
      </w:pPr>
      <w:r>
        <w:rPr>
          <w:rFonts w:ascii="Microsoft YaHei" w:hAnsi="Microsoft YaHei" w:eastAsia="Microsoft YaHei"/>
          <w:b/>
        </w:rPr>
        <w:t>37. Integrated Remote Sensing Indices for Assessing Pre-Monsoon Water Scarcity Vulnerability in a Semi-Arid Coastal Ecosystem: A Case Study of Barda Wildlife Sanctuary, Gujarat, India</w:t>
      </w:r>
    </w:p>
    <w:p>
      <w:r>
        <w:rPr>
          <w:rFonts w:ascii="Microsoft YaHei" w:hAnsi="Microsoft YaHei" w:eastAsia="Microsoft YaHei"/>
          <w:color w:val="55697D"/>
          <w:sz w:val="18"/>
        </w:rPr>
        <w:t>作者：B. Jadeja; Rekha Dhammar; Jenish Bamaniya; Kunal Odedra; Kavan Shukla; Riddhi Vala</w:t>
      </w:r>
    </w:p>
    <w:p>
      <w:r>
        <w:rPr>
          <w:rFonts w:ascii="Microsoft YaHei" w:hAnsi="Microsoft YaHei" w:eastAsia="Microsoft YaHei"/>
          <w:color w:val="55697D"/>
          <w:sz w:val="18"/>
        </w:rPr>
        <w:t>期刊：International Journal of Environment and Geoinformatics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DOI：10.26650/ijegeo.1949488</w:t>
      </w:r>
    </w:p>
    <w:p>
      <w:r>
        <w:rPr>
          <w:rFonts w:ascii="Microsoft YaHei" w:hAnsi="Microsoft YaHei" w:eastAsia="Microsoft YaHei"/>
          <w:b/>
          <w:sz w:val="19"/>
        </w:rPr>
        <w:t>关键词：ocean colour</w:t>
      </w:r>
    </w:p>
    <w:p>
      <w:r>
        <w:rPr>
          <w:rFonts w:ascii="Microsoft YaHei" w:hAnsi="Microsoft YaHei" w:eastAsia="Microsoft YaHei"/>
          <w:sz w:val="17"/>
        </w:rPr>
        <w:t>摘要：旱地生态系统中的淡水量是决定生态系统结构和功能的主要因素之一，特别是因为这些系统一年中的蒸散量通常大于降水量。由于气候变化、野生动物数量增加以及人类社区的存在，半干旱地区，包括半干旱地区内的保护区，正面临着越来越大的水文压力。然而，仅对少数关键栖息地进行了衡量水资源短缺的系统空间评估。巴尔达野生动物保护区最近才成为现已濒临灭绝的亚洲狮种群的家园。因此，尚未对该景观进行全面的水脆弱性评估。 在本研究中，我们将利用 2026 年 3 月/4 月（季风前）（每年大部分缺水发生的时期）获取的单一无云 Landsat 8 卫星图像来首次分析保护区对缺水的空间脆弱性。这项研究提供了 2026 年旱季条件的基线快照。描述年际变化和长期趋势将需要多年分析（例如 2021-2025 年）。整个研究区域内所有山谷难民系统的估计最大可用地表水储存总量小于该区域估计最大储存容量的 15%。这意味着景观的被动保湿能力可能无法舒适地支持生活在那里的物种。 为了检验这一假设，需要收集有关 GPS 遥测和猎物分布的更多现场数据。山谷避难系统水文破碎化严重，整个地区只有 4% 全年可见地表水，超过 39% 的景观因今年季风前降雨量不足而出现极端干旱状况。根据确定的水资源短缺模式，17只亚洲狮（截至2025年）可能依赖于生态条件相对较好的小面积干旱栖息地。检验这一假设需要遥测数据。水选择的证据将来自遥测数据集，从而允许进行额外的调查。该分析工作流程提供了一个低成本且可复制的模板，用于识别印度半干旱保护区的缺水区域。</w:t>
      </w:r>
    </w:p>
    <w:p>
      <w:r>
        <w:rPr>
          <w:rFonts w:ascii="Microsoft YaHei" w:hAnsi="Microsoft YaHei" w:eastAsia="Microsoft YaHei"/>
          <w:color w:val="0563C1"/>
          <w:sz w:val="18"/>
        </w:rPr>
        <w:t>链接：https://doi.org/10.26650/ijegeo.1949488</w:t>
      </w:r>
    </w:p>
    <w:p>
      <w:pPr>
        <w:pStyle w:val="Heading3"/>
      </w:pPr>
      <w:r>
        <w:rPr>
          <w:rFonts w:ascii="Microsoft YaHei" w:hAnsi="Microsoft YaHei" w:eastAsia="Microsoft YaHei"/>
          <w:b/>
        </w:rPr>
        <w:t>38. Temperature-Dependent Oxygen Utilization Rates of Mesopelagic Waters Along 149° E in the Western Pacific</w:t>
      </w:r>
    </w:p>
    <w:p>
      <w:r>
        <w:rPr>
          <w:rFonts w:ascii="Microsoft YaHei" w:hAnsi="Microsoft YaHei" w:eastAsia="Microsoft YaHei"/>
          <w:color w:val="55697D"/>
          <w:sz w:val="18"/>
        </w:rPr>
        <w:t>作者：Chenxi Feng; Peng Huang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DOI：10.3390/jmse14191773</w:t>
      </w:r>
    </w:p>
    <w:p>
      <w:r>
        <w:rPr>
          <w:rFonts w:ascii="Microsoft YaHei" w:hAnsi="Microsoft YaHei" w:eastAsia="Microsoft YaHei"/>
          <w:b/>
          <w:sz w:val="19"/>
        </w:rPr>
        <w:t>关键词：microbial carbon; vertical structure</w:t>
      </w:r>
    </w:p>
    <w:p>
      <w:r>
        <w:rPr>
          <w:rFonts w:ascii="Microsoft YaHei" w:hAnsi="Microsoft YaHei" w:eastAsia="Microsoft YaHei"/>
          <w:sz w:val="17"/>
        </w:rPr>
        <w:t>摘要：温度调节微生物呼吸和有机物再​​矿化，但其对广阔的开放海洋中层梯度的耗氧量的影响仍然很少受到限制。我们将瞬态示踪剂导出的通气年龄与表观氧利用率相结合，估计了西太平洋东经约 149° 部分的原位氧利用率 (OUR)。 OUR 是根据沿等密度表面的 AOU 年龄梯度计算的，并通过 16 个纬度范围和三个深度区间（200-1000、200-600 和 600-1000 m）的阿伦尼乌斯关系评估了温度依赖性。 OUR 一般随深度而减小，但随纬度而变化很大，在北纬 15-21° 附近中层上部比率相对较高。在 16 个纬度范围中的 15 个纬度范围中，在 200-1000 m 范围内获得了显着的阿伦尼乌斯关系。 表观活化能 (Ea) 范围为 50. 1 至 318. 2 kJ mol−1，平均为 142. 7 kJ mol−1。 200-600 m 的 Ea 值通常遵循全深度模式，而 600-1000 m 的估计值通常更高且变化更大。增加 1 °C 对应于 7. 8–63。对于显着的全深度拟合，OUR 增加 7%，平均为 24. 8%。这些结果表明表观温度敏感性存在显着的空间和垂直变化，并强调在评估变暖对中层氧气利用和再矿化的影响时需要考虑区域和深度依赖性差异。</w:t>
      </w:r>
    </w:p>
    <w:p>
      <w:r>
        <w:rPr>
          <w:rFonts w:ascii="Microsoft YaHei" w:hAnsi="Microsoft YaHei" w:eastAsia="Microsoft YaHei"/>
          <w:color w:val="0563C1"/>
          <w:sz w:val="18"/>
        </w:rPr>
        <w:t>链接：https://doi.org/10.3390/jmse14191773</w:t>
      </w:r>
    </w:p>
    <w:p>
      <w:pPr>
        <w:pStyle w:val="Heading3"/>
      </w:pPr>
      <w:r>
        <w:rPr>
          <w:rFonts w:ascii="Microsoft YaHei" w:hAnsi="Microsoft YaHei" w:eastAsia="Microsoft YaHei"/>
          <w:b/>
        </w:rPr>
        <w:t>39. Vertical and Zonal Characteristics of Transatlantic Biomass Burning Aerosol Transport During the Extreme 2023 Canadian Wildfire Season</w:t>
      </w:r>
    </w:p>
    <w:p>
      <w:r>
        <w:rPr>
          <w:rFonts w:ascii="Microsoft YaHei" w:hAnsi="Microsoft YaHei" w:eastAsia="Microsoft YaHei"/>
          <w:color w:val="55697D"/>
          <w:sz w:val="18"/>
        </w:rPr>
        <w:t>作者：Michalina Broda; Olga Zawadzka-Mańko; Krzysztof M. Markowicz; Peng Xian</w:t>
      </w:r>
    </w:p>
    <w:p>
      <w:r>
        <w:rPr>
          <w:rFonts w:ascii="Microsoft YaHei" w:hAnsi="Microsoft YaHei" w:eastAsia="Microsoft YaHei"/>
          <w:color w:val="55697D"/>
          <w:sz w:val="18"/>
        </w:rPr>
        <w:t>期刊：Atmosphere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DOI：10.3390/atmos17100913</w:t>
      </w:r>
    </w:p>
    <w:p>
      <w:r>
        <w:rPr>
          <w:rFonts w:ascii="Microsoft YaHei" w:hAnsi="Microsoft YaHei" w:eastAsia="Microsoft YaHei"/>
          <w:b/>
          <w:sz w:val="19"/>
        </w:rPr>
        <w:t>关键词：bio-optics; vertical structure</w:t>
      </w:r>
    </w:p>
    <w:p>
      <w:r>
        <w:rPr>
          <w:rFonts w:ascii="Microsoft YaHei" w:hAnsi="Microsoft YaHei" w:eastAsia="Microsoft YaHei"/>
          <w:sz w:val="17"/>
        </w:rPr>
        <w:t>摘要：跨大西洋生物质燃烧气溶胶输送的动态仍然知之甚少。在这里，我们使用海军气溶胶分析和预测系统再分析 (NAAPS-RA) 和中分辨率成像分光辐射计火灾和气溶胶光学深度 (AOD) 产品，以 2003-2022 年基线为基础，并辅以模型导出的 2023 年羽流注入高度，研究了 2023 年加拿大极端山火季节（5 月至 9 月）从北美跨大西洋到欧洲的烟雾输送的垂直和区域结构。在加拿大源区，除8月外，550 nm处的烟雾AOD（AODsmoke）是2003-2023年各月记录中最高的，超过2003-2022年平均值数倍。 0-2 公里层在源头占主导地位（加拿大西部地区占 78-93%），但 AOD 烟雾在运输过程中急剧下降，大多数烟雾驻留在 2 公里以上：2-5 公里层在整个大西洋成为主导，灭绝加权平均高度从 1-2 上升到 2. 5-4。 3公里。很大一部分火灾将烟雾喷射到 2 公里以上，这似乎使这种自由对流层运输成为可能。尽管如此，前往欧洲的月平均运输效率仍然较低。卫星 AOD 没有重现纬向 AOD 烟雾模式，这表明单独的柱综合卫星观测可能不足以捕获远程烟雾传输。由于月度平均结果可能掩盖个别运输事件，因此解决此类事件应需要将模型与远程和现场观测相结合的专门分析。</w:t>
      </w:r>
    </w:p>
    <w:p>
      <w:r>
        <w:rPr>
          <w:rFonts w:ascii="Microsoft YaHei" w:hAnsi="Microsoft YaHei" w:eastAsia="Microsoft YaHei"/>
          <w:color w:val="0563C1"/>
          <w:sz w:val="18"/>
        </w:rPr>
        <w:t>链接：https://doi.org/10.3390/atmos17100913</w:t>
      </w:r>
    </w:p>
    <w:p>
      <w:pPr>
        <w:pStyle w:val="Heading3"/>
      </w:pPr>
      <w:r>
        <w:rPr>
          <w:rFonts w:ascii="Microsoft YaHei" w:hAnsi="Microsoft YaHei" w:eastAsia="Microsoft YaHei"/>
          <w:b/>
        </w:rPr>
        <w:t>40. Hydrothermal Systems: Processes Controlling Vent Fluid Chemistry and Implications for Global Biogeochemical Cycles</w:t>
      </w:r>
    </w:p>
    <w:p>
      <w:r>
        <w:rPr>
          <w:rFonts w:ascii="Microsoft YaHei" w:hAnsi="Microsoft YaHei" w:eastAsia="Microsoft YaHei"/>
          <w:color w:val="55697D"/>
          <w:sz w:val="18"/>
        </w:rPr>
        <w:t>作者：Christopher M. Madeira; Danielle Santiago Ramos; Richard A. Lutz</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DOI：10.3390/jmse14181751</w:t>
      </w:r>
    </w:p>
    <w:p>
      <w:r>
        <w:rPr>
          <w:rFonts w:ascii="Microsoft YaHei" w:hAnsi="Microsoft YaHei" w:eastAsia="Microsoft YaHei"/>
          <w:b/>
          <w:sz w:val="19"/>
        </w:rPr>
        <w:t>关键词：carbon pump</w:t>
      </w:r>
    </w:p>
    <w:p>
      <w:r>
        <w:rPr>
          <w:rFonts w:ascii="Microsoft YaHei" w:hAnsi="Microsoft YaHei" w:eastAsia="Microsoft YaHei"/>
          <w:sz w:val="17"/>
        </w:rPr>
        <w:t>摘要：穿过海洋岩石圈的热液循环是对海洋化学的基本控制，但喷口流体的成分差异很大，它们对全球元素循环的净影响仍然是个谜。当海水渗透到年轻的海洋岩石圈中时，它会在广泛的温度范围内经历一系列水-岩石反应，从补给区的低温蚀变到反应区的高温交换，导致喷口流体的成分与最初海水的成分显着不同。通过从热液流体和喷口沉积物的直接采样、实验室实验和建模中获取证据，我们强调，可变的喷口流体化学性质源于主岩岩性、热液热源的性质以及热液系统内的压力-温度条件的差异。 在此基础上，我们然后研究这些流体如何跨时间尺度影响全球元素循环：它们对生物碳泵的影响，主要通过铁和锰施肥（短时间尺度），以及它们对海水成分长期变化的影响，如碳酸盐、蒸发岩和流体包裹体记录（地质时间尺度）所记录。无论时间尺度如何，这里收集的证据都强化了热液循环作为海洋化学的一级控制。然而，关键问题仍然悬而未决：全球生物地球化学循环中轴向（高温）和脊侧（低温）过程的相对重要性，以及额外控制（例如自生粘土形成和海底地下水排放）在随着时间的推移塑造海水化学方面的作用。</w:t>
      </w:r>
    </w:p>
    <w:p>
      <w:r>
        <w:rPr>
          <w:rFonts w:ascii="Microsoft YaHei" w:hAnsi="Microsoft YaHei" w:eastAsia="Microsoft YaHei"/>
          <w:color w:val="0563C1"/>
          <w:sz w:val="18"/>
        </w:rPr>
        <w:t>链接：https://doi.org/10.3390/jmse14181751</w:t>
      </w:r>
    </w:p>
    <w:p>
      <w:pPr>
        <w:pStyle w:val="Heading3"/>
      </w:pPr>
      <w:r>
        <w:rPr>
          <w:rFonts w:ascii="Microsoft YaHei" w:hAnsi="Microsoft YaHei" w:eastAsia="Microsoft YaHei"/>
          <w:b/>
        </w:rPr>
        <w:t>41. Mineralogical Investigation of Riverine Suspended Particulate Matter: A Comprehensive Review of Sampling, Characterization and Analytical Techniques</w:t>
      </w:r>
    </w:p>
    <w:p>
      <w:r>
        <w:rPr>
          <w:rFonts w:ascii="Microsoft YaHei" w:hAnsi="Microsoft YaHei" w:eastAsia="Microsoft YaHei"/>
          <w:color w:val="55697D"/>
          <w:sz w:val="18"/>
        </w:rPr>
        <w:t>作者：Mathieu Le Meur; Phu Le Vo; Au Hai Nguyen; Hussein J. Kanbar</w:t>
      </w:r>
    </w:p>
    <w:p>
      <w:r>
        <w:rPr>
          <w:rFonts w:ascii="Microsoft YaHei" w:hAnsi="Microsoft YaHei" w:eastAsia="Microsoft YaHei"/>
          <w:color w:val="55697D"/>
          <w:sz w:val="18"/>
        </w:rPr>
        <w:t>期刊：Minerals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DOI：10.3390/min16090948</w:t>
      </w:r>
    </w:p>
    <w:p>
      <w:r>
        <w:rPr>
          <w:rFonts w:ascii="Microsoft YaHei" w:hAnsi="Microsoft YaHei" w:eastAsia="Microsoft YaHei"/>
          <w:b/>
          <w:sz w:val="19"/>
        </w:rPr>
        <w:t>关键词：ocean biogeochemistry</w:t>
      </w:r>
    </w:p>
    <w:p>
      <w:r>
        <w:rPr>
          <w:rFonts w:ascii="Microsoft YaHei" w:hAnsi="Microsoft YaHei" w:eastAsia="Microsoft YaHei"/>
          <w:sz w:val="17"/>
        </w:rPr>
        <w:t>摘要：悬浮颗粒物 (SPM) 主要通过其矿物质部分控制水体中沉积物、营养物、微量元素、放射性核素和有机污染物的输送，从而控制污染物的流动性和生物利用度。由于颗粒尺寸小、有机矿物关联复杂、结晶度差以及水生颗粒的动态性质，表征该部分仍然具有挑战性。本综述批判性地比较了可用于研究河流 SPM 矿物成分的主要采样策略和分析技术，从批量方法（比表面积、元素和矿物学分析）到颗粒和原子尺度方法（手动和自动电子显微镜、X 射线吸收光谱、同位素分析）。 对于每种技术，我们综合其提供的信息、其样品制备限制和人工制品，以及其与其他方法的互补性，总结在比较表中。我们表明，没有任何一种技术足以表征自然 SPM。只有跨空间尺度的补充方法的集成才能为理解颗粒组成、反应性和污染物动力学提供一个强大的框架。我们进一步强调了原位和自主采样技术、低温和原位电子显微镜以及基于机器学习的多模态数据融合所提供的新兴机会。未来的进展将取决于统一的采样和分析协议、国际 SPM 数据库以及实验室与现场相结合的方法。</w:t>
      </w:r>
    </w:p>
    <w:p>
      <w:r>
        <w:rPr>
          <w:rFonts w:ascii="Microsoft YaHei" w:hAnsi="Microsoft YaHei" w:eastAsia="Microsoft YaHei"/>
          <w:color w:val="0563C1"/>
          <w:sz w:val="18"/>
        </w:rPr>
        <w:t>链接：https://doi.org/10.3390/min16090948</w:t>
      </w:r>
    </w:p>
    <w:p>
      <w:pPr>
        <w:pStyle w:val="Heading3"/>
      </w:pPr>
      <w:r>
        <w:rPr>
          <w:rFonts w:ascii="Microsoft YaHei" w:hAnsi="Microsoft YaHei" w:eastAsia="Microsoft YaHei"/>
          <w:b/>
        </w:rPr>
        <w:t>42. Phytoplankton community structure responses to episodic summer storms in a temperate coastal ecosystem</w:t>
      </w:r>
    </w:p>
    <w:p>
      <w:r>
        <w:rPr>
          <w:rFonts w:ascii="Microsoft YaHei" w:hAnsi="Microsoft YaHei" w:eastAsia="Microsoft YaHei"/>
          <w:color w:val="55697D"/>
          <w:sz w:val="18"/>
        </w:rPr>
        <w:t>作者：Harshal Chavan; Urania Christaki; Luis Felipe Artigas; Francois G. Schmitt</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DOI：10.5194/os-22-2743-2026</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摘要：极端事件可能会改变物理和生物地球化学环境，导致浮游植物群落结构发生巨大变化。在这项研究中，探讨了东英吉利海峡 (EEC) 温带沿海生态系统中十场已明确确定的风暴对浮游植物群落的影响。我们的研究针对的是夏季，该季节的特点是营养利用率低，但经常会发生短暂的浮游植物大量繁殖。从2012年到2022年，浮游植物丰度的低频（每周至每两周）流式细胞术测量与高频气象数据（降水和风）和河流流速相结合，作为河流影响的代表。风暴影响以三种不同的形式发生：高河流流入事件、高风应力-低流入事件和低风应力-低流入事件。 无论风况如何，高流量风暴都有利于硅藻，因为营养丰富的河流羽流支持它们的生长。相比之下，低流入量事件与强风相结合增强了垂直混合和养分可用性，有利于纳米浮游植物。最后，微弱的风和相对较低的营养条件有利于超微型浮游植物（聚球藻和超微核生物）。多年来，风暴反复重置季节更替并维持环境异质性，导致浮游植物出现短暂的单一峰值。这些发现强调风暴是东部经济走廊中反复出现的结构力量，调节养分可用性并驱动浮游植物组成的变化；因此，风暴驱动的动力学可能是浮游植物预测模型的重要输入。</w:t>
      </w:r>
    </w:p>
    <w:p>
      <w:r>
        <w:rPr>
          <w:rFonts w:ascii="Microsoft YaHei" w:hAnsi="Microsoft YaHei" w:eastAsia="Microsoft YaHei"/>
          <w:color w:val="0563C1"/>
          <w:sz w:val="18"/>
        </w:rPr>
        <w:t>链接：https://doi.org/10.5194/os-22-2743-2026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