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17E" w:rsidRDefault="0000103A" w:rsidP="00935087">
      <w:pPr>
        <w:rPr>
          <w:rStyle w:val="Emphaseintense"/>
          <w:sz w:val="32"/>
          <w:szCs w:val="32"/>
        </w:rPr>
      </w:pPr>
      <w:r w:rsidRPr="00E44AC0">
        <w:rPr>
          <w:rStyle w:val="Emphaseintense"/>
          <w:sz w:val="32"/>
        </w:rPr>
        <w:t>Espionnage Industriel</w:t>
      </w:r>
      <w:r w:rsidR="000D1DA3">
        <w:rPr>
          <w:rStyle w:val="Emphaseintense"/>
          <w:sz w:val="32"/>
        </w:rPr>
        <w:t xml:space="preserve"> : Préserver les secret </w:t>
      </w:r>
      <w:r w:rsidR="000D1DA3">
        <w:rPr>
          <w:rStyle w:val="Emphaseintense"/>
          <w:sz w:val="32"/>
          <w:szCs w:val="32"/>
        </w:rPr>
        <w:t xml:space="preserve">de </w:t>
      </w:r>
      <w:proofErr w:type="spellStart"/>
      <w:r w:rsidR="000D1DA3">
        <w:rPr>
          <w:rStyle w:val="Emphaseintense"/>
          <w:sz w:val="32"/>
          <w:szCs w:val="32"/>
        </w:rPr>
        <w:t>l'entreprise</w:t>
      </w:r>
      <w:proofErr w:type="spellEnd"/>
    </w:p>
    <w:p w:rsidR="0049017E" w:rsidRPr="0049017E" w:rsidRDefault="0049017E" w:rsidP="00935087">
      <w:pPr>
        <w:rPr>
          <w:rStyle w:val="Emphaseintense"/>
          <w:sz w:val="32"/>
          <w:szCs w:val="32"/>
        </w:rPr>
      </w:pPr>
    </w:p>
    <w:p w:rsidR="0000103A" w:rsidRPr="00E44AC0" w:rsidRDefault="00583B84" w:rsidP="0000103A">
      <w:pPr>
        <w:jc w:val="center"/>
        <w:rPr>
          <w:rStyle w:val="Emphaseintense"/>
        </w:rPr>
      </w:pPr>
      <w:r w:rsidRPr="00583B84">
        <w:rPr>
          <w:rStyle w:val="Emphaseintense"/>
        </w:rPr>
        <w:pict>
          <v:rect id="_x0000_i1025" style="width:0;height:1.5pt" o:hralign="center" o:hrstd="t" o:hr="t" fillcolor="#a0a0a0" stroked="f"/>
        </w:pict>
      </w:r>
    </w:p>
    <w:p w:rsidR="0049017E" w:rsidRDefault="0049017E" w:rsidP="00E44AC0">
      <w:pPr>
        <w:rPr>
          <w:rStyle w:val="Emphaseintense"/>
          <w:b w:val="0"/>
          <w:i w:val="0"/>
        </w:rPr>
      </w:pPr>
    </w:p>
    <w:p w:rsidR="00F5434C" w:rsidRDefault="000D1DA3" w:rsidP="00E44AC0">
      <w:pPr>
        <w:rPr>
          <w:rStyle w:val="Emphaseintense"/>
          <w:b w:val="0"/>
          <w:i w:val="0"/>
        </w:rPr>
      </w:pPr>
      <w:r>
        <w:rPr>
          <w:rStyle w:val="Emphaseintense"/>
          <w:b w:val="0"/>
          <w:i w:val="0"/>
        </w:rPr>
        <w:t xml:space="preserve">Les </w:t>
      </w:r>
      <w:proofErr w:type="spellStart"/>
      <w:r>
        <w:rPr>
          <w:rStyle w:val="Emphaseintense"/>
          <w:b w:val="0"/>
          <w:i w:val="0"/>
        </w:rPr>
        <w:t>Espaces</w:t>
      </w:r>
      <w:proofErr w:type="spellEnd"/>
      <w:r>
        <w:rPr>
          <w:rStyle w:val="Emphaseintense"/>
          <w:b w:val="0"/>
          <w:i w:val="0"/>
        </w:rPr>
        <w:t xml:space="preserve"> à </w:t>
      </w:r>
      <w:proofErr w:type="spellStart"/>
      <w:r>
        <w:rPr>
          <w:rStyle w:val="Emphaseintense"/>
          <w:b w:val="0"/>
          <w:i w:val="0"/>
        </w:rPr>
        <w:t>risque</w:t>
      </w:r>
      <w:proofErr w:type="spellEnd"/>
    </w:p>
    <w:p w:rsidR="00D56786" w:rsidRPr="000F5484" w:rsidRDefault="00D56786" w:rsidP="00E44AC0">
      <w:pPr>
        <w:rPr>
          <w:rStyle w:val="Emphaseintense"/>
          <w:b w:val="0"/>
          <w:i w:val="0"/>
        </w:rPr>
      </w:pPr>
    </w:p>
    <w:p w:rsidR="0049017E" w:rsidRPr="005C334D" w:rsidRDefault="000D1DA3" w:rsidP="005C334D">
      <w:pPr>
        <w:spacing w:after="160" w:line="259" w:lineRule="auto"/>
        <w:jc w:val="both"/>
        <w:rPr>
          <w:rFonts w:ascii="Arial" w:hAnsi="Arial" w:cs="Arial"/>
          <w:sz w:val="22"/>
          <w:szCs w:val="22"/>
        </w:rPr>
      </w:pPr>
      <w:r w:rsidRPr="000D1DA3">
        <w:rPr>
          <w:rFonts w:ascii="Arial" w:hAnsi="Arial" w:cs="Arial"/>
          <w:sz w:val="22"/>
          <w:szCs w:val="22"/>
          <w:lang w:val="fr-FR"/>
        </w:rPr>
        <w:t xml:space="preserve">Il rappelle d’abord les espaces à risques, lieux dans lesquels on observe le plus souvent des fuites d’informations sensibles. Les espaces confinés tels que les avions, les trains font partie de ces espaces privilégiés pour écouter les communications. Ces lieux publics sont en effet de véritables mines d’or puisque de nombreux salariés profitent bien souvent de leur temps disponible passé en déplacement pour contacter leurs collaborateurs et causer tel ou tel projet en cours. Il est important pour </w:t>
      </w:r>
      <w:r w:rsidR="00D56786" w:rsidRPr="000D1DA3">
        <w:rPr>
          <w:rFonts w:ascii="Arial" w:hAnsi="Arial" w:cs="Arial"/>
          <w:sz w:val="22"/>
          <w:szCs w:val="22"/>
          <w:lang w:val="fr-FR"/>
        </w:rPr>
        <w:t>cela</w:t>
      </w:r>
      <w:r w:rsidRPr="000D1DA3">
        <w:rPr>
          <w:rFonts w:ascii="Arial" w:hAnsi="Arial" w:cs="Arial"/>
          <w:sz w:val="22"/>
          <w:szCs w:val="22"/>
          <w:lang w:val="fr-FR"/>
        </w:rPr>
        <w:t xml:space="preserve"> de « prendre l’habitude de faire attention aux personnes qui se trouvent autour de vous » explique Alain Juillet. Dans ces espaces, on peut très bien être entouré de concurrent ou de personnes qui pourraient </w:t>
      </w:r>
      <w:r w:rsidR="00D56786" w:rsidRPr="000D1DA3">
        <w:rPr>
          <w:rFonts w:ascii="Arial" w:hAnsi="Arial" w:cs="Arial"/>
          <w:sz w:val="22"/>
          <w:szCs w:val="22"/>
          <w:lang w:val="fr-FR"/>
        </w:rPr>
        <w:t>monnayer</w:t>
      </w:r>
      <w:r w:rsidRPr="000D1DA3">
        <w:rPr>
          <w:rFonts w:ascii="Arial" w:hAnsi="Arial" w:cs="Arial"/>
          <w:sz w:val="22"/>
          <w:szCs w:val="22"/>
          <w:lang w:val="fr-FR"/>
        </w:rPr>
        <w:t xml:space="preserve"> les informations communiquées aux interlocuteurs.</w:t>
      </w:r>
    </w:p>
    <w:p w:rsidR="00E44AC0" w:rsidRDefault="00583B84" w:rsidP="00E44AC0">
      <w:pPr>
        <w:rPr>
          <w:rFonts w:ascii="Arial" w:hAnsi="Arial" w:cs="Arial"/>
          <w:color w:val="262626" w:themeColor="text1" w:themeTint="D9"/>
          <w:sz w:val="17"/>
          <w:szCs w:val="17"/>
          <w:shd w:val="clear" w:color="auto" w:fill="FFFFFF"/>
        </w:rPr>
      </w:pPr>
      <w:r w:rsidRPr="00583B84">
        <w:rPr>
          <w:rStyle w:val="Emphaseintense"/>
        </w:rPr>
        <w:pict>
          <v:rect id="_x0000_i1026" style="width:0;height:1.5pt" o:hralign="center" o:hrstd="t" o:hr="t" fillcolor="#a0a0a0" stroked="f"/>
        </w:pict>
      </w:r>
    </w:p>
    <w:p w:rsidR="0049017E" w:rsidRDefault="0049017E" w:rsidP="000F5484">
      <w:pPr>
        <w:rPr>
          <w:rStyle w:val="Emphaseintense"/>
          <w:b w:val="0"/>
          <w:i w:val="0"/>
        </w:rPr>
      </w:pPr>
    </w:p>
    <w:p w:rsidR="000F5484" w:rsidRDefault="000D1DA3" w:rsidP="000F5484">
      <w:pPr>
        <w:rPr>
          <w:rStyle w:val="Emphaseintense"/>
          <w:b w:val="0"/>
          <w:i w:val="0"/>
        </w:rPr>
      </w:pPr>
      <w:proofErr w:type="spellStart"/>
      <w:r>
        <w:rPr>
          <w:rStyle w:val="Emphaseintense"/>
          <w:b w:val="0"/>
          <w:i w:val="0"/>
        </w:rPr>
        <w:t>Quelles</w:t>
      </w:r>
      <w:proofErr w:type="spellEnd"/>
      <w:r>
        <w:rPr>
          <w:rStyle w:val="Emphaseintense"/>
          <w:b w:val="0"/>
          <w:i w:val="0"/>
        </w:rPr>
        <w:t xml:space="preserve"> </w:t>
      </w:r>
      <w:proofErr w:type="spellStart"/>
      <w:r>
        <w:rPr>
          <w:rStyle w:val="Emphaseintense"/>
          <w:b w:val="0"/>
          <w:i w:val="0"/>
        </w:rPr>
        <w:t>sont</w:t>
      </w:r>
      <w:proofErr w:type="spellEnd"/>
      <w:r>
        <w:rPr>
          <w:rStyle w:val="Emphaseintense"/>
          <w:b w:val="0"/>
          <w:i w:val="0"/>
        </w:rPr>
        <w:t xml:space="preserve"> les </w:t>
      </w:r>
      <w:proofErr w:type="spellStart"/>
      <w:r>
        <w:rPr>
          <w:rStyle w:val="Emphaseintense"/>
          <w:b w:val="0"/>
          <w:i w:val="0"/>
        </w:rPr>
        <w:t>informations</w:t>
      </w:r>
      <w:proofErr w:type="spellEnd"/>
      <w:r>
        <w:rPr>
          <w:rStyle w:val="Emphaseintense"/>
          <w:b w:val="0"/>
          <w:i w:val="0"/>
        </w:rPr>
        <w:t xml:space="preserve"> sensibles ?</w:t>
      </w:r>
    </w:p>
    <w:p w:rsidR="008E08E3" w:rsidRDefault="008E08E3" w:rsidP="000F5484">
      <w:pPr>
        <w:rPr>
          <w:rStyle w:val="Emphaseintense"/>
          <w:b w:val="0"/>
          <w:i w:val="0"/>
        </w:rPr>
      </w:pPr>
    </w:p>
    <w:p w:rsidR="0049017E" w:rsidRPr="000D1DA3" w:rsidRDefault="0049017E" w:rsidP="0049017E">
      <w:pPr>
        <w:jc w:val="both"/>
        <w:rPr>
          <w:rFonts w:ascii="Arial" w:hAnsi="Arial" w:cs="Arial"/>
          <w:sz w:val="22"/>
          <w:szCs w:val="22"/>
          <w:lang w:val="fr-FR"/>
        </w:rPr>
      </w:pPr>
      <w:r w:rsidRPr="000D1DA3">
        <w:rPr>
          <w:rFonts w:ascii="Arial" w:hAnsi="Arial" w:cs="Arial"/>
          <w:sz w:val="22"/>
          <w:szCs w:val="22"/>
          <w:lang w:val="fr-FR"/>
        </w:rPr>
        <w:t>Secrets de fabrication, contrats, business plans, nouveaux produits… Beaucoup d’informations ne doivent pas sortir de l’entreprise et être divulguées. Une information est dite sensible lorsque sa perte ou sa diffusion peut avoir un impact sur le business de l’entreprise, sur sa réputation, ou sur le personnel employé ainsi que sont entourage.</w:t>
      </w:r>
    </w:p>
    <w:p w:rsidR="0049017E" w:rsidRPr="000D1DA3" w:rsidRDefault="0049017E" w:rsidP="0049017E">
      <w:pPr>
        <w:jc w:val="both"/>
        <w:rPr>
          <w:rFonts w:ascii="Arial" w:hAnsi="Arial" w:cs="Arial"/>
          <w:sz w:val="22"/>
          <w:szCs w:val="22"/>
          <w:lang w:val="fr-FR"/>
        </w:rPr>
      </w:pPr>
      <w:r w:rsidRPr="000D1DA3">
        <w:rPr>
          <w:rFonts w:ascii="Arial" w:hAnsi="Arial" w:cs="Arial"/>
          <w:sz w:val="22"/>
          <w:szCs w:val="22"/>
          <w:lang w:val="fr-FR"/>
        </w:rPr>
        <w:t xml:space="preserve">Il peut s’agir d’informations personnelles (par exemple une photocopie de carte d’identité), mais aussi d’informations professionnelles comme une base de donnée « clients », contrats, budgets, stratégies, dont la divulgation peut avoir un impact sur le chiffre d’affaire, la réputation. </w:t>
      </w:r>
    </w:p>
    <w:p w:rsidR="0049017E" w:rsidRDefault="0049017E" w:rsidP="0049017E">
      <w:pPr>
        <w:jc w:val="both"/>
        <w:rPr>
          <w:rFonts w:ascii="Arial" w:hAnsi="Arial" w:cs="Arial"/>
          <w:sz w:val="22"/>
          <w:szCs w:val="22"/>
          <w:lang w:val="fr-FR"/>
        </w:rPr>
      </w:pPr>
      <w:r w:rsidRPr="000D1DA3">
        <w:rPr>
          <w:rFonts w:ascii="Arial" w:hAnsi="Arial" w:cs="Arial"/>
          <w:sz w:val="22"/>
          <w:szCs w:val="22"/>
          <w:lang w:val="fr-FR"/>
        </w:rPr>
        <w:t xml:space="preserve"> Il convient donc pour les entreprises de bien  déterminer quelles informations elles doivent </w:t>
      </w:r>
      <w:r w:rsidR="00D56786" w:rsidRPr="000D1DA3">
        <w:rPr>
          <w:rFonts w:ascii="Arial" w:hAnsi="Arial" w:cs="Arial"/>
          <w:sz w:val="22"/>
          <w:szCs w:val="22"/>
          <w:lang w:val="fr-FR"/>
        </w:rPr>
        <w:t>protéger</w:t>
      </w:r>
      <w:r w:rsidRPr="000D1DA3">
        <w:rPr>
          <w:rFonts w:ascii="Arial" w:hAnsi="Arial" w:cs="Arial"/>
          <w:sz w:val="22"/>
          <w:szCs w:val="22"/>
          <w:lang w:val="fr-FR"/>
        </w:rPr>
        <w:t>, c’est-à-dire quelles sont celles qui peuvent leur porter préjudice en cas de diffusion, et quels en seront les meilleurs moyens de protection.</w:t>
      </w:r>
      <w:r w:rsidR="00D56786">
        <w:rPr>
          <w:rFonts w:ascii="Arial" w:hAnsi="Arial" w:cs="Arial"/>
          <w:sz w:val="22"/>
          <w:szCs w:val="22"/>
          <w:lang w:val="fr-FR"/>
        </w:rPr>
        <w:t xml:space="preserve"> </w:t>
      </w:r>
    </w:p>
    <w:p w:rsidR="005C334D" w:rsidRDefault="00D56786" w:rsidP="0049017E">
      <w:pPr>
        <w:jc w:val="both"/>
        <w:rPr>
          <w:rFonts w:ascii="Arial" w:hAnsi="Arial" w:cs="Arial"/>
          <w:sz w:val="22"/>
          <w:szCs w:val="22"/>
          <w:lang w:val="fr-FR"/>
        </w:rPr>
      </w:pPr>
      <w:r>
        <w:rPr>
          <w:rFonts w:ascii="Arial" w:hAnsi="Arial" w:cs="Arial"/>
          <w:sz w:val="22"/>
          <w:szCs w:val="22"/>
          <w:lang w:val="fr-FR"/>
        </w:rPr>
        <w:t>Il existe des certifications crées par des organismes internationaux et qui ont pour but de rendre les entreprises plus "sures" face aux risques de sécurité et permettent entre autre d'éviter des risques d'espionnage. Par exemple, la certification ISO 27000, ainsi que toutes les normes qui en découlent, est de plus en plus adoptée par les entreprises. Cette certification est obtenue par les entreprises ayant eu des réflexions importantes en matière de sécurité informatique, mais aussi en terme de sécurité des infrastructures</w:t>
      </w:r>
      <w:r w:rsidR="005C334D">
        <w:rPr>
          <w:rFonts w:ascii="Arial" w:hAnsi="Arial" w:cs="Arial"/>
          <w:sz w:val="22"/>
          <w:szCs w:val="22"/>
          <w:lang w:val="fr-FR"/>
        </w:rPr>
        <w:t xml:space="preserve"> et ayant développé des plan de sécurité global à l'entreprise elle-même</w:t>
      </w:r>
      <w:r>
        <w:rPr>
          <w:rFonts w:ascii="Arial" w:hAnsi="Arial" w:cs="Arial"/>
          <w:sz w:val="22"/>
          <w:szCs w:val="22"/>
          <w:lang w:val="fr-FR"/>
        </w:rPr>
        <w:t>.</w:t>
      </w:r>
    </w:p>
    <w:p w:rsidR="005C334D" w:rsidRDefault="005C334D" w:rsidP="0049017E">
      <w:pPr>
        <w:jc w:val="both"/>
        <w:rPr>
          <w:rFonts w:ascii="Arial" w:hAnsi="Arial" w:cs="Arial"/>
          <w:sz w:val="22"/>
          <w:szCs w:val="22"/>
          <w:lang w:val="fr-FR"/>
        </w:rPr>
      </w:pPr>
      <w:r>
        <w:rPr>
          <w:rFonts w:ascii="Arial" w:hAnsi="Arial" w:cs="Arial"/>
          <w:sz w:val="22"/>
          <w:szCs w:val="22"/>
          <w:lang w:val="fr-FR"/>
        </w:rPr>
        <w:t>l'IGI 1300 est appliqué à au niveau de l'individu, et permet de d'habilité du personnel travaillant sur des documents confidentiels. Ce type d'habilitation est une source de confiance envers le personnel et constitue une première couche de sécurité.</w:t>
      </w:r>
    </w:p>
    <w:p w:rsidR="00D56786" w:rsidRPr="000D1DA3" w:rsidRDefault="005C334D" w:rsidP="0049017E">
      <w:pPr>
        <w:jc w:val="both"/>
        <w:rPr>
          <w:rFonts w:ascii="Arial" w:hAnsi="Arial" w:cs="Arial"/>
          <w:sz w:val="22"/>
          <w:szCs w:val="22"/>
          <w:lang w:val="fr-FR"/>
        </w:rPr>
      </w:pPr>
      <w:r>
        <w:rPr>
          <w:rFonts w:ascii="Arial" w:hAnsi="Arial" w:cs="Arial"/>
          <w:sz w:val="22"/>
          <w:szCs w:val="22"/>
          <w:lang w:val="fr-FR"/>
        </w:rPr>
        <w:t xml:space="preserve">Que ce soit la certification ISO 27K ou </w:t>
      </w:r>
      <w:r w:rsidR="00D56786">
        <w:rPr>
          <w:rFonts w:ascii="Arial" w:hAnsi="Arial" w:cs="Arial"/>
          <w:sz w:val="22"/>
          <w:szCs w:val="22"/>
          <w:lang w:val="fr-FR"/>
        </w:rPr>
        <w:t xml:space="preserve"> </w:t>
      </w:r>
      <w:r>
        <w:rPr>
          <w:rFonts w:ascii="Arial" w:hAnsi="Arial" w:cs="Arial"/>
          <w:sz w:val="22"/>
          <w:szCs w:val="22"/>
          <w:lang w:val="fr-FR"/>
        </w:rPr>
        <w:t>une autre, ces certifications sont indirectement liées  à l'espionnage industriel, mais permettent cependant d'éviter de se retrouver dans des situations délicates où des actes malveillants d'espionnages seraient facilité.</w:t>
      </w:r>
    </w:p>
    <w:p w:rsidR="0049017E" w:rsidRPr="000D1DA3" w:rsidRDefault="0049017E" w:rsidP="0049017E">
      <w:pPr>
        <w:jc w:val="both"/>
        <w:rPr>
          <w:rFonts w:ascii="Arial" w:hAnsi="Arial" w:cs="Arial"/>
          <w:sz w:val="22"/>
          <w:szCs w:val="22"/>
          <w:lang w:val="fr-FR"/>
        </w:rPr>
      </w:pPr>
    </w:p>
    <w:p w:rsidR="0049017E" w:rsidRPr="000D1DA3" w:rsidRDefault="0049017E" w:rsidP="0049017E">
      <w:pPr>
        <w:jc w:val="both"/>
        <w:rPr>
          <w:rFonts w:ascii="Arial" w:hAnsi="Arial" w:cs="Arial"/>
          <w:sz w:val="22"/>
          <w:szCs w:val="22"/>
          <w:lang w:val="fr-FR"/>
        </w:rPr>
      </w:pPr>
      <w:r w:rsidRPr="000D1DA3">
        <w:rPr>
          <w:rFonts w:ascii="Arial" w:hAnsi="Arial" w:cs="Arial"/>
          <w:sz w:val="22"/>
          <w:szCs w:val="22"/>
          <w:lang w:val="fr-FR"/>
        </w:rPr>
        <w:t>Enfin, l’action la plus importante d’une entreprise po</w:t>
      </w:r>
      <w:r w:rsidR="00D56786">
        <w:rPr>
          <w:rFonts w:ascii="Arial" w:hAnsi="Arial" w:cs="Arial"/>
          <w:sz w:val="22"/>
          <w:szCs w:val="22"/>
          <w:lang w:val="fr-FR"/>
        </w:rPr>
        <w:t>ur protéger ses secrets reste a</w:t>
      </w:r>
      <w:r w:rsidRPr="000D1DA3">
        <w:rPr>
          <w:rFonts w:ascii="Arial" w:hAnsi="Arial" w:cs="Arial"/>
          <w:sz w:val="22"/>
          <w:szCs w:val="22"/>
          <w:lang w:val="fr-FR"/>
        </w:rPr>
        <w:t>va</w:t>
      </w:r>
      <w:r w:rsidR="00D56786">
        <w:rPr>
          <w:rFonts w:ascii="Arial" w:hAnsi="Arial" w:cs="Arial"/>
          <w:sz w:val="22"/>
          <w:szCs w:val="22"/>
          <w:lang w:val="fr-FR"/>
        </w:rPr>
        <w:t xml:space="preserve">nt </w:t>
      </w:r>
      <w:r w:rsidRPr="000D1DA3">
        <w:rPr>
          <w:rFonts w:ascii="Arial" w:hAnsi="Arial" w:cs="Arial"/>
          <w:sz w:val="22"/>
          <w:szCs w:val="22"/>
          <w:lang w:val="fr-FR"/>
        </w:rPr>
        <w:t xml:space="preserve">tout la sensibilisation des salariés et du personnel de l’entreprise au enjeux de la sécurité, car ce sont les sources principales, sans avoir </w:t>
      </w:r>
      <w:r w:rsidR="00D56786" w:rsidRPr="000D1DA3">
        <w:rPr>
          <w:rFonts w:ascii="Arial" w:hAnsi="Arial" w:cs="Arial"/>
          <w:sz w:val="22"/>
          <w:szCs w:val="22"/>
          <w:lang w:val="fr-FR"/>
        </w:rPr>
        <w:t>forcément</w:t>
      </w:r>
      <w:r w:rsidRPr="000D1DA3">
        <w:rPr>
          <w:rFonts w:ascii="Arial" w:hAnsi="Arial" w:cs="Arial"/>
          <w:sz w:val="22"/>
          <w:szCs w:val="22"/>
          <w:lang w:val="fr-FR"/>
        </w:rPr>
        <w:t xml:space="preserve"> de mauvaises intentions mais bien souvent par inadvertance ou mégarde.</w:t>
      </w:r>
    </w:p>
    <w:p w:rsidR="000D1DA3" w:rsidRDefault="000D1DA3" w:rsidP="008E08E3">
      <w:pPr>
        <w:rPr>
          <w:rStyle w:val="Emphaseintense"/>
        </w:rPr>
      </w:pPr>
    </w:p>
    <w:p w:rsidR="008E08E3" w:rsidRDefault="00583B84" w:rsidP="008E08E3">
      <w:pPr>
        <w:rPr>
          <w:rFonts w:ascii="Arial" w:hAnsi="Arial" w:cs="Arial"/>
          <w:color w:val="262626" w:themeColor="text1" w:themeTint="D9"/>
          <w:sz w:val="17"/>
          <w:szCs w:val="17"/>
          <w:shd w:val="clear" w:color="auto" w:fill="FFFFFF"/>
        </w:rPr>
      </w:pPr>
      <w:r w:rsidRPr="00583B84">
        <w:rPr>
          <w:rStyle w:val="Emphaseintense"/>
        </w:rPr>
        <w:pict>
          <v:rect id="_x0000_i1027" style="width:0;height:1.5pt" o:hralign="center" o:hrstd="t" o:hr="t" fillcolor="#a0a0a0" stroked="f"/>
        </w:pict>
      </w:r>
    </w:p>
    <w:p w:rsidR="008E08E3" w:rsidRDefault="008E08E3" w:rsidP="008E08E3">
      <w:pPr>
        <w:rPr>
          <w:rStyle w:val="Emphaseintense"/>
          <w:b w:val="0"/>
          <w:i w:val="0"/>
        </w:rPr>
      </w:pPr>
      <w:r>
        <w:rPr>
          <w:rStyle w:val="Emphaseintense"/>
          <w:b w:val="0"/>
          <w:i w:val="0"/>
        </w:rPr>
        <w:t>Pour en savoir plus...</w:t>
      </w:r>
    </w:p>
    <w:p w:rsidR="000D1DA3" w:rsidRDefault="000D1DA3" w:rsidP="008E08E3">
      <w:pPr>
        <w:rPr>
          <w:rStyle w:val="Emphaseintense"/>
          <w:b w:val="0"/>
          <w:i w:val="0"/>
        </w:rPr>
      </w:pPr>
    </w:p>
    <w:p w:rsidR="000D1DA3" w:rsidRPr="000D1DA3" w:rsidRDefault="000D1DA3" w:rsidP="000D1DA3">
      <w:pPr>
        <w:jc w:val="both"/>
        <w:rPr>
          <w:rFonts w:ascii="Arial" w:hAnsi="Arial" w:cs="Arial"/>
          <w:sz w:val="22"/>
          <w:lang w:val="fr-FR"/>
        </w:rPr>
      </w:pPr>
      <w:r w:rsidRPr="000D1DA3">
        <w:rPr>
          <w:rFonts w:ascii="Arial" w:hAnsi="Arial" w:cs="Arial"/>
          <w:sz w:val="22"/>
          <w:lang w:val="fr-FR"/>
        </w:rPr>
        <w:t>http://business.lesechos.fr/directions-generales/strategie/espionnage-industriel-apprenez-a-preserver-les-secrets-de-l-entreprise-9449.php</w:t>
      </w:r>
    </w:p>
    <w:p w:rsidR="008E08E3" w:rsidRPr="008E08E3" w:rsidRDefault="008E08E3" w:rsidP="000D1DA3">
      <w:pPr>
        <w:pStyle w:val="Paragraphedeliste"/>
        <w:ind w:left="284"/>
        <w:rPr>
          <w:rStyle w:val="Emphaseintense"/>
          <w:rFonts w:ascii="Arial" w:hAnsi="Arial" w:cs="Arial"/>
          <w:b w:val="0"/>
          <w:bCs w:val="0"/>
          <w:i w:val="0"/>
          <w:iCs w:val="0"/>
          <w:color w:val="auto"/>
          <w:sz w:val="18"/>
        </w:rPr>
      </w:pPr>
    </w:p>
    <w:sectPr w:rsidR="008E08E3" w:rsidRPr="008E08E3" w:rsidSect="00A93613">
      <w:footerReference w:type="default" r:id="rId8"/>
      <w:pgSz w:w="11906" w:h="16838"/>
      <w:pgMar w:top="993" w:right="1417" w:bottom="1276"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016" w:rsidRDefault="009D1016" w:rsidP="0000103A">
      <w:r>
        <w:separator/>
      </w:r>
    </w:p>
  </w:endnote>
  <w:endnote w:type="continuationSeparator" w:id="0">
    <w:p w:rsidR="009D1016" w:rsidRDefault="009D1016" w:rsidP="000010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DA3" w:rsidRPr="000D1DA3" w:rsidRDefault="000D1DA3">
    <w:pPr>
      <w:pStyle w:val="Pieddepage"/>
      <w:rPr>
        <w:i/>
        <w:color w:val="4F81BD" w:themeColor="accent1"/>
      </w:rPr>
    </w:pPr>
    <w:r>
      <w:tab/>
    </w:r>
    <w:r>
      <w:tab/>
    </w:r>
    <w:r w:rsidRPr="000D1DA3">
      <w:rPr>
        <w:i/>
        <w:color w:val="4F81BD" w:themeColor="accent1"/>
      </w:rPr>
      <w:t>Romain Le Scanf</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016" w:rsidRDefault="009D1016" w:rsidP="0000103A">
      <w:r>
        <w:separator/>
      </w:r>
    </w:p>
  </w:footnote>
  <w:footnote w:type="continuationSeparator" w:id="0">
    <w:p w:rsidR="009D1016" w:rsidRDefault="009D1016" w:rsidP="000010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EE30E6"/>
    <w:multiLevelType w:val="hybridMultilevel"/>
    <w:tmpl w:val="3678E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00103A"/>
    <w:rsid w:val="0000103A"/>
    <w:rsid w:val="000B46A8"/>
    <w:rsid w:val="000D1DA3"/>
    <w:rsid w:val="000F5484"/>
    <w:rsid w:val="00125116"/>
    <w:rsid w:val="001D3AB9"/>
    <w:rsid w:val="001D67C0"/>
    <w:rsid w:val="001F2C8C"/>
    <w:rsid w:val="001F3365"/>
    <w:rsid w:val="00263431"/>
    <w:rsid w:val="002A3B31"/>
    <w:rsid w:val="002D05D6"/>
    <w:rsid w:val="002F2C40"/>
    <w:rsid w:val="002F5393"/>
    <w:rsid w:val="003C43EE"/>
    <w:rsid w:val="00407B5A"/>
    <w:rsid w:val="00485F96"/>
    <w:rsid w:val="0049017E"/>
    <w:rsid w:val="00583B84"/>
    <w:rsid w:val="005B6EFB"/>
    <w:rsid w:val="005C334D"/>
    <w:rsid w:val="005F5C39"/>
    <w:rsid w:val="006C4871"/>
    <w:rsid w:val="00726FF6"/>
    <w:rsid w:val="007733C4"/>
    <w:rsid w:val="007E0DB2"/>
    <w:rsid w:val="00807F17"/>
    <w:rsid w:val="00811FC9"/>
    <w:rsid w:val="008554CB"/>
    <w:rsid w:val="008E08E3"/>
    <w:rsid w:val="00935087"/>
    <w:rsid w:val="009D1016"/>
    <w:rsid w:val="00A13C3E"/>
    <w:rsid w:val="00A163FA"/>
    <w:rsid w:val="00A7145E"/>
    <w:rsid w:val="00A93613"/>
    <w:rsid w:val="00AE7FAB"/>
    <w:rsid w:val="00AF41BD"/>
    <w:rsid w:val="00B125FA"/>
    <w:rsid w:val="00BE5F91"/>
    <w:rsid w:val="00C15E18"/>
    <w:rsid w:val="00C66B3D"/>
    <w:rsid w:val="00CA611C"/>
    <w:rsid w:val="00D559BE"/>
    <w:rsid w:val="00D56786"/>
    <w:rsid w:val="00D833C9"/>
    <w:rsid w:val="00E44AC0"/>
    <w:rsid w:val="00EB26E2"/>
    <w:rsid w:val="00EE46F8"/>
    <w:rsid w:val="00F225B7"/>
    <w:rsid w:val="00F31F7D"/>
    <w:rsid w:val="00F45711"/>
    <w:rsid w:val="00F5434C"/>
    <w:rsid w:val="00FB0EB9"/>
    <w:rsid w:val="00FF7C9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DA3"/>
    <w:pPr>
      <w:spacing w:after="0" w:line="240" w:lineRule="auto"/>
    </w:pPr>
    <w:rPr>
      <w:rFonts w:ascii="Times New Roman" w:eastAsia="Times New Roman" w:hAnsi="Times New Roman" w:cs="Times New Roman"/>
      <w:sz w:val="24"/>
      <w:szCs w:val="24"/>
      <w:lang w:val="en-US"/>
    </w:rPr>
  </w:style>
  <w:style w:type="paragraph" w:styleId="Titre1">
    <w:name w:val="heading 1"/>
    <w:basedOn w:val="Normal"/>
    <w:next w:val="Normal"/>
    <w:link w:val="Titre1Car"/>
    <w:uiPriority w:val="9"/>
    <w:qFormat/>
    <w:rsid w:val="000010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1D67C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0103A"/>
    <w:pPr>
      <w:tabs>
        <w:tab w:val="center" w:pos="4536"/>
        <w:tab w:val="right" w:pos="9072"/>
      </w:tabs>
    </w:pPr>
  </w:style>
  <w:style w:type="character" w:customStyle="1" w:styleId="En-tteCar">
    <w:name w:val="En-tête Car"/>
    <w:basedOn w:val="Policepardfaut"/>
    <w:link w:val="En-tte"/>
    <w:uiPriority w:val="99"/>
    <w:semiHidden/>
    <w:rsid w:val="0000103A"/>
  </w:style>
  <w:style w:type="paragraph" w:styleId="Pieddepage">
    <w:name w:val="footer"/>
    <w:basedOn w:val="Normal"/>
    <w:link w:val="PieddepageCar"/>
    <w:uiPriority w:val="99"/>
    <w:semiHidden/>
    <w:unhideWhenUsed/>
    <w:rsid w:val="0000103A"/>
    <w:pPr>
      <w:tabs>
        <w:tab w:val="center" w:pos="4536"/>
        <w:tab w:val="right" w:pos="9072"/>
      </w:tabs>
    </w:pPr>
  </w:style>
  <w:style w:type="character" w:customStyle="1" w:styleId="PieddepageCar">
    <w:name w:val="Pied de page Car"/>
    <w:basedOn w:val="Policepardfaut"/>
    <w:link w:val="Pieddepage"/>
    <w:uiPriority w:val="99"/>
    <w:semiHidden/>
    <w:rsid w:val="0000103A"/>
  </w:style>
  <w:style w:type="character" w:customStyle="1" w:styleId="Titre1Car">
    <w:name w:val="Titre 1 Car"/>
    <w:basedOn w:val="Policepardfaut"/>
    <w:link w:val="Titre1"/>
    <w:uiPriority w:val="9"/>
    <w:rsid w:val="0000103A"/>
    <w:rPr>
      <w:rFonts w:asciiTheme="majorHAnsi" w:eastAsiaTheme="majorEastAsia" w:hAnsiTheme="majorHAnsi" w:cstheme="majorBidi"/>
      <w:b/>
      <w:bCs/>
      <w:color w:val="365F91" w:themeColor="accent1" w:themeShade="BF"/>
      <w:sz w:val="28"/>
      <w:szCs w:val="28"/>
    </w:rPr>
  </w:style>
  <w:style w:type="character" w:styleId="Emphaseintense">
    <w:name w:val="Intense Emphasis"/>
    <w:basedOn w:val="Policepardfaut"/>
    <w:uiPriority w:val="21"/>
    <w:qFormat/>
    <w:rsid w:val="00E44AC0"/>
    <w:rPr>
      <w:b/>
      <w:bCs/>
      <w:i/>
      <w:iCs/>
      <w:color w:val="4F81BD" w:themeColor="accent1"/>
    </w:rPr>
  </w:style>
  <w:style w:type="character" w:styleId="Lienhypertexte">
    <w:name w:val="Hyperlink"/>
    <w:basedOn w:val="Policepardfaut"/>
    <w:uiPriority w:val="99"/>
    <w:semiHidden/>
    <w:unhideWhenUsed/>
    <w:rsid w:val="000F5484"/>
    <w:rPr>
      <w:color w:val="0000FF"/>
      <w:u w:val="single"/>
    </w:rPr>
  </w:style>
  <w:style w:type="paragraph" w:styleId="NormalWeb">
    <w:name w:val="Normal (Web)"/>
    <w:basedOn w:val="Normal"/>
    <w:uiPriority w:val="99"/>
    <w:unhideWhenUsed/>
    <w:rsid w:val="000F5484"/>
    <w:pPr>
      <w:spacing w:before="100" w:beforeAutospacing="1" w:after="100" w:afterAutospacing="1"/>
    </w:pPr>
    <w:rPr>
      <w:lang w:eastAsia="fr-FR"/>
    </w:rPr>
  </w:style>
  <w:style w:type="character" w:styleId="lev">
    <w:name w:val="Strong"/>
    <w:basedOn w:val="Policepardfaut"/>
    <w:uiPriority w:val="22"/>
    <w:qFormat/>
    <w:rsid w:val="00F5434C"/>
    <w:rPr>
      <w:b/>
      <w:bCs/>
    </w:rPr>
  </w:style>
  <w:style w:type="character" w:customStyle="1" w:styleId="apple-converted-space">
    <w:name w:val="apple-converted-space"/>
    <w:basedOn w:val="Policepardfaut"/>
    <w:rsid w:val="00F5434C"/>
  </w:style>
  <w:style w:type="character" w:styleId="Accentuation">
    <w:name w:val="Emphasis"/>
    <w:basedOn w:val="Policepardfaut"/>
    <w:uiPriority w:val="20"/>
    <w:qFormat/>
    <w:rsid w:val="00F5434C"/>
    <w:rPr>
      <w:i/>
      <w:iCs/>
    </w:rPr>
  </w:style>
  <w:style w:type="paragraph" w:styleId="Textedebulles">
    <w:name w:val="Balloon Text"/>
    <w:basedOn w:val="Normal"/>
    <w:link w:val="TextedebullesCar"/>
    <w:uiPriority w:val="99"/>
    <w:semiHidden/>
    <w:unhideWhenUsed/>
    <w:rsid w:val="00F5434C"/>
    <w:rPr>
      <w:rFonts w:ascii="Tahoma" w:hAnsi="Tahoma" w:cs="Tahoma"/>
      <w:sz w:val="16"/>
      <w:szCs w:val="16"/>
    </w:rPr>
  </w:style>
  <w:style w:type="character" w:customStyle="1" w:styleId="TextedebullesCar">
    <w:name w:val="Texte de bulles Car"/>
    <w:basedOn w:val="Policepardfaut"/>
    <w:link w:val="Textedebulles"/>
    <w:uiPriority w:val="99"/>
    <w:semiHidden/>
    <w:rsid w:val="00F5434C"/>
    <w:rPr>
      <w:rFonts w:ascii="Tahoma" w:hAnsi="Tahoma" w:cs="Tahoma"/>
      <w:sz w:val="16"/>
      <w:szCs w:val="16"/>
    </w:rPr>
  </w:style>
  <w:style w:type="character" w:customStyle="1" w:styleId="Titre2Car">
    <w:name w:val="Titre 2 Car"/>
    <w:basedOn w:val="Policepardfaut"/>
    <w:link w:val="Titre2"/>
    <w:uiPriority w:val="9"/>
    <w:semiHidden/>
    <w:rsid w:val="001D67C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E08E3"/>
    <w:pPr>
      <w:ind w:left="720"/>
      <w:contextualSpacing/>
    </w:pPr>
  </w:style>
</w:styles>
</file>

<file path=word/webSettings.xml><?xml version="1.0" encoding="utf-8"?>
<w:webSettings xmlns:r="http://schemas.openxmlformats.org/officeDocument/2006/relationships" xmlns:w="http://schemas.openxmlformats.org/wordprocessingml/2006/main">
  <w:divs>
    <w:div w:id="907376290">
      <w:bodyDiv w:val="1"/>
      <w:marLeft w:val="0"/>
      <w:marRight w:val="0"/>
      <w:marTop w:val="0"/>
      <w:marBottom w:val="0"/>
      <w:divBdr>
        <w:top w:val="none" w:sz="0" w:space="0" w:color="auto"/>
        <w:left w:val="none" w:sz="0" w:space="0" w:color="auto"/>
        <w:bottom w:val="none" w:sz="0" w:space="0" w:color="auto"/>
        <w:right w:val="none" w:sz="0" w:space="0" w:color="auto"/>
      </w:divBdr>
    </w:div>
    <w:div w:id="1258098758">
      <w:bodyDiv w:val="1"/>
      <w:marLeft w:val="0"/>
      <w:marRight w:val="0"/>
      <w:marTop w:val="0"/>
      <w:marBottom w:val="0"/>
      <w:divBdr>
        <w:top w:val="none" w:sz="0" w:space="0" w:color="auto"/>
        <w:left w:val="none" w:sz="0" w:space="0" w:color="auto"/>
        <w:bottom w:val="none" w:sz="0" w:space="0" w:color="auto"/>
        <w:right w:val="none" w:sz="0" w:space="0" w:color="auto"/>
      </w:divBdr>
      <w:divsChild>
        <w:div w:id="1402019686">
          <w:marLeft w:val="0"/>
          <w:marRight w:val="0"/>
          <w:marTop w:val="0"/>
          <w:marBottom w:val="0"/>
          <w:divBdr>
            <w:top w:val="none" w:sz="0" w:space="0" w:color="auto"/>
            <w:left w:val="none" w:sz="0" w:space="0" w:color="auto"/>
            <w:bottom w:val="none" w:sz="0" w:space="0" w:color="auto"/>
            <w:right w:val="none" w:sz="0" w:space="0" w:color="auto"/>
          </w:divBdr>
          <w:divsChild>
            <w:div w:id="61563810">
              <w:marLeft w:val="0"/>
              <w:marRight w:val="0"/>
              <w:marTop w:val="0"/>
              <w:marBottom w:val="0"/>
              <w:divBdr>
                <w:top w:val="none" w:sz="0" w:space="0" w:color="auto"/>
                <w:left w:val="none" w:sz="0" w:space="0" w:color="auto"/>
                <w:bottom w:val="none" w:sz="0" w:space="0" w:color="auto"/>
                <w:right w:val="none" w:sz="0" w:space="0" w:color="auto"/>
              </w:divBdr>
            </w:div>
          </w:divsChild>
        </w:div>
        <w:div w:id="422839962">
          <w:marLeft w:val="-12"/>
          <w:marRight w:val="0"/>
          <w:marTop w:val="0"/>
          <w:marBottom w:val="0"/>
          <w:divBdr>
            <w:top w:val="none" w:sz="0" w:space="0" w:color="auto"/>
            <w:left w:val="none" w:sz="0" w:space="0" w:color="auto"/>
            <w:bottom w:val="none" w:sz="0" w:space="0" w:color="auto"/>
            <w:right w:val="none" w:sz="0" w:space="0" w:color="auto"/>
          </w:divBdr>
        </w:div>
      </w:divsChild>
    </w:div>
    <w:div w:id="1301152543">
      <w:bodyDiv w:val="1"/>
      <w:marLeft w:val="0"/>
      <w:marRight w:val="0"/>
      <w:marTop w:val="0"/>
      <w:marBottom w:val="0"/>
      <w:divBdr>
        <w:top w:val="none" w:sz="0" w:space="0" w:color="auto"/>
        <w:left w:val="none" w:sz="0" w:space="0" w:color="auto"/>
        <w:bottom w:val="none" w:sz="0" w:space="0" w:color="auto"/>
        <w:right w:val="none" w:sz="0" w:space="0" w:color="auto"/>
      </w:divBdr>
    </w:div>
    <w:div w:id="212133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9F1EB4-102B-47F0-82FD-6B76BA8BF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521</Words>
  <Characters>2868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LE SCANF</dc:creator>
  <cp:lastModifiedBy>ROMAIN LE SCANF</cp:lastModifiedBy>
  <cp:revision>3</cp:revision>
  <cp:lastPrinted>2013-09-30T20:37:00Z</cp:lastPrinted>
  <dcterms:created xsi:type="dcterms:W3CDTF">2013-11-01T15:03:00Z</dcterms:created>
  <dcterms:modified xsi:type="dcterms:W3CDTF">2013-11-06T12:53:00Z</dcterms:modified>
</cp:coreProperties>
</file>