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520" w:after="180"/>
        <w:jc w:val="center"/>
      </w:pPr>
      <w:r>
        <w:rPr>
          <w:rFonts w:ascii="Aptos" w:hAnsi="Aptos"/>
          <w:b/>
          <w:color w:val="17324D"/>
          <w:sz w:val="52"/>
        </w:rPr>
        <w:t>Pokémon-Inspired Developer Portfolio</w:t>
      </w:r>
    </w:p>
    <w:p>
      <w:pPr>
        <w:spacing w:after="320"/>
        <w:jc w:val="center"/>
      </w:pPr>
      <w:r>
        <w:rPr>
          <w:rFonts w:ascii="Aptos" w:hAnsi="Aptos"/>
          <w:color w:val="2F6B7C"/>
          <w:sz w:val="26"/>
        </w:rPr>
        <w:t>Product Requirements Document</w:t>
      </w:r>
    </w:p>
    <w:p>
      <w:pPr>
        <w:jc w:val="center"/>
      </w:pPr>
      <w:r>
        <w:rPr>
          <w:rFonts w:ascii="Aptos" w:hAnsi="Aptos"/>
          <w:b/>
          <w:color w:val="1F2933"/>
          <w:sz w:val="20"/>
        </w:rPr>
        <w:t>v1.0  |  FINAL DESIGN BASELINE</w:t>
      </w:r>
    </w:p>
    <w:p/>
    <w:tbl>
      <w:tblPr>
        <w:tblW w:type="auto" w:w="0"/>
        <w:jc w:val="center"/>
        <w:tblLook w:firstColumn="1" w:firstRow="1" w:lastColumn="0" w:lastRow="0" w:noHBand="0" w:noVBand="1" w:val="04A0"/>
      </w:tblPr>
      <w:tblGrid>
        <w:gridCol w:w="9994"/>
      </w:tblGrid>
      <w:tr>
        <w:tc>
          <w:tcPr>
            <w:tcW w:type="dxa" w:w="9994"/>
            <w:shd w:fill="EEF5F6"/>
            <w:tcMar>
              <w:top w:w="160" w:type="dxa"/>
              <w:start w:w="180" w:type="dxa"/>
              <w:bottom w:w="160" w:type="dxa"/>
              <w:end w:w="180" w:type="dxa"/>
            </w:tcMar>
          </w:tcPr>
          <w:p>
            <w:pPr>
              <w:jc w:val="center"/>
            </w:pPr>
            <w:r>
              <w:rPr>
                <w:rFonts w:ascii="Aptos" w:hAnsi="Aptos"/>
                <w:b/>
                <w:color w:val="2F6B7C"/>
                <w:sz w:val="18"/>
              </w:rPr>
              <w:t>North star</w:t>
            </w:r>
          </w:p>
          <w:p>
            <w:pPr>
              <w:jc w:val="center"/>
            </w:pPr>
            <w:r>
              <w:rPr>
                <w:rFonts w:ascii="Aptos" w:hAnsi="Aptos"/>
                <w:b/>
                <w:color w:val="17324D"/>
                <w:sz w:val="26"/>
              </w:rPr>
              <w:t>A small Pokémon-inspired game that happens to be a portfolio.</w:t>
            </w:r>
          </w:p>
        </w:tc>
      </w:tr>
    </w:tbl>
    <w:p>
      <w:r>
        <w:br w:type="page"/>
      </w:r>
    </w:p>
    <w:tbl>
      <w:tblPr>
        <w:tblW w:type="auto" w:w="0"/>
        <w:jc w:val="center"/>
        <w:tblLook w:firstColumn="1" w:firstRow="1" w:lastColumn="0" w:lastRow="0" w:noHBand="0" w:noVBand="1" w:val="04A0"/>
      </w:tblPr>
      <w:tblGrid>
        <w:gridCol w:w="9994"/>
      </w:tblGrid>
      <w:tr>
        <w:tc>
          <w:tcPr>
            <w:tcW w:type="dxa" w:w="9994"/>
            <w:shd w:fill="EEF5F6"/>
            <w:tcMar>
              <w:top w:w="110" w:type="dxa"/>
              <w:start w:w="140" w:type="dxa"/>
              <w:bottom w:w="110" w:type="dxa"/>
              <w:end w:w="140" w:type="dxa"/>
            </w:tcMar>
          </w:tcPr>
          <w:p>
            <w:r>
              <w:rPr>
                <w:rFonts w:ascii="Aptos" w:hAnsi="Aptos"/>
                <w:b/>
                <w:color w:val="2F6B7C"/>
                <w:sz w:val="17"/>
              </w:rPr>
              <w:t xml:space="preserve">SCOPE  </w:t>
            </w:r>
            <w:r>
              <w:rPr>
                <w:rFonts w:ascii="Aptos" w:hAnsi="Aptos"/>
                <w:color w:val="1F2933"/>
                <w:sz w:val="18"/>
              </w:rPr>
              <w:t>This PRD locks product behavior and narrative. Detailed styling remains in the companion UI/UX specification. Exact map placement, copy authoring, and asset production are specified in their companion documents.</w:t>
            </w:r>
          </w:p>
        </w:tc>
      </w:tr>
    </w:tbl>
    <w:p/>
    <w:p>
      <w:pPr>
        <w:pStyle w:val="Heading1"/>
      </w:pPr>
      <w:r>
        <w:t>Document map</w:t>
      </w:r>
    </w:p>
    <w:p>
      <w:pPr>
        <w:spacing w:after="40"/>
      </w:pPr>
      <w:r>
        <w:rPr>
          <w:rFonts w:ascii="Aptos" w:hAnsi="Aptos"/>
          <w:sz w:val="19"/>
        </w:rPr>
        <w:t>1. Product vision, narrative, and success criteria</w:t>
      </w:r>
    </w:p>
    <w:p>
      <w:pPr>
        <w:spacing w:after="40"/>
      </w:pPr>
      <w:r>
        <w:rPr>
          <w:rFonts w:ascii="Aptos" w:hAnsi="Aptos"/>
          <w:sz w:val="19"/>
        </w:rPr>
        <w:t>2. Visitor identity model and audience lens</w:t>
      </w:r>
    </w:p>
    <w:p>
      <w:pPr>
        <w:spacing w:after="40"/>
      </w:pPr>
      <w:r>
        <w:rPr>
          <w:rFonts w:ascii="Aptos" w:hAnsi="Aptos"/>
          <w:sz w:val="19"/>
        </w:rPr>
        <w:t>3. Overworld and discovery</w:t>
      </w:r>
    </w:p>
    <w:p>
      <w:pPr>
        <w:spacing w:after="40"/>
      </w:pPr>
      <w:r>
        <w:rPr>
          <w:rFonts w:ascii="Aptos" w:hAnsi="Aptos"/>
          <w:sz w:val="19"/>
        </w:rPr>
        <w:t>4. Controls and direct navigation</w:t>
      </w:r>
    </w:p>
    <w:p>
      <w:pPr>
        <w:spacing w:after="40"/>
      </w:pPr>
      <w:r>
        <w:rPr>
          <w:rFonts w:ascii="Aptos" w:hAnsi="Aptos"/>
          <w:sz w:val="19"/>
        </w:rPr>
        <w:t>5. Player systems: Menu, Bag, Trainer Card, Experience, Pokédex, Party</w:t>
      </w:r>
    </w:p>
    <w:p>
      <w:pPr>
        <w:spacing w:after="40"/>
      </w:pPr>
      <w:r>
        <w:rPr>
          <w:rFonts w:ascii="Aptos" w:hAnsi="Aptos"/>
          <w:sz w:val="19"/>
        </w:rPr>
        <w:t>6. Challenger encounter and role reversal</w:t>
      </w:r>
    </w:p>
    <w:p>
      <w:pPr>
        <w:spacing w:after="40"/>
      </w:pPr>
      <w:r>
        <w:rPr>
          <w:rFonts w:ascii="Aptos" w:hAnsi="Aptos"/>
          <w:sz w:val="19"/>
        </w:rPr>
        <w:t>7. Interview battle system</w:t>
      </w:r>
    </w:p>
    <w:p>
      <w:pPr>
        <w:spacing w:after="40"/>
      </w:pPr>
      <w:r>
        <w:rPr>
          <w:rFonts w:ascii="Aptos" w:hAnsi="Aptos"/>
          <w:sz w:val="19"/>
        </w:rPr>
        <w:t>8. Question tree model</w:t>
      </w:r>
    </w:p>
    <w:p>
      <w:pPr>
        <w:spacing w:after="40"/>
      </w:pPr>
      <w:r>
        <w:rPr>
          <w:rFonts w:ascii="Aptos" w:hAnsi="Aptos"/>
          <w:sz w:val="19"/>
        </w:rPr>
        <w:t>9. Replay, persistence, Easter eggs, and accessibility</w:t>
      </w:r>
    </w:p>
    <w:p>
      <w:pPr>
        <w:spacing w:after="40"/>
      </w:pPr>
      <w:r>
        <w:rPr>
          <w:rFonts w:ascii="Aptos" w:hAnsi="Aptos"/>
          <w:sz w:val="19"/>
        </w:rPr>
        <w:t>10. Web content layer and performance</w:t>
      </w:r>
    </w:p>
    <w:p>
      <w:pPr>
        <w:spacing w:after="40"/>
      </w:pPr>
      <w:r>
        <w:rPr>
          <w:rFonts w:ascii="Aptos" w:hAnsi="Aptos"/>
          <w:sz w:val="19"/>
        </w:rPr>
        <w:t>11. MVP, non-goals, acceptance criteria, and handoff</w:t>
      </w:r>
    </w:p>
    <w:p>
      <w:r>
        <w:br w:type="page"/>
      </w:r>
    </w:p>
    <w:p>
      <w:pPr>
        <w:pStyle w:val="Heading1"/>
      </w:pPr>
      <w:r>
        <w:t>1. Product vision, narrative, and success criteria</w:t>
      </w:r>
    </w:p>
    <w:p>
      <w:r>
        <w:rPr>
          <w:rFonts w:ascii="Aptos" w:hAnsi="Aptos"/>
        </w:rPr>
        <w:t>The product is a small, cozy, Pokémon-inspired game that functions as a serious developer portfolio. The game metaphor is not decoration around a conventional portfolio; the game-like flow is the primary experience, while real portfolio content remains directly reachable and shareable.</w:t>
      </w:r>
    </w:p>
    <w:p>
      <w:r>
        <w:rPr>
          <w:rFonts w:ascii="Aptos" w:hAnsi="Aptos"/>
        </w:rPr>
        <w:t>Core narrative: the visitor initially plays as Uttkarsh and explores his world. Somewhere in that world, the visitor is represented by a separate NPC. Finding that NPC enables the role reversal: the visitor becomes themselves and faces Uttkarsh in an interview-style battle.</w:t>
      </w:r>
    </w:p>
    <w:p>
      <w:r>
        <w:rPr>
          <w:rFonts w:ascii="Aptos" w:hAnsi="Aptos"/>
        </w:rPr>
        <w:t>Opening narration - locked copy:</w:t>
      </w:r>
    </w:p>
    <w:tbl>
      <w:tblPr>
        <w:tblW w:type="auto" w:w="0"/>
        <w:jc w:val="center"/>
        <w:tblLook w:firstColumn="1" w:firstRow="1" w:lastColumn="0" w:lastRow="0" w:noHBand="0" w:noVBand="1" w:val="04A0"/>
      </w:tblPr>
      <w:tblGrid>
        <w:gridCol w:w="9994"/>
      </w:tblGrid>
      <w:tr>
        <w:tc>
          <w:tcPr>
            <w:tcW w:type="dxa" w:w="9994"/>
            <w:shd w:fill="EEF5F6"/>
            <w:tcMar>
              <w:top w:w="110" w:type="dxa"/>
              <w:start w:w="140" w:type="dxa"/>
              <w:bottom w:w="110" w:type="dxa"/>
              <w:end w:w="140" w:type="dxa"/>
            </w:tcMar>
          </w:tcPr>
          <w:p>
            <w:r>
              <w:rPr>
                <w:rFonts w:ascii="Aptos" w:hAnsi="Aptos"/>
                <w:b/>
                <w:color w:val="2F6B7C"/>
                <w:sz w:val="17"/>
              </w:rPr>
              <w:t xml:space="preserve">OPENING  </w:t>
            </w:r>
            <w:r>
              <w:rPr>
                <w:rFonts w:ascii="Aptos" w:hAnsi="Aptos"/>
                <w:color w:val="1F2933"/>
                <w:sz w:val="18"/>
              </w:rPr>
              <w:t>“Here, you play as Uttkarsh. But somewhere in this world, you are here too. Find yourself, and you may get the chance to face Uttkarsh—as yourself.”</w:t>
            </w:r>
          </w:p>
        </w:tc>
      </w:tr>
    </w:tbl>
    <w:p/>
    <w:p>
      <w:pPr>
        <w:pStyle w:val="Heading2"/>
      </w:pPr>
      <w:r>
        <w:t>North-star experience</w:t>
      </w:r>
    </w:p>
    <w:p>
      <w:r>
        <w:rPr>
          <w:rFonts w:ascii="Aptos" w:hAnsi="Aptos"/>
        </w:rPr>
        <w:t>Overworld: explore Uttkarsh’s world. Menus: find portfolio information. Challenger: turn the visitor into an interviewer. Battle: ask questions. Uttkarsh: answer by sending out projects.</w:t>
      </w:r>
    </w:p>
    <w:p>
      <w:pPr>
        <w:pStyle w:val="Heading2"/>
      </w:pPr>
      <w:r>
        <w:t>Success criteria</w:t>
      </w:r>
    </w:p>
    <w:p>
      <w:pPr>
        <w:pStyle w:val="ListBullet"/>
        <w:spacing w:after="60"/>
      </w:pPr>
      <w:r>
        <w:rPr>
          <w:rFonts w:ascii="Aptos" w:hAnsi="Aptos"/>
        </w:rPr>
        <w:t>The visitor understands that this is a developer portfolio while still experiencing a coherent game.</w:t>
      </w:r>
    </w:p>
    <w:p>
      <w:pPr>
        <w:pStyle w:val="ListBullet"/>
        <w:spacing w:after="60"/>
      </w:pPr>
      <w:r>
        <w:rPr>
          <w:rFonts w:ascii="Aptos" w:hAnsi="Aptos"/>
        </w:rPr>
        <w:t>The first-time path is understandable without prior Pokémon knowledge.</w:t>
      </w:r>
    </w:p>
    <w:p>
      <w:pPr>
        <w:pStyle w:val="ListBullet"/>
        <w:spacing w:after="60"/>
      </w:pPr>
      <w:r>
        <w:rPr>
          <w:rFonts w:ascii="Aptos" w:hAnsi="Aptos"/>
        </w:rPr>
        <w:t>A visitor can reach Resume, Projects, Skills, Experience, Trainer Card, GitHub, LinkedIn, and Contact without exploring hidden content.</w:t>
      </w:r>
    </w:p>
    <w:p>
      <w:pPr>
        <w:pStyle w:val="ListBullet"/>
        <w:spacing w:after="60"/>
      </w:pPr>
      <w:r>
        <w:rPr>
          <w:rFonts w:ascii="Aptos" w:hAnsi="Aptos"/>
        </w:rPr>
        <w:t>The challenger encounter is replayable indefinitely and does not become a one-time completion state.</w:t>
      </w:r>
    </w:p>
    <w:p>
      <w:pPr>
        <w:pStyle w:val="ListBullet"/>
        <w:spacing w:after="60"/>
      </w:pPr>
      <w:r>
        <w:rPr>
          <w:rFonts w:ascii="Aptos" w:hAnsi="Aptos"/>
        </w:rPr>
        <w:t>Project exploration feels like an interview, not combat or a quiz game.</w:t>
      </w:r>
    </w:p>
    <w:p>
      <w:pPr>
        <w:pStyle w:val="ListBullet"/>
        <w:spacing w:after="60"/>
      </w:pPr>
      <w:r>
        <w:rPr>
          <w:rFonts w:ascii="Aptos" w:hAnsi="Aptos"/>
        </w:rPr>
        <w:t>Audience selection materially changes the questioning style without changing the underlying facts.</w:t>
      </w:r>
    </w:p>
    <w:p>
      <w:pPr>
        <w:pStyle w:val="Heading1"/>
      </w:pPr>
      <w:r>
        <w:t>2. Visitor identity model and audience lens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7324D"/>
            <w:tcMar>
              <w:top w:w="80" w:type="dxa"/>
              <w:start w:w="100" w:type="dxa"/>
              <w:bottom w:w="80" w:type="dxa"/>
              <w:end w:w="100" w:type="dxa"/>
            </w:tcMar>
            <w:vAlign w:val="center"/>
          </w:tcPr>
          <w:p>
            <w:r>
              <w:rPr>
                <w:rFonts w:ascii="Aptos" w:hAnsi="Aptos"/>
                <w:b/>
                <w:color w:val="FFFFFF"/>
                <w:sz w:val="17"/>
              </w:rPr>
              <w:t>Layer</w:t>
            </w:r>
          </w:p>
        </w:tc>
        <w:tc>
          <w:tcPr>
            <w:tcW w:type="dxa" w:w="3331"/>
            <w:shd w:fill="17324D"/>
            <w:tcMar>
              <w:top w:w="80" w:type="dxa"/>
              <w:start w:w="100" w:type="dxa"/>
              <w:bottom w:w="80" w:type="dxa"/>
              <w:end w:w="100" w:type="dxa"/>
            </w:tcMar>
            <w:vAlign w:val="center"/>
          </w:tcPr>
          <w:p>
            <w:r>
              <w:rPr>
                <w:rFonts w:ascii="Aptos" w:hAnsi="Aptos"/>
                <w:b/>
                <w:color w:val="FFFFFF"/>
                <w:sz w:val="17"/>
              </w:rPr>
              <w:t>Identity</w:t>
            </w:r>
          </w:p>
        </w:tc>
        <w:tc>
          <w:tcPr>
            <w:tcW w:type="dxa" w:w="3331"/>
            <w:shd w:fill="17324D"/>
            <w:tcMar>
              <w:top w:w="80" w:type="dxa"/>
              <w:start w:w="100" w:type="dxa"/>
              <w:bottom w:w="80" w:type="dxa"/>
              <w:end w:w="100" w:type="dxa"/>
            </w:tcMar>
            <w:vAlign w:val="center"/>
          </w:tcPr>
          <w:p>
            <w:r>
              <w:rPr>
                <w:rFonts w:ascii="Aptos" w:hAnsi="Aptos"/>
                <w:b/>
                <w:color w:val="FFFFFF"/>
                <w:sz w:val="17"/>
              </w:rPr>
              <w:t>Role</w:t>
            </w:r>
          </w:p>
        </w:tc>
      </w:tr>
      <w:tr>
        <w:trPr>
          <w:cantSplit/>
        </w:trPr>
        <w:tc>
          <w:tcPr>
            <w:tcW w:type="dxa" w:w="3331"/>
            <w:tcMar>
              <w:top w:w="80" w:type="dxa"/>
              <w:start w:w="100" w:type="dxa"/>
              <w:bottom w:w="80" w:type="dxa"/>
              <w:end w:w="100" w:type="dxa"/>
            </w:tcMar>
            <w:vAlign w:val="top"/>
            <w:shd w:fill="EEF5F6"/>
          </w:tcPr>
          <w:p>
            <w:r>
              <w:rPr>
                <w:rFonts w:ascii="Aptos" w:hAnsi="Aptos"/>
                <w:b/>
                <w:color w:val="1F2933"/>
                <w:sz w:val="17"/>
              </w:rPr>
              <w:t>Overworld</w:t>
            </w:r>
          </w:p>
        </w:tc>
        <w:tc>
          <w:tcPr>
            <w:tcW w:type="dxa" w:w="3331"/>
            <w:tcMar>
              <w:top w:w="80" w:type="dxa"/>
              <w:start w:w="100" w:type="dxa"/>
              <w:bottom w:w="80" w:type="dxa"/>
              <w:end w:w="100" w:type="dxa"/>
            </w:tcMar>
            <w:vAlign w:val="top"/>
          </w:tcPr>
          <w:p>
            <w:r>
              <w:rPr>
                <w:rFonts w:ascii="Aptos" w:hAnsi="Aptos"/>
                <w:b w:val="0"/>
                <w:color w:val="1F2933"/>
                <w:sz w:val="17"/>
              </w:rPr>
              <w:t>Visitor controls Uttkarsh</w:t>
            </w:r>
          </w:p>
        </w:tc>
        <w:tc>
          <w:tcPr>
            <w:tcW w:type="dxa" w:w="3331"/>
            <w:tcMar>
              <w:top w:w="80" w:type="dxa"/>
              <w:start w:w="100" w:type="dxa"/>
              <w:bottom w:w="80" w:type="dxa"/>
              <w:end w:w="100" w:type="dxa"/>
            </w:tcMar>
            <w:vAlign w:val="top"/>
          </w:tcPr>
          <w:p>
            <w:r>
              <w:rPr>
                <w:rFonts w:ascii="Aptos" w:hAnsi="Aptos"/>
                <w:b w:val="0"/>
                <w:color w:val="1F2933"/>
                <w:sz w:val="17"/>
              </w:rPr>
              <w:t>The visitor temporarily inhabits the portfolio owner.</w:t>
            </w:r>
          </w:p>
        </w:tc>
      </w:tr>
      <w:tr>
        <w:trPr>
          <w:cantSplit/>
        </w:trPr>
        <w:tc>
          <w:tcPr>
            <w:tcW w:type="dxa" w:w="3331"/>
            <w:tcMar>
              <w:top w:w="80" w:type="dxa"/>
              <w:start w:w="100" w:type="dxa"/>
              <w:bottom w:w="80" w:type="dxa"/>
              <w:end w:w="100" w:type="dxa"/>
            </w:tcMar>
            <w:vAlign w:val="top"/>
            <w:shd w:fill="EEF5F6"/>
          </w:tcPr>
          <w:p>
            <w:r>
              <w:rPr>
                <w:rFonts w:ascii="Aptos" w:hAnsi="Aptos"/>
                <w:b/>
                <w:color w:val="1F2933"/>
                <w:sz w:val="17"/>
              </w:rPr>
              <w:t>Challenger NPC</w:t>
            </w:r>
          </w:p>
        </w:tc>
        <w:tc>
          <w:tcPr>
            <w:tcW w:type="dxa" w:w="3331"/>
            <w:tcMar>
              <w:top w:w="80" w:type="dxa"/>
              <w:start w:w="100" w:type="dxa"/>
              <w:bottom w:w="80" w:type="dxa"/>
              <w:end w:w="100" w:type="dxa"/>
            </w:tcMar>
            <w:vAlign w:val="top"/>
          </w:tcPr>
          <w:p>
            <w:r>
              <w:rPr>
                <w:rFonts w:ascii="Aptos" w:hAnsi="Aptos"/>
                <w:b w:val="0"/>
                <w:color w:val="1F2933"/>
                <w:sz w:val="17"/>
              </w:rPr>
              <w:t>Visitor represented as an NPC</w:t>
            </w:r>
          </w:p>
        </w:tc>
        <w:tc>
          <w:tcPr>
            <w:tcW w:type="dxa" w:w="3331"/>
            <w:tcMar>
              <w:top w:w="80" w:type="dxa"/>
              <w:start w:w="100" w:type="dxa"/>
              <w:bottom w:w="80" w:type="dxa"/>
              <w:end w:w="100" w:type="dxa"/>
            </w:tcMar>
            <w:vAlign w:val="top"/>
          </w:tcPr>
          <w:p>
            <w:r>
              <w:rPr>
                <w:rFonts w:ascii="Aptos" w:hAnsi="Aptos"/>
                <w:b w:val="0"/>
                <w:color w:val="1F2933"/>
                <w:sz w:val="17"/>
              </w:rPr>
              <w:t>The visitor is eventually discovered inside Uttkarsh’s world.</w:t>
            </w:r>
          </w:p>
        </w:tc>
      </w:tr>
      <w:tr>
        <w:trPr>
          <w:cantSplit/>
        </w:trPr>
        <w:tc>
          <w:tcPr>
            <w:tcW w:type="dxa" w:w="3331"/>
            <w:tcMar>
              <w:top w:w="80" w:type="dxa"/>
              <w:start w:w="100" w:type="dxa"/>
              <w:bottom w:w="80" w:type="dxa"/>
              <w:end w:w="100" w:type="dxa"/>
            </w:tcMar>
            <w:vAlign w:val="top"/>
            <w:shd w:fill="EEF5F6"/>
          </w:tcPr>
          <w:p>
            <w:r>
              <w:rPr>
                <w:rFonts w:ascii="Aptos" w:hAnsi="Aptos"/>
                <w:b/>
                <w:color w:val="1F2933"/>
                <w:sz w:val="17"/>
              </w:rPr>
              <w:t>Interview battle</w:t>
            </w:r>
          </w:p>
        </w:tc>
        <w:tc>
          <w:tcPr>
            <w:tcW w:type="dxa" w:w="3331"/>
            <w:tcMar>
              <w:top w:w="80" w:type="dxa"/>
              <w:start w:w="100" w:type="dxa"/>
              <w:bottom w:w="80" w:type="dxa"/>
              <w:end w:w="100" w:type="dxa"/>
            </w:tcMar>
            <w:vAlign w:val="top"/>
          </w:tcPr>
          <w:p>
            <w:r>
              <w:rPr>
                <w:rFonts w:ascii="Aptos" w:hAnsi="Aptos"/>
                <w:b w:val="0"/>
                <w:color w:val="1F2933"/>
                <w:sz w:val="17"/>
              </w:rPr>
              <w:t>Visitor controls themselves</w:t>
            </w:r>
          </w:p>
        </w:tc>
        <w:tc>
          <w:tcPr>
            <w:tcW w:type="dxa" w:w="3331"/>
            <w:tcMar>
              <w:top w:w="80" w:type="dxa"/>
              <w:start w:w="100" w:type="dxa"/>
              <w:bottom w:w="80" w:type="dxa"/>
              <w:end w:w="100" w:type="dxa"/>
            </w:tcMar>
            <w:vAlign w:val="top"/>
          </w:tcPr>
          <w:p>
            <w:r>
              <w:rPr>
                <w:rFonts w:ascii="Aptos" w:hAnsi="Aptos"/>
                <w:b w:val="0"/>
                <w:color w:val="1F2933"/>
                <w:sz w:val="17"/>
              </w:rPr>
              <w:t>The visitor asks questions; Uttkarsh is the opponent.</w:t>
            </w:r>
          </w:p>
        </w:tc>
      </w:tr>
      <w:tr>
        <w:trPr>
          <w:cantSplit/>
        </w:trPr>
        <w:tc>
          <w:tcPr>
            <w:tcW w:type="dxa" w:w="3331"/>
            <w:tcMar>
              <w:top w:w="80" w:type="dxa"/>
              <w:start w:w="100" w:type="dxa"/>
              <w:bottom w:w="80" w:type="dxa"/>
              <w:end w:w="100" w:type="dxa"/>
            </w:tcMar>
            <w:vAlign w:val="top"/>
            <w:shd w:fill="EEF5F6"/>
          </w:tcPr>
          <w:p>
            <w:r>
              <w:rPr>
                <w:rFonts w:ascii="Aptos" w:hAnsi="Aptos"/>
                <w:b/>
                <w:color w:val="1F2933"/>
                <w:sz w:val="17"/>
              </w:rPr>
              <w:t>Audience lens</w:t>
            </w:r>
          </w:p>
        </w:tc>
        <w:tc>
          <w:tcPr>
            <w:tcW w:type="dxa" w:w="3331"/>
            <w:tcMar>
              <w:top w:w="80" w:type="dxa"/>
              <w:start w:w="100" w:type="dxa"/>
              <w:bottom w:w="80" w:type="dxa"/>
              <w:end w:w="100" w:type="dxa"/>
            </w:tcMar>
            <w:vAlign w:val="top"/>
          </w:tcPr>
          <w:p>
            <w:r>
              <w:rPr>
                <w:rFonts w:ascii="Aptos" w:hAnsi="Aptos"/>
                <w:b w:val="0"/>
                <w:color w:val="1F2933"/>
                <w:sz w:val="17"/>
              </w:rPr>
              <w:t>Recruiter / Engineer / Friend</w:t>
            </w:r>
          </w:p>
        </w:tc>
        <w:tc>
          <w:tcPr>
            <w:tcW w:type="dxa" w:w="3331"/>
            <w:tcMar>
              <w:top w:w="80" w:type="dxa"/>
              <w:start w:w="100" w:type="dxa"/>
              <w:bottom w:w="80" w:type="dxa"/>
              <w:end w:w="100" w:type="dxa"/>
            </w:tcMar>
            <w:vAlign w:val="top"/>
          </w:tcPr>
          <w:p>
            <w:r>
              <w:rPr>
                <w:rFonts w:ascii="Aptos" w:hAnsi="Aptos"/>
                <w:b w:val="0"/>
                <w:color w:val="1F2933"/>
                <w:sz w:val="17"/>
              </w:rPr>
              <w:t>Changes the interview framing, dialogue, project ordering, and question trees.</w:t>
            </w:r>
          </w:p>
        </w:tc>
      </w:tr>
    </w:tbl>
    <w:p/>
    <w:p>
      <w:pPr>
        <w:pStyle w:val="Heading2"/>
      </w:pPr>
      <w:r>
        <w:t>Audience behavior</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7324D"/>
            <w:tcMar>
              <w:top w:w="80" w:type="dxa"/>
              <w:start w:w="100" w:type="dxa"/>
              <w:bottom w:w="80" w:type="dxa"/>
              <w:end w:w="100" w:type="dxa"/>
            </w:tcMar>
            <w:vAlign w:val="center"/>
          </w:tcPr>
          <w:p>
            <w:r>
              <w:rPr>
                <w:rFonts w:ascii="Aptos" w:hAnsi="Aptos"/>
                <w:b/>
                <w:color w:val="FFFFFF"/>
                <w:sz w:val="17"/>
              </w:rPr>
              <w:t>Audience</w:t>
            </w:r>
          </w:p>
        </w:tc>
        <w:tc>
          <w:tcPr>
            <w:tcW w:type="dxa" w:w="3331"/>
            <w:shd w:fill="17324D"/>
            <w:tcMar>
              <w:top w:w="80" w:type="dxa"/>
              <w:start w:w="100" w:type="dxa"/>
              <w:bottom w:w="80" w:type="dxa"/>
              <w:end w:w="100" w:type="dxa"/>
            </w:tcMar>
            <w:vAlign w:val="center"/>
          </w:tcPr>
          <w:p>
            <w:r>
              <w:rPr>
                <w:rFonts w:ascii="Aptos" w:hAnsi="Aptos"/>
                <w:b/>
                <w:color w:val="FFFFFF"/>
                <w:sz w:val="17"/>
              </w:rPr>
              <w:t>Primary lens</w:t>
            </w:r>
          </w:p>
        </w:tc>
        <w:tc>
          <w:tcPr>
            <w:tcW w:type="dxa" w:w="3331"/>
            <w:shd w:fill="17324D"/>
            <w:tcMar>
              <w:top w:w="80" w:type="dxa"/>
              <w:start w:w="100" w:type="dxa"/>
              <w:bottom w:w="80" w:type="dxa"/>
              <w:end w:w="100" w:type="dxa"/>
            </w:tcMar>
            <w:vAlign w:val="center"/>
          </w:tcPr>
          <w:p>
            <w:r>
              <w:rPr>
                <w:rFonts w:ascii="Aptos" w:hAnsi="Aptos"/>
                <w:b/>
                <w:color w:val="FFFFFF"/>
                <w:sz w:val="17"/>
              </w:rPr>
              <w:t>Question style</w:t>
            </w:r>
          </w:p>
        </w:tc>
      </w:tr>
      <w:tr>
        <w:trPr>
          <w:cantSplit/>
        </w:trPr>
        <w:tc>
          <w:tcPr>
            <w:tcW w:type="dxa" w:w="3331"/>
            <w:tcMar>
              <w:top w:w="80" w:type="dxa"/>
              <w:start w:w="100" w:type="dxa"/>
              <w:bottom w:w="80" w:type="dxa"/>
              <w:end w:w="100" w:type="dxa"/>
            </w:tcMar>
            <w:vAlign w:val="top"/>
            <w:shd w:fill="EEF5F6"/>
          </w:tcPr>
          <w:p>
            <w:r>
              <w:rPr>
                <w:rFonts w:ascii="Aptos" w:hAnsi="Aptos"/>
                <w:b/>
                <w:color w:val="1F2933"/>
                <w:sz w:val="17"/>
              </w:rPr>
              <w:t>Recruiter</w:t>
            </w:r>
          </w:p>
        </w:tc>
        <w:tc>
          <w:tcPr>
            <w:tcW w:type="dxa" w:w="3331"/>
            <w:tcMar>
              <w:top w:w="80" w:type="dxa"/>
              <w:start w:w="100" w:type="dxa"/>
              <w:bottom w:w="80" w:type="dxa"/>
              <w:end w:w="100" w:type="dxa"/>
            </w:tcMar>
            <w:vAlign w:val="top"/>
          </w:tcPr>
          <w:p>
            <w:r>
              <w:rPr>
                <w:rFonts w:ascii="Aptos" w:hAnsi="Aptos"/>
                <w:b w:val="0"/>
                <w:color w:val="1F2933"/>
                <w:sz w:val="17"/>
              </w:rPr>
              <w:t>Experience, ownership, impact, projects, contact</w:t>
            </w:r>
          </w:p>
        </w:tc>
        <w:tc>
          <w:tcPr>
            <w:tcW w:type="dxa" w:w="3331"/>
            <w:tcMar>
              <w:top w:w="80" w:type="dxa"/>
              <w:start w:w="100" w:type="dxa"/>
              <w:bottom w:w="80" w:type="dxa"/>
              <w:end w:w="100" w:type="dxa"/>
            </w:tcMar>
            <w:vAlign w:val="top"/>
          </w:tcPr>
          <w:p>
            <w:r>
              <w:rPr>
                <w:rFonts w:ascii="Aptos" w:hAnsi="Aptos"/>
                <w:b w:val="0"/>
                <w:color w:val="1F2933"/>
                <w:sz w:val="17"/>
              </w:rPr>
              <w:t>High-level, outcome-oriented, role and ownership focused.</w:t>
            </w:r>
          </w:p>
        </w:tc>
      </w:tr>
      <w:tr>
        <w:trPr>
          <w:cantSplit/>
        </w:trPr>
        <w:tc>
          <w:tcPr>
            <w:tcW w:type="dxa" w:w="3331"/>
            <w:tcMar>
              <w:top w:w="80" w:type="dxa"/>
              <w:start w:w="100" w:type="dxa"/>
              <w:bottom w:w="80" w:type="dxa"/>
              <w:end w:w="100" w:type="dxa"/>
            </w:tcMar>
            <w:vAlign w:val="top"/>
            <w:shd w:fill="EEF5F6"/>
          </w:tcPr>
          <w:p>
            <w:r>
              <w:rPr>
                <w:rFonts w:ascii="Aptos" w:hAnsi="Aptos"/>
                <w:b/>
                <w:color w:val="1F2933"/>
                <w:sz w:val="17"/>
              </w:rPr>
              <w:t>Software Engineer</w:t>
            </w:r>
          </w:p>
        </w:tc>
        <w:tc>
          <w:tcPr>
            <w:tcW w:type="dxa" w:w="3331"/>
            <w:tcMar>
              <w:top w:w="80" w:type="dxa"/>
              <w:start w:w="100" w:type="dxa"/>
              <w:bottom w:w="80" w:type="dxa"/>
              <w:end w:w="100" w:type="dxa"/>
            </w:tcMar>
            <w:vAlign w:val="top"/>
          </w:tcPr>
          <w:p>
            <w:r>
              <w:rPr>
                <w:rFonts w:ascii="Aptos" w:hAnsi="Aptos"/>
                <w:b w:val="0"/>
                <w:color w:val="1F2933"/>
                <w:sz w:val="17"/>
              </w:rPr>
              <w:t>Architecture, technical decisions, failures, trade-offs</w:t>
            </w:r>
          </w:p>
        </w:tc>
        <w:tc>
          <w:tcPr>
            <w:tcW w:type="dxa" w:w="3331"/>
            <w:tcMar>
              <w:top w:w="80" w:type="dxa"/>
              <w:start w:w="100" w:type="dxa"/>
              <w:bottom w:w="80" w:type="dxa"/>
              <w:end w:w="100" w:type="dxa"/>
            </w:tcMar>
            <w:vAlign w:val="top"/>
          </w:tcPr>
          <w:p>
            <w:r>
              <w:rPr>
                <w:rFonts w:ascii="Aptos" w:hAnsi="Aptos"/>
                <w:b w:val="0"/>
                <w:color w:val="1F2933"/>
                <w:sz w:val="17"/>
              </w:rPr>
              <w:t>Technical, systems-oriented, deeper implementation questions.</w:t>
            </w:r>
          </w:p>
        </w:tc>
      </w:tr>
      <w:tr>
        <w:trPr>
          <w:cantSplit/>
        </w:trPr>
        <w:tc>
          <w:tcPr>
            <w:tcW w:type="dxa" w:w="3331"/>
            <w:tcMar>
              <w:top w:w="80" w:type="dxa"/>
              <w:start w:w="100" w:type="dxa"/>
              <w:bottom w:w="80" w:type="dxa"/>
              <w:end w:w="100" w:type="dxa"/>
            </w:tcMar>
            <w:vAlign w:val="top"/>
            <w:shd w:fill="EEF5F6"/>
          </w:tcPr>
          <w:p>
            <w:r>
              <w:rPr>
                <w:rFonts w:ascii="Aptos" w:hAnsi="Aptos"/>
                <w:b/>
                <w:color w:val="1F2933"/>
                <w:sz w:val="17"/>
              </w:rPr>
              <w:t>Friend</w:t>
            </w:r>
          </w:p>
        </w:tc>
        <w:tc>
          <w:tcPr>
            <w:tcW w:type="dxa" w:w="3331"/>
            <w:tcMar>
              <w:top w:w="80" w:type="dxa"/>
              <w:start w:w="100" w:type="dxa"/>
              <w:bottom w:w="80" w:type="dxa"/>
              <w:end w:w="100" w:type="dxa"/>
            </w:tcMar>
            <w:vAlign w:val="top"/>
          </w:tcPr>
          <w:p>
            <w:r>
              <w:rPr>
                <w:rFonts w:ascii="Aptos" w:hAnsi="Aptos"/>
                <w:b w:val="0"/>
                <w:color w:val="1F2933"/>
                <w:sz w:val="17"/>
              </w:rPr>
              <w:t>Personality, motivations, hobbies, project stories</w:t>
            </w:r>
          </w:p>
        </w:tc>
        <w:tc>
          <w:tcPr>
            <w:tcW w:type="dxa" w:w="3331"/>
            <w:tcMar>
              <w:top w:w="80" w:type="dxa"/>
              <w:start w:w="100" w:type="dxa"/>
              <w:bottom w:w="80" w:type="dxa"/>
              <w:end w:w="100" w:type="dxa"/>
            </w:tcMar>
            <w:vAlign w:val="top"/>
          </w:tcPr>
          <w:p>
            <w:r>
              <w:rPr>
                <w:rFonts w:ascii="Aptos" w:hAnsi="Aptos"/>
                <w:b w:val="0"/>
                <w:color w:val="1F2933"/>
                <w:sz w:val="17"/>
              </w:rPr>
              <w:t>Friendly, personal, conversational, with room for fun details.</w:t>
            </w:r>
          </w:p>
        </w:tc>
      </w:tr>
    </w:tbl>
    <w:p/>
    <w:p>
      <w:r>
        <w:rPr>
          <w:rFonts w:ascii="Aptos" w:hAnsi="Aptos"/>
        </w:rPr>
        <w:t>Audience selection is a lens, not an access-control mechanism. All audiences can reach all active projects and all material portfolio information.</w:t>
      </w:r>
    </w:p>
    <w:p>
      <w:pPr>
        <w:pStyle w:val="Heading1"/>
      </w:pPr>
      <w:r>
        <w:t>3. Overworld and discovery</w:t>
      </w:r>
    </w:p>
    <w:p>
      <w:r>
        <w:rPr>
          <w:rFonts w:ascii="Aptos" w:hAnsi="Aptos"/>
        </w:rPr>
        <w:t>The overworld is a cozy Hoenn-like town and a place to explore, not a disguised sitemap. Buildings have no on-map portfolio labels and are not assigned to Resume, Skills, Experience, or Projects.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7324D"/>
            <w:tcMar>
              <w:top w:w="80" w:type="dxa"/>
              <w:start w:w="100" w:type="dxa"/>
              <w:bottom w:w="80" w:type="dxa"/>
              <w:end w:w="100" w:type="dxa"/>
            </w:tcMar>
            <w:vAlign w:val="center"/>
          </w:tcPr>
          <w:p>
            <w:r>
              <w:rPr>
                <w:rFonts w:ascii="Aptos" w:hAnsi="Aptos"/>
                <w:b/>
                <w:color w:val="FFFFFF"/>
                <w:sz w:val="17"/>
              </w:rPr>
              <w:t>Locked element</w:t>
            </w:r>
          </w:p>
        </w:tc>
        <w:tc>
          <w:tcPr>
            <w:tcW w:type="dxa" w:w="4997"/>
            <w:shd w:fill="17324D"/>
            <w:tcMar>
              <w:top w:w="80" w:type="dxa"/>
              <w:start w:w="100" w:type="dxa"/>
              <w:bottom w:w="80" w:type="dxa"/>
              <w:end w:w="100" w:type="dxa"/>
            </w:tcMar>
            <w:vAlign w:val="center"/>
          </w:tcPr>
          <w:p>
            <w:r>
              <w:rPr>
                <w:rFonts w:ascii="Aptos" w:hAnsi="Aptos"/>
                <w:b/>
                <w:color w:val="FFFFFF"/>
                <w:sz w:val="17"/>
              </w:rPr>
              <w:t>Requirement</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Map size</w:t>
            </w:r>
          </w:p>
        </w:tc>
        <w:tc>
          <w:tcPr>
            <w:tcW w:type="dxa" w:w="4997"/>
            <w:tcMar>
              <w:top w:w="80" w:type="dxa"/>
              <w:start w:w="100" w:type="dxa"/>
              <w:bottom w:w="80" w:type="dxa"/>
              <w:end w:w="100" w:type="dxa"/>
            </w:tcMar>
            <w:vAlign w:val="top"/>
          </w:tcPr>
          <w:p>
            <w:r>
              <w:rPr>
                <w:rFonts w:ascii="Aptos" w:hAnsi="Aptos"/>
                <w:b w:val="0"/>
                <w:color w:val="1F2933"/>
                <w:sz w:val="17"/>
              </w:rPr>
              <w:t>Compact: approximately 2x2 to 3x3 classic screens.</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Camera</w:t>
            </w:r>
          </w:p>
        </w:tc>
        <w:tc>
          <w:tcPr>
            <w:tcW w:type="dxa" w:w="4997"/>
            <w:tcMar>
              <w:top w:w="80" w:type="dxa"/>
              <w:start w:w="100" w:type="dxa"/>
              <w:bottom w:w="80" w:type="dxa"/>
              <w:end w:w="100" w:type="dxa"/>
            </w:tcMar>
            <w:vAlign w:val="top"/>
          </w:tcPr>
          <w:p>
            <w:r>
              <w:rPr>
                <w:rFonts w:ascii="Aptos" w:hAnsi="Aptos"/>
                <w:b w:val="0"/>
                <w:color w:val="1F2933"/>
                <w:sz w:val="17"/>
              </w:rPr>
              <w:t>Classic screen-sized snapping, not smooth scrolling.</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Spawn</w:t>
            </w:r>
          </w:p>
        </w:tc>
        <w:tc>
          <w:tcPr>
            <w:tcW w:type="dxa" w:w="4997"/>
            <w:tcMar>
              <w:top w:w="80" w:type="dxa"/>
              <w:start w:w="100" w:type="dxa"/>
              <w:bottom w:w="80" w:type="dxa"/>
              <w:end w:w="100" w:type="dxa"/>
            </w:tcMar>
            <w:vAlign w:val="top"/>
          </w:tcPr>
          <w:p>
            <w:r>
              <w:rPr>
                <w:rFonts w:ascii="Aptos" w:hAnsi="Aptos"/>
                <w:b w:val="0"/>
                <w:color w:val="1F2933"/>
                <w:sz w:val="17"/>
              </w:rPr>
              <w:t>Center of town.</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Buildings</w:t>
            </w:r>
          </w:p>
        </w:tc>
        <w:tc>
          <w:tcPr>
            <w:tcW w:type="dxa" w:w="4997"/>
            <w:tcMar>
              <w:top w:w="80" w:type="dxa"/>
              <w:start w:w="100" w:type="dxa"/>
              <w:bottom w:w="80" w:type="dxa"/>
              <w:end w:w="100" w:type="dxa"/>
            </w:tcMar>
            <w:vAlign w:val="top"/>
          </w:tcPr>
          <w:p>
            <w:r>
              <w:rPr>
                <w:rFonts w:ascii="Aptos" w:hAnsi="Aptos"/>
                <w:b w:val="0"/>
                <w:color w:val="1F2933"/>
                <w:sz w:val="17"/>
              </w:rPr>
              <w:t>3 total in MVP; all enterable; one is Uttkarsh’s home, but it is not labeled as such.</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Interiors</w:t>
            </w:r>
          </w:p>
        </w:tc>
        <w:tc>
          <w:tcPr>
            <w:tcW w:type="dxa" w:w="4997"/>
            <w:tcMar>
              <w:top w:w="80" w:type="dxa"/>
              <w:start w:w="100" w:type="dxa"/>
              <w:bottom w:w="80" w:type="dxa"/>
              <w:end w:w="100" w:type="dxa"/>
            </w:tcMar>
            <w:vAlign w:val="top"/>
          </w:tcPr>
          <w:p>
            <w:r>
              <w:rPr>
                <w:rFonts w:ascii="Aptos" w:hAnsi="Aptos"/>
                <w:b w:val="0"/>
                <w:color w:val="1F2933"/>
                <w:sz w:val="17"/>
              </w:rPr>
              <w:t>Small fixed-screen rooms.</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Ordinary NPCs</w:t>
            </w:r>
          </w:p>
        </w:tc>
        <w:tc>
          <w:tcPr>
            <w:tcW w:type="dxa" w:w="4997"/>
            <w:tcMar>
              <w:top w:w="80" w:type="dxa"/>
              <w:start w:w="100" w:type="dxa"/>
              <w:bottom w:w="80" w:type="dxa"/>
              <w:end w:w="100" w:type="dxa"/>
            </w:tcMar>
            <w:vAlign w:val="top"/>
          </w:tcPr>
          <w:p>
            <w:r>
              <w:rPr>
                <w:rFonts w:ascii="Aptos" w:hAnsi="Aptos"/>
                <w:b w:val="0"/>
                <w:color w:val="1F2933"/>
                <w:sz w:val="17"/>
              </w:rPr>
              <w:t>Exactly 2, with small scripted movements and slight contextual dialogue variation.</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Challenger</w:t>
            </w:r>
          </w:p>
        </w:tc>
        <w:tc>
          <w:tcPr>
            <w:tcW w:type="dxa" w:w="4997"/>
            <w:tcMar>
              <w:top w:w="80" w:type="dxa"/>
              <w:start w:w="100" w:type="dxa"/>
              <w:bottom w:w="80" w:type="dxa"/>
              <w:end w:w="100" w:type="dxa"/>
            </w:tcMar>
            <w:vAlign w:val="top"/>
          </w:tcPr>
          <w:p>
            <w:r>
              <w:rPr>
                <w:rFonts w:ascii="Aptos" w:hAnsi="Aptos"/>
                <w:b w:val="0"/>
                <w:color w:val="1F2933"/>
                <w:sz w:val="17"/>
              </w:rPr>
              <w:t>One visually distinct NPC who remains in one world location.</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Terrain</w:t>
            </w:r>
          </w:p>
        </w:tc>
        <w:tc>
          <w:tcPr>
            <w:tcW w:type="dxa" w:w="4997"/>
            <w:tcMar>
              <w:top w:w="80" w:type="dxa"/>
              <w:start w:w="100" w:type="dxa"/>
              <w:bottom w:w="80" w:type="dxa"/>
              <w:end w:w="100" w:type="dxa"/>
            </w:tcMar>
            <w:vAlign w:val="top"/>
          </w:tcPr>
          <w:p>
            <w:r>
              <w:rPr>
                <w:rFonts w:ascii="Aptos" w:hAnsi="Aptos"/>
                <w:b w:val="0"/>
                <w:color w:val="1F2933"/>
                <w:sz w:val="17"/>
              </w:rPr>
              <w:t>Dense but orderly Emerald-inspired detail, paths, trees, water, grass, and a small side forest/route.</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Landmark</w:t>
            </w:r>
          </w:p>
        </w:tc>
        <w:tc>
          <w:tcPr>
            <w:tcW w:type="dxa" w:w="4997"/>
            <w:tcMar>
              <w:top w:w="80" w:type="dxa"/>
              <w:start w:w="100" w:type="dxa"/>
              <w:bottom w:w="80" w:type="dxa"/>
              <w:end w:w="100" w:type="dxa"/>
            </w:tcMar>
            <w:vAlign w:val="top"/>
          </w:tcPr>
          <w:p>
            <w:r>
              <w:rPr>
                <w:rFonts w:ascii="Aptos" w:hAnsi="Aptos"/>
                <w:b w:val="0"/>
                <w:color w:val="1F2933"/>
                <w:sz w:val="17"/>
              </w:rPr>
              <w:t>One visually prominent grand natural tree or equivalent natural landmark.</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Interactables</w:t>
            </w:r>
          </w:p>
        </w:tc>
        <w:tc>
          <w:tcPr>
            <w:tcW w:type="dxa" w:w="4997"/>
            <w:tcMar>
              <w:top w:w="80" w:type="dxa"/>
              <w:start w:w="100" w:type="dxa"/>
              <w:bottom w:w="80" w:type="dxa"/>
              <w:end w:w="100" w:type="dxa"/>
            </w:tcMar>
            <w:vAlign w:val="top"/>
          </w:tcPr>
          <w:p>
            <w:r>
              <w:rPr>
                <w:rFonts w:ascii="Aptos" w:hAnsi="Aptos"/>
                <w:b w:val="0"/>
                <w:color w:val="1F2933"/>
                <w:sz w:val="17"/>
              </w:rPr>
              <w:t>NPCs, doors, signs, and objects.</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Signs</w:t>
            </w:r>
          </w:p>
        </w:tc>
        <w:tc>
          <w:tcPr>
            <w:tcW w:type="dxa" w:w="4997"/>
            <w:tcMar>
              <w:top w:w="80" w:type="dxa"/>
              <w:start w:w="100" w:type="dxa"/>
              <w:bottom w:w="80" w:type="dxa"/>
              <w:end w:w="100" w:type="dxa"/>
            </w:tcMar>
            <w:vAlign w:val="top"/>
          </w:tcPr>
          <w:p>
            <w:r>
              <w:rPr>
                <w:rFonts w:ascii="Aptos" w:hAnsi="Aptos"/>
                <w:b w:val="0"/>
                <w:color w:val="1F2933"/>
                <w:sz w:val="17"/>
              </w:rPr>
              <w:t>Classic RPG signposts; optional flavor only.</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Secrets</w:t>
            </w:r>
          </w:p>
        </w:tc>
        <w:tc>
          <w:tcPr>
            <w:tcW w:type="dxa" w:w="4997"/>
            <w:tcMar>
              <w:top w:w="80" w:type="dxa"/>
              <w:start w:w="100" w:type="dxa"/>
              <w:bottom w:w="80" w:type="dxa"/>
              <w:end w:w="100" w:type="dxa"/>
            </w:tcMar>
            <w:vAlign w:val="top"/>
          </w:tcPr>
          <w:p>
            <w:r>
              <w:rPr>
                <w:rFonts w:ascii="Aptos" w:hAnsi="Aptos"/>
                <w:b w:val="0"/>
                <w:color w:val="1F2933"/>
                <w:sz w:val="17"/>
              </w:rPr>
              <w:t>A few medium-discovery Easter eggs and hidden collectibles. None are essential.</w:t>
            </w:r>
          </w:p>
        </w:tc>
      </w:tr>
    </w:tbl>
    <w:p/>
    <w:p>
      <w:pPr>
        <w:pStyle w:val="Heading2"/>
      </w:pPr>
      <w:r>
        <w:t>Challenger discovery</w:t>
      </w:r>
    </w:p>
    <w:p>
      <w:r>
        <w:rPr>
          <w:rFonts w:ascii="Aptos" w:hAnsi="Aptos"/>
        </w:rPr>
        <w:t>The challenger should be located somewhere the player can naturally see while passing through the town. Detection uses a short line-of-sight / eye-contact style trigger at roughly three tiles. The first encounter is effectively guaranteed once the player reaches the intended trigger condition; later encounters can be avoided until the player deliberately interacts again.</w:t>
      </w:r>
    </w:p>
    <w:p>
      <w:pPr>
        <w:pStyle w:val="Heading1"/>
      </w:pPr>
      <w:r>
        <w:t>4. Controls and direct navigation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7324D"/>
            <w:tcMar>
              <w:top w:w="80" w:type="dxa"/>
              <w:start w:w="100" w:type="dxa"/>
              <w:bottom w:w="80" w:type="dxa"/>
              <w:end w:w="100" w:type="dxa"/>
            </w:tcMar>
            <w:vAlign w:val="center"/>
          </w:tcPr>
          <w:p>
            <w:r>
              <w:rPr>
                <w:rFonts w:ascii="Aptos" w:hAnsi="Aptos"/>
                <w:b/>
                <w:color w:val="FFFFFF"/>
                <w:sz w:val="17"/>
              </w:rPr>
              <w:t>Input</w:t>
            </w:r>
          </w:p>
        </w:tc>
        <w:tc>
          <w:tcPr>
            <w:tcW w:type="dxa" w:w="3331"/>
            <w:shd w:fill="17324D"/>
            <w:tcMar>
              <w:top w:w="80" w:type="dxa"/>
              <w:start w:w="100" w:type="dxa"/>
              <w:bottom w:w="80" w:type="dxa"/>
              <w:end w:w="100" w:type="dxa"/>
            </w:tcMar>
            <w:vAlign w:val="center"/>
          </w:tcPr>
          <w:p>
            <w:r>
              <w:rPr>
                <w:rFonts w:ascii="Aptos" w:hAnsi="Aptos"/>
                <w:b/>
                <w:color w:val="FFFFFF"/>
                <w:sz w:val="17"/>
              </w:rPr>
              <w:t>Keyboard</w:t>
            </w:r>
          </w:p>
        </w:tc>
        <w:tc>
          <w:tcPr>
            <w:tcW w:type="dxa" w:w="3331"/>
            <w:shd w:fill="17324D"/>
            <w:tcMar>
              <w:top w:w="80" w:type="dxa"/>
              <w:start w:w="100" w:type="dxa"/>
              <w:bottom w:w="80" w:type="dxa"/>
              <w:end w:w="100" w:type="dxa"/>
            </w:tcMar>
            <w:vAlign w:val="center"/>
          </w:tcPr>
          <w:p>
            <w:r>
              <w:rPr>
                <w:rFonts w:ascii="Aptos" w:hAnsi="Aptos"/>
                <w:b/>
                <w:color w:val="FFFFFF"/>
                <w:sz w:val="17"/>
              </w:rPr>
              <w:t>Function</w:t>
            </w:r>
          </w:p>
        </w:tc>
      </w:tr>
      <w:tr>
        <w:trPr>
          <w:cantSplit/>
        </w:trPr>
        <w:tc>
          <w:tcPr>
            <w:tcW w:type="dxa" w:w="3331"/>
            <w:tcMar>
              <w:top w:w="80" w:type="dxa"/>
              <w:start w:w="100" w:type="dxa"/>
              <w:bottom w:w="80" w:type="dxa"/>
              <w:end w:w="100" w:type="dxa"/>
            </w:tcMar>
            <w:vAlign w:val="top"/>
            <w:shd w:fill="EEF5F6"/>
          </w:tcPr>
          <w:p>
            <w:r>
              <w:rPr>
                <w:rFonts w:ascii="Aptos" w:hAnsi="Aptos"/>
                <w:b/>
                <w:color w:val="1F2933"/>
                <w:sz w:val="17"/>
              </w:rPr>
              <w:t>D-pad</w:t>
            </w:r>
          </w:p>
        </w:tc>
        <w:tc>
          <w:tcPr>
            <w:tcW w:type="dxa" w:w="3331"/>
            <w:tcMar>
              <w:top w:w="80" w:type="dxa"/>
              <w:start w:w="100" w:type="dxa"/>
              <w:bottom w:w="80" w:type="dxa"/>
              <w:end w:w="100" w:type="dxa"/>
            </w:tcMar>
            <w:vAlign w:val="top"/>
          </w:tcPr>
          <w:p>
            <w:r>
              <w:rPr>
                <w:rFonts w:ascii="Aptos" w:hAnsi="Aptos"/>
                <w:b w:val="0"/>
                <w:color w:val="1F2933"/>
                <w:sz w:val="17"/>
              </w:rPr>
              <w:t>Arrow keys</w:t>
            </w:r>
          </w:p>
        </w:tc>
        <w:tc>
          <w:tcPr>
            <w:tcW w:type="dxa" w:w="3331"/>
            <w:tcMar>
              <w:top w:w="80" w:type="dxa"/>
              <w:start w:w="100" w:type="dxa"/>
              <w:bottom w:w="80" w:type="dxa"/>
              <w:end w:w="100" w:type="dxa"/>
            </w:tcMar>
            <w:vAlign w:val="top"/>
          </w:tcPr>
          <w:p>
            <w:r>
              <w:rPr>
                <w:rFonts w:ascii="Aptos" w:hAnsi="Aptos"/>
                <w:b w:val="0"/>
                <w:color w:val="1F2933"/>
                <w:sz w:val="17"/>
              </w:rPr>
              <w:t>Move Uttkarsh in the overworld.</w:t>
            </w:r>
          </w:p>
        </w:tc>
      </w:tr>
      <w:tr>
        <w:trPr>
          <w:cantSplit/>
        </w:trPr>
        <w:tc>
          <w:tcPr>
            <w:tcW w:type="dxa" w:w="3331"/>
            <w:tcMar>
              <w:top w:w="80" w:type="dxa"/>
              <w:start w:w="100" w:type="dxa"/>
              <w:bottom w:w="80" w:type="dxa"/>
              <w:end w:w="100" w:type="dxa"/>
            </w:tcMar>
            <w:vAlign w:val="top"/>
            <w:shd w:fill="EEF5F6"/>
          </w:tcPr>
          <w:p>
            <w:r>
              <w:rPr>
                <w:rFonts w:ascii="Aptos" w:hAnsi="Aptos"/>
                <w:b/>
                <w:color w:val="1F2933"/>
                <w:sz w:val="17"/>
              </w:rPr>
              <w:t>A</w:t>
            </w:r>
          </w:p>
        </w:tc>
        <w:tc>
          <w:tcPr>
            <w:tcW w:type="dxa" w:w="3331"/>
            <w:tcMar>
              <w:top w:w="80" w:type="dxa"/>
              <w:start w:w="100" w:type="dxa"/>
              <w:bottom w:w="80" w:type="dxa"/>
              <w:end w:w="100" w:type="dxa"/>
            </w:tcMar>
            <w:vAlign w:val="top"/>
          </w:tcPr>
          <w:p>
            <w:r>
              <w:rPr>
                <w:rFonts w:ascii="Aptos" w:hAnsi="Aptos"/>
                <w:b w:val="0"/>
                <w:color w:val="1F2933"/>
                <w:sz w:val="17"/>
              </w:rPr>
              <w:t>Enter</w:t>
            </w:r>
          </w:p>
        </w:tc>
        <w:tc>
          <w:tcPr>
            <w:tcW w:type="dxa" w:w="3331"/>
            <w:tcMar>
              <w:top w:w="80" w:type="dxa"/>
              <w:start w:w="100" w:type="dxa"/>
              <w:bottom w:w="80" w:type="dxa"/>
              <w:end w:w="100" w:type="dxa"/>
            </w:tcMar>
            <w:vAlign w:val="top"/>
          </w:tcPr>
          <w:p>
            <w:r>
              <w:rPr>
                <w:rFonts w:ascii="Aptos" w:hAnsi="Aptos"/>
                <w:b w:val="0"/>
                <w:color w:val="1F2933"/>
                <w:sz w:val="17"/>
              </w:rPr>
              <w:t>Confirm, interact, advance dialogue.</w:t>
            </w:r>
          </w:p>
        </w:tc>
      </w:tr>
      <w:tr>
        <w:trPr>
          <w:cantSplit/>
        </w:trPr>
        <w:tc>
          <w:tcPr>
            <w:tcW w:type="dxa" w:w="3331"/>
            <w:tcMar>
              <w:top w:w="80" w:type="dxa"/>
              <w:start w:w="100" w:type="dxa"/>
              <w:bottom w:w="80" w:type="dxa"/>
              <w:end w:w="100" w:type="dxa"/>
            </w:tcMar>
            <w:vAlign w:val="top"/>
            <w:shd w:fill="EEF5F6"/>
          </w:tcPr>
          <w:p>
            <w:r>
              <w:rPr>
                <w:rFonts w:ascii="Aptos" w:hAnsi="Aptos"/>
                <w:b/>
                <w:color w:val="1F2933"/>
                <w:sz w:val="17"/>
              </w:rPr>
              <w:t>B</w:t>
            </w:r>
          </w:p>
        </w:tc>
        <w:tc>
          <w:tcPr>
            <w:tcW w:type="dxa" w:w="3331"/>
            <w:tcMar>
              <w:top w:w="80" w:type="dxa"/>
              <w:start w:w="100" w:type="dxa"/>
              <w:bottom w:w="80" w:type="dxa"/>
              <w:end w:w="100" w:type="dxa"/>
            </w:tcMar>
            <w:vAlign w:val="top"/>
          </w:tcPr>
          <w:p>
            <w:r>
              <w:rPr>
                <w:rFonts w:ascii="Aptos" w:hAnsi="Aptos"/>
                <w:b w:val="0"/>
                <w:color w:val="1F2933"/>
                <w:sz w:val="17"/>
              </w:rPr>
              <w:t>Backspace</w:t>
            </w:r>
          </w:p>
        </w:tc>
        <w:tc>
          <w:tcPr>
            <w:tcW w:type="dxa" w:w="3331"/>
            <w:tcMar>
              <w:top w:w="80" w:type="dxa"/>
              <w:start w:w="100" w:type="dxa"/>
              <w:bottom w:w="80" w:type="dxa"/>
              <w:end w:w="100" w:type="dxa"/>
            </w:tcMar>
            <w:vAlign w:val="top"/>
          </w:tcPr>
          <w:p>
            <w:r>
              <w:rPr>
                <w:rFonts w:ascii="Aptos" w:hAnsi="Aptos"/>
                <w:b w:val="0"/>
                <w:color w:val="1F2933"/>
                <w:sz w:val="17"/>
              </w:rPr>
              <w:t>Back, cancel, close current layer.</w:t>
            </w:r>
          </w:p>
        </w:tc>
      </w:tr>
      <w:tr>
        <w:trPr>
          <w:cantSplit/>
        </w:trPr>
        <w:tc>
          <w:tcPr>
            <w:tcW w:type="dxa" w:w="3331"/>
            <w:tcMar>
              <w:top w:w="80" w:type="dxa"/>
              <w:start w:w="100" w:type="dxa"/>
              <w:bottom w:w="80" w:type="dxa"/>
              <w:end w:w="100" w:type="dxa"/>
            </w:tcMar>
            <w:vAlign w:val="top"/>
            <w:shd w:fill="EEF5F6"/>
          </w:tcPr>
          <w:p>
            <w:r>
              <w:rPr>
                <w:rFonts w:ascii="Aptos" w:hAnsi="Aptos"/>
                <w:b/>
                <w:color w:val="1F2933"/>
                <w:sz w:val="17"/>
              </w:rPr>
              <w:t>X</w:t>
            </w:r>
          </w:p>
        </w:tc>
        <w:tc>
          <w:tcPr>
            <w:tcW w:type="dxa" w:w="3331"/>
            <w:tcMar>
              <w:top w:w="80" w:type="dxa"/>
              <w:start w:w="100" w:type="dxa"/>
              <w:bottom w:w="80" w:type="dxa"/>
              <w:end w:w="100" w:type="dxa"/>
            </w:tcMar>
            <w:vAlign w:val="top"/>
          </w:tcPr>
          <w:p>
            <w:r>
              <w:rPr>
                <w:rFonts w:ascii="Aptos" w:hAnsi="Aptos"/>
                <w:b w:val="0"/>
                <w:color w:val="1F2933"/>
                <w:sz w:val="17"/>
              </w:rPr>
              <w:t>X</w:t>
            </w:r>
          </w:p>
        </w:tc>
        <w:tc>
          <w:tcPr>
            <w:tcW w:type="dxa" w:w="3331"/>
            <w:tcMar>
              <w:top w:w="80" w:type="dxa"/>
              <w:start w:w="100" w:type="dxa"/>
              <w:bottom w:w="80" w:type="dxa"/>
              <w:end w:w="100" w:type="dxa"/>
            </w:tcMar>
            <w:vAlign w:val="top"/>
          </w:tcPr>
          <w:p>
            <w:r>
              <w:rPr>
                <w:rFonts w:ascii="Aptos" w:hAnsi="Aptos"/>
                <w:b w:val="0"/>
                <w:color w:val="1F2933"/>
                <w:sz w:val="17"/>
              </w:rPr>
              <w:t>Open Player Menu.</w:t>
            </w:r>
          </w:p>
        </w:tc>
      </w:tr>
      <w:tr>
        <w:trPr>
          <w:cantSplit/>
        </w:trPr>
        <w:tc>
          <w:tcPr>
            <w:tcW w:type="dxa" w:w="3331"/>
            <w:tcMar>
              <w:top w:w="80" w:type="dxa"/>
              <w:start w:w="100" w:type="dxa"/>
              <w:bottom w:w="80" w:type="dxa"/>
              <w:end w:w="100" w:type="dxa"/>
            </w:tcMar>
            <w:vAlign w:val="top"/>
            <w:shd w:fill="EEF5F6"/>
          </w:tcPr>
          <w:p>
            <w:r>
              <w:rPr>
                <w:rFonts w:ascii="Aptos" w:hAnsi="Aptos"/>
                <w:b/>
                <w:color w:val="1F2933"/>
                <w:sz w:val="17"/>
              </w:rPr>
              <w:t>Y</w:t>
            </w:r>
          </w:p>
        </w:tc>
        <w:tc>
          <w:tcPr>
            <w:tcW w:type="dxa" w:w="3331"/>
            <w:tcMar>
              <w:top w:w="80" w:type="dxa"/>
              <w:start w:w="100" w:type="dxa"/>
              <w:bottom w:w="80" w:type="dxa"/>
              <w:end w:w="100" w:type="dxa"/>
            </w:tcMar>
            <w:vAlign w:val="top"/>
          </w:tcPr>
          <w:p>
            <w:r>
              <w:rPr>
                <w:rFonts w:ascii="Aptos" w:hAnsi="Aptos"/>
                <w:b w:val="0"/>
                <w:color w:val="1F2933"/>
                <w:sz w:val="17"/>
              </w:rPr>
              <w:t>Y</w:t>
            </w:r>
          </w:p>
        </w:tc>
        <w:tc>
          <w:tcPr>
            <w:tcW w:type="dxa" w:w="3331"/>
            <w:tcMar>
              <w:top w:w="80" w:type="dxa"/>
              <w:start w:w="100" w:type="dxa"/>
              <w:bottom w:w="80" w:type="dxa"/>
              <w:end w:w="100" w:type="dxa"/>
            </w:tcMar>
            <w:vAlign w:val="top"/>
          </w:tcPr>
          <w:p>
            <w:r>
              <w:rPr>
                <w:rFonts w:ascii="Aptos" w:hAnsi="Aptos"/>
                <w:b w:val="0"/>
                <w:color w:val="1F2933"/>
                <w:sz w:val="17"/>
              </w:rPr>
              <w:t>Open Bag directly.</w:t>
            </w:r>
          </w:p>
        </w:tc>
      </w:tr>
    </w:tbl>
    <w:p/>
    <w:p>
      <w:r>
        <w:rPr>
          <w:rFonts w:ascii="Aptos" w:hAnsi="Aptos"/>
        </w:rPr>
        <w:t>X and Y are immediately available after the overworld becomes controllable. The virtual controller is touch-enabled and remains unobtrusive. Temporary tutorial hints teach controls one at a time based on action.</w:t>
      </w:r>
    </w:p>
    <w:p>
      <w:pPr>
        <w:pStyle w:val="Heading2"/>
      </w:pPr>
      <w:r>
        <w:t>Direct-access paths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7324D"/>
            <w:tcMar>
              <w:top w:w="80" w:type="dxa"/>
              <w:start w:w="100" w:type="dxa"/>
              <w:bottom w:w="80" w:type="dxa"/>
              <w:end w:w="100" w:type="dxa"/>
            </w:tcMar>
            <w:vAlign w:val="center"/>
          </w:tcPr>
          <w:p>
            <w:r>
              <w:rPr>
                <w:rFonts w:ascii="Aptos" w:hAnsi="Aptos"/>
                <w:b/>
                <w:color w:val="FFFFFF"/>
                <w:sz w:val="17"/>
              </w:rPr>
              <w:t>Need</w:t>
            </w:r>
          </w:p>
        </w:tc>
        <w:tc>
          <w:tcPr>
            <w:tcW w:type="dxa" w:w="4997"/>
            <w:shd w:fill="17324D"/>
            <w:tcMar>
              <w:top w:w="80" w:type="dxa"/>
              <w:start w:w="100" w:type="dxa"/>
              <w:bottom w:w="80" w:type="dxa"/>
              <w:end w:w="100" w:type="dxa"/>
            </w:tcMar>
            <w:vAlign w:val="center"/>
          </w:tcPr>
          <w:p>
            <w:r>
              <w:rPr>
                <w:rFonts w:ascii="Aptos" w:hAnsi="Aptos"/>
                <w:b/>
                <w:color w:val="FFFFFF"/>
                <w:sz w:val="17"/>
              </w:rPr>
              <w:t>Path</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Resume</w:t>
            </w:r>
          </w:p>
        </w:tc>
        <w:tc>
          <w:tcPr>
            <w:tcW w:type="dxa" w:w="4997"/>
            <w:tcMar>
              <w:top w:w="80" w:type="dxa"/>
              <w:start w:w="100" w:type="dxa"/>
              <w:bottom w:w="80" w:type="dxa"/>
              <w:end w:w="100" w:type="dxa"/>
            </w:tcMar>
            <w:vAlign w:val="top"/>
          </w:tcPr>
          <w:p>
            <w:r>
              <w:rPr>
                <w:rFonts w:ascii="Aptos" w:hAnsi="Aptos"/>
                <w:b w:val="0"/>
                <w:color w:val="1F2933"/>
                <w:sz w:val="17"/>
              </w:rPr>
              <w:t>Y -&gt; Bag -&gt; Resume</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Projects</w:t>
            </w:r>
          </w:p>
        </w:tc>
        <w:tc>
          <w:tcPr>
            <w:tcW w:type="dxa" w:w="4997"/>
            <w:tcMar>
              <w:top w:w="80" w:type="dxa"/>
              <w:start w:w="100" w:type="dxa"/>
              <w:bottom w:w="80" w:type="dxa"/>
              <w:end w:w="100" w:type="dxa"/>
            </w:tcMar>
            <w:vAlign w:val="top"/>
          </w:tcPr>
          <w:p>
            <w:r>
              <w:rPr>
                <w:rFonts w:ascii="Aptos" w:hAnsi="Aptos"/>
                <w:b w:val="0"/>
                <w:color w:val="1F2933"/>
                <w:sz w:val="17"/>
              </w:rPr>
              <w:t>X -&gt; Projects</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Skills</w:t>
            </w:r>
          </w:p>
        </w:tc>
        <w:tc>
          <w:tcPr>
            <w:tcW w:type="dxa" w:w="4997"/>
            <w:tcMar>
              <w:top w:w="80" w:type="dxa"/>
              <w:start w:w="100" w:type="dxa"/>
              <w:bottom w:w="80" w:type="dxa"/>
              <w:end w:w="100" w:type="dxa"/>
            </w:tcMar>
            <w:vAlign w:val="top"/>
          </w:tcPr>
          <w:p>
            <w:r>
              <w:rPr>
                <w:rFonts w:ascii="Aptos" w:hAnsi="Aptos"/>
                <w:b w:val="0"/>
                <w:color w:val="1F2933"/>
                <w:sz w:val="17"/>
              </w:rPr>
              <w:t>X -&gt; Pokédex</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Experience</w:t>
            </w:r>
          </w:p>
        </w:tc>
        <w:tc>
          <w:tcPr>
            <w:tcW w:type="dxa" w:w="4997"/>
            <w:tcMar>
              <w:top w:w="80" w:type="dxa"/>
              <w:start w:w="100" w:type="dxa"/>
              <w:bottom w:w="80" w:type="dxa"/>
              <w:end w:w="100" w:type="dxa"/>
            </w:tcMar>
            <w:vAlign w:val="top"/>
          </w:tcPr>
          <w:p>
            <w:r>
              <w:rPr>
                <w:rFonts w:ascii="Aptos" w:hAnsi="Aptos"/>
                <w:b w:val="0"/>
                <w:color w:val="1F2933"/>
                <w:sz w:val="17"/>
              </w:rPr>
              <w:t>X -&gt; Experience</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Condensed resume</w:t>
            </w:r>
          </w:p>
        </w:tc>
        <w:tc>
          <w:tcPr>
            <w:tcW w:type="dxa" w:w="4997"/>
            <w:tcMar>
              <w:top w:w="80" w:type="dxa"/>
              <w:start w:w="100" w:type="dxa"/>
              <w:bottom w:w="80" w:type="dxa"/>
              <w:end w:w="100" w:type="dxa"/>
            </w:tcMar>
            <w:vAlign w:val="top"/>
          </w:tcPr>
          <w:p>
            <w:r>
              <w:rPr>
                <w:rFonts w:ascii="Aptos" w:hAnsi="Aptos"/>
                <w:b w:val="0"/>
                <w:color w:val="1F2933"/>
                <w:sz w:val="17"/>
              </w:rPr>
              <w:t>X -&gt; Uttkarsh -&gt; Trainer Card</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GitHub / LinkedIn / Contact</w:t>
            </w:r>
          </w:p>
        </w:tc>
        <w:tc>
          <w:tcPr>
            <w:tcW w:type="dxa" w:w="4997"/>
            <w:tcMar>
              <w:top w:w="80" w:type="dxa"/>
              <w:start w:w="100" w:type="dxa"/>
              <w:bottom w:w="80" w:type="dxa"/>
              <w:end w:w="100" w:type="dxa"/>
            </w:tcMar>
            <w:vAlign w:val="top"/>
          </w:tcPr>
          <w:p>
            <w:r>
              <w:rPr>
                <w:rFonts w:ascii="Aptos" w:hAnsi="Aptos"/>
                <w:b w:val="0"/>
                <w:color w:val="1F2933"/>
                <w:sz w:val="17"/>
              </w:rPr>
              <w:t>Y -&gt; Bag</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Project destination</w:t>
            </w:r>
          </w:p>
        </w:tc>
        <w:tc>
          <w:tcPr>
            <w:tcW w:type="dxa" w:w="4997"/>
            <w:tcMar>
              <w:top w:w="80" w:type="dxa"/>
              <w:start w:w="100" w:type="dxa"/>
              <w:bottom w:w="80" w:type="dxa"/>
              <w:end w:w="100" w:type="dxa"/>
            </w:tcMar>
            <w:vAlign w:val="top"/>
          </w:tcPr>
          <w:p>
            <w:r>
              <w:rPr>
                <w:rFonts w:ascii="Aptos" w:hAnsi="Aptos"/>
                <w:b w:val="0"/>
                <w:color w:val="1F2933"/>
                <w:sz w:val="17"/>
              </w:rPr>
              <w:t>Battle -&gt; LINK or normal project route</w:t>
            </w:r>
          </w:p>
        </w:tc>
      </w:tr>
    </w:tbl>
    <w:p/>
    <w:p>
      <w:pPr>
        <w:pStyle w:val="Heading1"/>
      </w:pPr>
      <w:r>
        <w:t>5. Player systems</w:t>
      </w:r>
    </w:p>
    <w:p>
      <w:pPr>
        <w:pStyle w:val="Heading2"/>
      </w:pPr>
      <w:r>
        <w:t>Player Menu</w:t>
      </w:r>
    </w:p>
    <w:p>
      <w:r>
        <w:rPr>
          <w:rFonts w:ascii="Aptos" w:hAnsi="Aptos"/>
        </w:rPr>
        <w:t>Locked top-level structure: POKÉDEX, PROJECTS, EXPERIENCE, BAG, UTTKARSH, OPTIONS, EXIT.</w:t>
      </w:r>
    </w:p>
    <w:p>
      <w:r>
        <w:rPr>
          <w:rFonts w:ascii="Aptos" w:hAnsi="Aptos"/>
        </w:rPr>
        <w:t>The Menu is the reliable operating system of the portfolio. EXIT moves to the conventional portfolio experience; exact routing is an implementation/detail decision and must preserve direct access to normal HTML content.</w:t>
      </w:r>
    </w:p>
    <w:p>
      <w:pPr>
        <w:pStyle w:val="Heading2"/>
      </w:pPr>
      <w:r>
        <w:t>Bag</w:t>
      </w:r>
    </w:p>
    <w:p>
      <w:r>
        <w:rPr>
          <w:rFonts w:ascii="Aptos" w:hAnsi="Aptos"/>
        </w:rPr>
        <w:t>The Bag behaves like an inventory of useful resources. Selecting an item presents a short description and a USE action. Resume opens the actual resume artifact. GitHub, LinkedIn, email, contact, and certificates are direct-use resources.</w:t>
      </w:r>
    </w:p>
    <w:p>
      <w:pPr>
        <w:pStyle w:val="Heading2"/>
      </w:pPr>
      <w:r>
        <w:t>Trainer Card</w:t>
      </w:r>
    </w:p>
    <w:p>
      <w:r>
        <w:rPr>
          <w:rFonts w:ascii="Aptos" w:hAnsi="Aptos"/>
        </w:rPr>
        <w:t>UTTKARSH opens a condensed professional identity screen: identity, current role, education, specialization, short summary, selected experience highlights, and useful contact/profile destinations. It is not a replacement for the formal resume.</w:t>
      </w:r>
    </w:p>
    <w:p>
      <w:pPr>
        <w:pStyle w:val="Heading2"/>
      </w:pPr>
      <w:r>
        <w:t>Experience</w:t>
      </w:r>
    </w:p>
    <w:p>
      <w:r>
        <w:rPr>
          <w:rFonts w:ascii="Aptos" w:hAnsi="Aptos"/>
        </w:rPr>
        <w:t>Experience is a first-class menu destination. It contains company, role, period, summary, ownership, engineering scope, and supported impact.</w:t>
      </w:r>
    </w:p>
    <w:p>
      <w:pPr>
        <w:pStyle w:val="Heading2"/>
      </w:pPr>
      <w:r>
        <w:t>Pokédex</w:t>
      </w:r>
    </w:p>
    <w:p>
      <w:r>
        <w:rPr>
          <w:rFonts w:ascii="Aptos" w:hAnsi="Aptos"/>
        </w:rPr>
        <w:t>The Pokédex contains technologies and engineering concepts. It uses truthful context and no arbitrary proficiency percentages.</w:t>
      </w:r>
    </w:p>
    <w:p>
      <w:pPr>
        <w:pStyle w:val="Heading2"/>
      </w:pPr>
      <w:r>
        <w:t>Projects / Party</w:t>
      </w:r>
    </w:p>
    <w:p>
      <w:r>
        <w:rPr>
          <w:rFonts w:ascii="Aptos" w:hAnsi="Aptos"/>
        </w:rPr>
        <w:t>Exactly six projects are the active Party at any time. The Party is a curated portfolio set, not a claim that Uttkarsh has only six projects. Additional work is discoverable through GitHub.</w:t>
      </w:r>
    </w:p>
    <w:p>
      <w:pPr>
        <w:pStyle w:val="Heading1"/>
      </w:pPr>
      <w:r>
        <w:t>6. Challenger encounter and role reversal</w:t>
      </w:r>
    </w:p>
    <w:p>
      <w:pPr>
        <w:pStyle w:val="Heading2"/>
      </w:pPr>
      <w:r>
        <w:t>First encounter</w:t>
      </w:r>
    </w:p>
    <w:p>
      <w:pPr>
        <w:pStyle w:val="ListNumber"/>
        <w:spacing w:after="60"/>
      </w:pPr>
      <w:r>
        <w:rPr>
          <w:rFonts w:ascii="Aptos" w:hAnsi="Aptos"/>
        </w:rPr>
        <w:t>Visitor explores the town as Uttkarsh.</w:t>
      </w:r>
    </w:p>
    <w:p>
      <w:pPr>
        <w:pStyle w:val="ListNumber"/>
        <w:spacing w:after="60"/>
      </w:pPr>
      <w:r>
        <w:rPr>
          <w:rFonts w:ascii="Aptos" w:hAnsi="Aptos"/>
        </w:rPr>
        <w:t>The special NPC detects Uttkarsh through line of sight and turns toward him.</w:t>
      </w:r>
    </w:p>
    <w:p>
      <w:pPr>
        <w:pStyle w:val="ListNumber"/>
        <w:spacing w:after="60"/>
      </w:pPr>
      <w:r>
        <w:rPr>
          <w:rFonts w:ascii="Aptos" w:hAnsi="Aptos"/>
        </w:rPr>
        <w:t>A short pause precedes the “!” encounter beat.</w:t>
      </w:r>
    </w:p>
    <w:p>
      <w:pPr>
        <w:pStyle w:val="ListNumber"/>
        <w:spacing w:after="60"/>
      </w:pPr>
      <w:r>
        <w:rPr>
          <w:rFonts w:ascii="Aptos" w:hAnsi="Aptos"/>
        </w:rPr>
        <w:t>The challenger walks directly toward the player and stops one tile away.</w:t>
      </w:r>
    </w:p>
    <w:p>
      <w:pPr>
        <w:pStyle w:val="ListNumber"/>
        <w:spacing w:after="60"/>
      </w:pPr>
      <w:r>
        <w:rPr>
          <w:rFonts w:ascii="Aptos" w:hAnsi="Aptos"/>
        </w:rPr>
        <w:t>The challenger faces Uttkarsh during the introduction.</w:t>
      </w:r>
    </w:p>
    <w:p>
      <w:pPr>
        <w:pStyle w:val="ListNumber"/>
        <w:spacing w:after="60"/>
      </w:pPr>
      <w:r>
        <w:rPr>
          <w:rFonts w:ascii="Aptos" w:hAnsi="Aptos"/>
        </w:rPr>
        <w:t>The visitor is asked: “What brings you here?” with Recruiter / Software Engineer / I’m just visiting as choices.</w:t>
      </w:r>
    </w:p>
    <w:p>
      <w:pPr>
        <w:pStyle w:val="ListNumber"/>
        <w:spacing w:after="60"/>
      </w:pPr>
      <w:r>
        <w:rPr>
          <w:rFonts w:ascii="Aptos" w:hAnsi="Aptos"/>
        </w:rPr>
        <w:t>The challenger’s final pre-battle line is the agreed “Show me what you have got”.</w:t>
      </w:r>
    </w:p>
    <w:p>
      <w:pPr>
        <w:pStyle w:val="ListNumber"/>
        <w:spacing w:after="60"/>
      </w:pPr>
      <w:r>
        <w:rPr>
          <w:rFonts w:ascii="Aptos" w:hAnsi="Aptos"/>
        </w:rPr>
        <w:t>A custom VS screen presents the visitor and challenger roles, then a full battle-style transition opens the interview.</w:t>
      </w:r>
    </w:p>
    <w:p>
      <w:pPr>
        <w:pStyle w:val="Heading2"/>
      </w:pPr>
      <w:r>
        <w:t>Role reversal</w:t>
      </w:r>
    </w:p>
    <w:p>
      <w:r>
        <w:rPr>
          <w:rFonts w:ascii="Aptos" w:hAnsi="Aptos"/>
        </w:rPr>
        <w:t>The role reversal is implied rather than explicitly explained. The visitor recognizes the NPC as themselves through dialogue clues. There is no literal line such as “I am you.” The visual language and the VS sequence carry the reveal.</w:t>
      </w:r>
    </w:p>
    <w:p>
      <w:pPr>
        <w:pStyle w:val="Heading2"/>
      </w:pPr>
      <w:r>
        <w:t>Battle identity</w:t>
      </w:r>
    </w:p>
    <w:p>
      <w:r>
        <w:rPr>
          <w:rFonts w:ascii="Aptos" w:hAnsi="Aptos"/>
        </w:rPr>
        <w:t>In the battle, the visitor controls a fixed original pixel-art visitor/trainer sprite. It is not customized per visitor. Uttkarsh remains the same visual character. The challenger character is not permanently shown on screen; challenger dialogue appears when relevant.</w:t>
      </w:r>
    </w:p>
    <w:p>
      <w:pPr>
        <w:pStyle w:val="Heading1"/>
      </w:pPr>
      <w:r>
        <w:t>7. Interview battle system</w:t>
      </w:r>
    </w:p>
    <w:p>
      <w:r>
        <w:rPr>
          <w:rFonts w:ascii="Aptos" w:hAnsi="Aptos"/>
        </w:rPr>
        <w:t>The battle is an interview represented through Pokémon-style battle language. There is no HP, damage, victory, defeat, grinding, XP, or combat state. There is also no battle-state meter or progression mechanic.</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7324D"/>
            <w:tcMar>
              <w:top w:w="80" w:type="dxa"/>
              <w:start w:w="100" w:type="dxa"/>
              <w:bottom w:w="80" w:type="dxa"/>
              <w:end w:w="100" w:type="dxa"/>
            </w:tcMar>
            <w:vAlign w:val="center"/>
          </w:tcPr>
          <w:p>
            <w:r>
              <w:rPr>
                <w:rFonts w:ascii="Aptos" w:hAnsi="Aptos"/>
                <w:b/>
                <w:color w:val="FFFFFF"/>
                <w:sz w:val="17"/>
              </w:rPr>
              <w:t>State</w:t>
            </w:r>
          </w:p>
        </w:tc>
        <w:tc>
          <w:tcPr>
            <w:tcW w:type="dxa" w:w="4997"/>
            <w:shd w:fill="17324D"/>
            <w:tcMar>
              <w:top w:w="80" w:type="dxa"/>
              <w:start w:w="100" w:type="dxa"/>
              <w:bottom w:w="80" w:type="dxa"/>
              <w:end w:w="100" w:type="dxa"/>
            </w:tcMar>
            <w:vAlign w:val="center"/>
          </w:tcPr>
          <w:p>
            <w:r>
              <w:rPr>
                <w:rFonts w:ascii="Aptos" w:hAnsi="Aptos"/>
                <w:b/>
                <w:color w:val="FFFFFF"/>
                <w:sz w:val="17"/>
              </w:rPr>
              <w:t>Commands / behavior</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Level 0 / Root</w:t>
            </w:r>
          </w:p>
        </w:tc>
        <w:tc>
          <w:tcPr>
            <w:tcW w:type="dxa" w:w="4997"/>
            <w:tcMar>
              <w:top w:w="80" w:type="dxa"/>
              <w:start w:w="100" w:type="dxa"/>
              <w:bottom w:w="80" w:type="dxa"/>
              <w:end w:w="100" w:type="dxa"/>
            </w:tcMar>
            <w:vAlign w:val="top"/>
          </w:tcPr>
          <w:p>
            <w:r>
              <w:rPr>
                <w:rFonts w:ascii="Aptos" w:hAnsi="Aptos"/>
                <w:b w:val="0"/>
                <w:color w:val="1F2933"/>
                <w:sz w:val="17"/>
              </w:rPr>
              <w:t>DETAILS | LINK | PARTY | EXIT</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Level 1+</w:t>
            </w:r>
          </w:p>
        </w:tc>
        <w:tc>
          <w:tcPr>
            <w:tcW w:type="dxa" w:w="4997"/>
            <w:tcMar>
              <w:top w:w="80" w:type="dxa"/>
              <w:start w:w="100" w:type="dxa"/>
              <w:bottom w:w="80" w:type="dxa"/>
              <w:end w:w="100" w:type="dxa"/>
            </w:tcMar>
            <w:vAlign w:val="top"/>
          </w:tcPr>
          <w:p>
            <w:r>
              <w:rPr>
                <w:rFonts w:ascii="Aptos" w:hAnsi="Aptos"/>
                <w:b w:val="0"/>
                <w:color w:val="1F2933"/>
                <w:sz w:val="17"/>
              </w:rPr>
              <w:t>DETAILS | BACK | PARTY | EXIT</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DETAILS</w:t>
            </w:r>
          </w:p>
        </w:tc>
        <w:tc>
          <w:tcPr>
            <w:tcW w:type="dxa" w:w="4997"/>
            <w:tcMar>
              <w:top w:w="80" w:type="dxa"/>
              <w:start w:w="100" w:type="dxa"/>
              <w:bottom w:w="80" w:type="dxa"/>
              <w:end w:w="100" w:type="dxa"/>
            </w:tcMar>
            <w:vAlign w:val="top"/>
          </w:tcPr>
          <w:p>
            <w:r>
              <w:rPr>
                <w:rFonts w:ascii="Aptos" w:hAnsi="Aptos"/>
                <w:b w:val="0"/>
                <w:color w:val="1F2933"/>
                <w:sz w:val="17"/>
              </w:rPr>
              <w:t>Open the project’s audience-specific question tree.</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LINK</w:t>
            </w:r>
          </w:p>
        </w:tc>
        <w:tc>
          <w:tcPr>
            <w:tcW w:type="dxa" w:w="4997"/>
            <w:tcMar>
              <w:top w:w="80" w:type="dxa"/>
              <w:start w:w="100" w:type="dxa"/>
              <w:bottom w:w="80" w:type="dxa"/>
              <w:end w:w="100" w:type="dxa"/>
            </w:tcMar>
            <w:vAlign w:val="top"/>
          </w:tcPr>
          <w:p>
            <w:r>
              <w:rPr>
                <w:rFonts w:ascii="Aptos" w:hAnsi="Aptos"/>
                <w:b w:val="0"/>
                <w:color w:val="1F2933"/>
                <w:sz w:val="17"/>
              </w:rPr>
              <w:t>Immediately open the project’s designated primary destination.</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PARTY</w:t>
            </w:r>
          </w:p>
        </w:tc>
        <w:tc>
          <w:tcPr>
            <w:tcW w:type="dxa" w:w="4997"/>
            <w:tcMar>
              <w:top w:w="80" w:type="dxa"/>
              <w:start w:w="100" w:type="dxa"/>
              <w:bottom w:w="80" w:type="dxa"/>
              <w:end w:w="100" w:type="dxa"/>
            </w:tcMar>
            <w:vAlign w:val="top"/>
          </w:tcPr>
          <w:p>
            <w:r>
              <w:rPr>
                <w:rFonts w:ascii="Aptos" w:hAnsi="Aptos"/>
                <w:b w:val="0"/>
                <w:color w:val="1F2933"/>
                <w:sz w:val="17"/>
              </w:rPr>
              <w:t>Choose which project to interview; switching is allowed at any depth.</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EXIT</w:t>
            </w:r>
          </w:p>
        </w:tc>
        <w:tc>
          <w:tcPr>
            <w:tcW w:type="dxa" w:w="4997"/>
            <w:tcMar>
              <w:top w:w="80" w:type="dxa"/>
              <w:start w:w="100" w:type="dxa"/>
              <w:bottom w:w="80" w:type="dxa"/>
              <w:end w:w="100" w:type="dxa"/>
            </w:tcMar>
            <w:vAlign w:val="top"/>
          </w:tcPr>
          <w:p>
            <w:r>
              <w:rPr>
                <w:rFonts w:ascii="Aptos" w:hAnsi="Aptos"/>
                <w:b w:val="0"/>
                <w:color w:val="1F2933"/>
                <w:sz w:val="17"/>
              </w:rPr>
              <w:t>End the interview and return to the exact overworld position where the encounter began.</w:t>
            </w:r>
          </w:p>
        </w:tc>
      </w:tr>
    </w:tbl>
    <w:p/>
    <w:p>
      <w:pPr>
        <w:pStyle w:val="Heading2"/>
      </w:pPr>
      <w:r>
        <w:t>Project-as-answer model</w:t>
      </w:r>
    </w:p>
    <w:p>
      <w:r>
        <w:rPr>
          <w:rFonts w:ascii="Aptos" w:hAnsi="Aptos"/>
        </w:rPr>
        <w:t>The active project is already on the battlefield. The visitor asks a question; the project remains the subject of the answer. Switching projects is a deliberate Party action, not an automatic “attack” effect.</w:t>
      </w:r>
    </w:p>
    <w:p>
      <w:pPr>
        <w:pStyle w:val="Heading2"/>
      </w:pPr>
      <w:r>
        <w:t>Question selection</w:t>
      </w:r>
    </w:p>
    <w:p>
      <w:r>
        <w:rPr>
          <w:rFonts w:ascii="Aptos" w:hAnsi="Aptos"/>
        </w:rPr>
        <w:t>Selecting DETAILS opens actual question topics immediately. Questions function as the visitor’s moves, but the UI command remains DETAILS. Level 0 is the project overview context; deeper levels contain specific topics and answers.</w:t>
      </w:r>
    </w:p>
    <w:p>
      <w:pPr>
        <w:pStyle w:val="Heading2"/>
      </w:pPr>
      <w:r>
        <w:t>Answer behavior</w:t>
      </w:r>
    </w:p>
    <w:p>
      <w:r>
        <w:rPr>
          <w:rFonts w:ascii="Aptos" w:hAnsi="Aptos"/>
        </w:rPr>
        <w:t>Answers use a typewriter-style reveal with a fast way to reveal the full page. Long answers can span multiple dialogue pages. After the deepest answer on a branch, the visitor returns to the previous question level.</w:t>
      </w:r>
    </w:p>
    <w:p>
      <w:pPr>
        <w:pStyle w:val="Heading1"/>
      </w:pPr>
      <w:r>
        <w:t>8. Question tree model</w:t>
      </w:r>
    </w:p>
    <w:tbl>
      <w:tblPr>
        <w:tblW w:type="auto" w:w="0"/>
        <w:jc w:val="center"/>
        <w:tblLook w:firstColumn="1" w:firstRow="1" w:lastColumn="0" w:lastRow="0" w:noHBand="0" w:noVBand="1" w:val="04A0"/>
      </w:tblPr>
      <w:tblGrid>
        <w:gridCol w:w="9994"/>
      </w:tblGrid>
      <w:tr>
        <w:tc>
          <w:tcPr>
            <w:tcW w:type="dxa" w:w="9994"/>
            <w:shd w:fill="EEF5F6"/>
            <w:tcMar>
              <w:top w:w="110" w:type="dxa"/>
              <w:start w:w="140" w:type="dxa"/>
              <w:bottom w:w="110" w:type="dxa"/>
              <w:end w:w="140" w:type="dxa"/>
            </w:tcMar>
          </w:tcPr>
          <w:p>
            <w:r>
              <w:rPr>
                <w:rFonts w:ascii="Aptos" w:hAnsi="Aptos"/>
                <w:b/>
                <w:color w:val="2F6B7C"/>
                <w:sz w:val="17"/>
              </w:rPr>
              <w:t xml:space="preserve">MODEL  </w:t>
            </w:r>
            <w:r>
              <w:rPr>
                <w:rFonts w:ascii="Aptos" w:hAnsi="Aptos"/>
                <w:color w:val="1F2933"/>
                <w:sz w:val="18"/>
              </w:rPr>
              <w:t>Each (Project + User Type) combination has its own complete question tree. This is the canonical model for all six active projects.</w:t>
            </w:r>
          </w:p>
        </w:tc>
      </w:tr>
    </w:tbl>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7324D"/>
            <w:tcMar>
              <w:top w:w="80" w:type="dxa"/>
              <w:start w:w="100" w:type="dxa"/>
              <w:bottom w:w="80" w:type="dxa"/>
              <w:end w:w="100" w:type="dxa"/>
            </w:tcMar>
            <w:vAlign w:val="center"/>
          </w:tcPr>
          <w:p>
            <w:r>
              <w:rPr>
                <w:rFonts w:ascii="Aptos" w:hAnsi="Aptos"/>
                <w:b/>
                <w:color w:val="FFFFFF"/>
                <w:sz w:val="17"/>
              </w:rPr>
              <w:t>Depth</w:t>
            </w:r>
          </w:p>
        </w:tc>
        <w:tc>
          <w:tcPr>
            <w:tcW w:type="dxa" w:w="4997"/>
            <w:shd w:fill="17324D"/>
            <w:tcMar>
              <w:top w:w="80" w:type="dxa"/>
              <w:start w:w="100" w:type="dxa"/>
              <w:bottom w:w="80" w:type="dxa"/>
              <w:end w:w="100" w:type="dxa"/>
            </w:tcMar>
            <w:vAlign w:val="center"/>
          </w:tcPr>
          <w:p>
            <w:r>
              <w:rPr>
                <w:rFonts w:ascii="Aptos" w:hAnsi="Aptos"/>
                <w:b/>
                <w:color w:val="FFFFFF"/>
                <w:sz w:val="17"/>
              </w:rPr>
              <w:t>Structure</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Level 0</w:t>
            </w:r>
          </w:p>
        </w:tc>
        <w:tc>
          <w:tcPr>
            <w:tcW w:type="dxa" w:w="4997"/>
            <w:tcMar>
              <w:top w:w="80" w:type="dxa"/>
              <w:start w:w="100" w:type="dxa"/>
              <w:bottom w:w="80" w:type="dxa"/>
              <w:end w:w="100" w:type="dxa"/>
            </w:tcMar>
            <w:vAlign w:val="top"/>
          </w:tcPr>
          <w:p>
            <w:r>
              <w:rPr>
                <w:rFonts w:ascii="Aptos" w:hAnsi="Aptos"/>
                <w:b w:val="0"/>
                <w:color w:val="1F2933"/>
                <w:sz w:val="17"/>
              </w:rPr>
              <w:t>Project overview / summary context plus broad audience-specific questions.</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Level 1</w:t>
            </w:r>
          </w:p>
        </w:tc>
        <w:tc>
          <w:tcPr>
            <w:tcW w:type="dxa" w:w="4997"/>
            <w:tcMar>
              <w:top w:w="80" w:type="dxa"/>
              <w:start w:w="100" w:type="dxa"/>
              <w:bottom w:w="80" w:type="dxa"/>
              <w:end w:w="100" w:type="dxa"/>
            </w:tcMar>
            <w:vAlign w:val="top"/>
          </w:tcPr>
          <w:p>
            <w:r>
              <w:rPr>
                <w:rFonts w:ascii="Aptos" w:hAnsi="Aptos"/>
                <w:b w:val="0"/>
                <w:color w:val="1F2933"/>
                <w:sz w:val="17"/>
              </w:rPr>
              <w:t>Selected question -&gt; immediate answer -&gt; optional deeper topics.</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Level 2</w:t>
            </w:r>
          </w:p>
        </w:tc>
        <w:tc>
          <w:tcPr>
            <w:tcW w:type="dxa" w:w="4997"/>
            <w:tcMar>
              <w:top w:w="80" w:type="dxa"/>
              <w:start w:w="100" w:type="dxa"/>
              <w:bottom w:w="80" w:type="dxa"/>
              <w:end w:w="100" w:type="dxa"/>
            </w:tcMar>
            <w:vAlign w:val="top"/>
          </w:tcPr>
          <w:p>
            <w:r>
              <w:rPr>
                <w:rFonts w:ascii="Aptos" w:hAnsi="Aptos"/>
                <w:b w:val="0"/>
                <w:color w:val="1F2933"/>
                <w:sz w:val="17"/>
              </w:rPr>
              <w:t>Selected deeper question -&gt; immediate answer -&gt; optional deeper topics.</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Level 3</w:t>
            </w:r>
          </w:p>
        </w:tc>
        <w:tc>
          <w:tcPr>
            <w:tcW w:type="dxa" w:w="4997"/>
            <w:tcMar>
              <w:top w:w="80" w:type="dxa"/>
              <w:start w:w="100" w:type="dxa"/>
              <w:bottom w:w="80" w:type="dxa"/>
              <w:end w:w="100" w:type="dxa"/>
            </w:tcMar>
            <w:vAlign w:val="top"/>
          </w:tcPr>
          <w:p>
            <w:r>
              <w:rPr>
                <w:rFonts w:ascii="Aptos" w:hAnsi="Aptos"/>
                <w:b w:val="0"/>
                <w:color w:val="1F2933"/>
                <w:sz w:val="17"/>
              </w:rPr>
              <w:t>Selected deepest question -&gt; immediate answer; maximum depth.</w:t>
            </w:r>
          </w:p>
        </w:tc>
      </w:tr>
    </w:tbl>
    <w:p/>
    <w:p>
      <w:r>
        <w:rPr>
          <w:rFonts w:ascii="Aptos" w:hAnsi="Aptos"/>
        </w:rPr>
        <w:t>There is never a Question -&gt; Question -&gt; Answer sequence. The correct sequence is Question -&gt; Answer -&gt; Deeper Question -&gt; Answer -&gt; Deeper Question -&gt; Answer.</w:t>
      </w:r>
    </w:p>
    <w:p>
      <w:pPr>
        <w:pStyle w:val="Heading2"/>
      </w:pPr>
      <w:r>
        <w:t>Audience-specific trees</w:t>
      </w:r>
    </w:p>
    <w:p>
      <w:r>
        <w:rPr>
          <w:rFonts w:ascii="Aptos" w:hAnsi="Aptos"/>
        </w:rPr>
        <w:t>Recruiter, Software Engineer, and Friend each receive separate trees for every project. The trees may reuse Level 0 question wording, but their branches, framing, and depth are authored specifically for the selected audience.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7324D"/>
            <w:tcMar>
              <w:top w:w="80" w:type="dxa"/>
              <w:start w:w="100" w:type="dxa"/>
              <w:bottom w:w="80" w:type="dxa"/>
              <w:end w:w="100" w:type="dxa"/>
            </w:tcMar>
            <w:vAlign w:val="center"/>
          </w:tcPr>
          <w:p>
            <w:r>
              <w:rPr>
                <w:rFonts w:ascii="Aptos" w:hAnsi="Aptos"/>
                <w:b/>
                <w:color w:val="FFFFFF"/>
                <w:sz w:val="17"/>
              </w:rPr>
              <w:t>Audience</w:t>
            </w:r>
          </w:p>
        </w:tc>
        <w:tc>
          <w:tcPr>
            <w:tcW w:type="dxa" w:w="3331"/>
            <w:shd w:fill="17324D"/>
            <w:tcMar>
              <w:top w:w="80" w:type="dxa"/>
              <w:start w:w="100" w:type="dxa"/>
              <w:bottom w:w="80" w:type="dxa"/>
              <w:end w:w="100" w:type="dxa"/>
            </w:tcMar>
            <w:vAlign w:val="center"/>
          </w:tcPr>
          <w:p>
            <w:r>
              <w:rPr>
                <w:rFonts w:ascii="Aptos" w:hAnsi="Aptos"/>
                <w:b/>
                <w:color w:val="FFFFFF"/>
                <w:sz w:val="17"/>
              </w:rPr>
              <w:t>Typical Level 0 topics</w:t>
            </w:r>
          </w:p>
        </w:tc>
        <w:tc>
          <w:tcPr>
            <w:tcW w:type="dxa" w:w="3331"/>
            <w:shd w:fill="17324D"/>
            <w:tcMar>
              <w:top w:w="80" w:type="dxa"/>
              <w:start w:w="100" w:type="dxa"/>
              <w:bottom w:w="80" w:type="dxa"/>
              <w:end w:w="100" w:type="dxa"/>
            </w:tcMar>
            <w:vAlign w:val="center"/>
          </w:tcPr>
          <w:p>
            <w:r>
              <w:rPr>
                <w:rFonts w:ascii="Aptos" w:hAnsi="Aptos"/>
                <w:b/>
                <w:color w:val="FFFFFF"/>
                <w:sz w:val="17"/>
              </w:rPr>
              <w:t>Typical deeper content</w:t>
            </w:r>
          </w:p>
        </w:tc>
      </w:tr>
      <w:tr>
        <w:trPr>
          <w:cantSplit/>
        </w:trPr>
        <w:tc>
          <w:tcPr>
            <w:tcW w:type="dxa" w:w="3331"/>
            <w:tcMar>
              <w:top w:w="80" w:type="dxa"/>
              <w:start w:w="100" w:type="dxa"/>
              <w:bottom w:w="80" w:type="dxa"/>
              <w:end w:w="100" w:type="dxa"/>
            </w:tcMar>
            <w:vAlign w:val="top"/>
            <w:shd w:fill="EEF5F6"/>
          </w:tcPr>
          <w:p>
            <w:r>
              <w:rPr>
                <w:rFonts w:ascii="Aptos" w:hAnsi="Aptos"/>
                <w:b/>
                <w:color w:val="1F2933"/>
                <w:sz w:val="17"/>
              </w:rPr>
              <w:t>Recruiter</w:t>
            </w:r>
          </w:p>
        </w:tc>
        <w:tc>
          <w:tcPr>
            <w:tcW w:type="dxa" w:w="3331"/>
            <w:tcMar>
              <w:top w:w="80" w:type="dxa"/>
              <w:start w:w="100" w:type="dxa"/>
              <w:bottom w:w="80" w:type="dxa"/>
              <w:end w:w="100" w:type="dxa"/>
            </w:tcMar>
            <w:vAlign w:val="top"/>
          </w:tcPr>
          <w:p>
            <w:r>
              <w:rPr>
                <w:rFonts w:ascii="Aptos" w:hAnsi="Aptos"/>
                <w:b w:val="0"/>
                <w:color w:val="1F2933"/>
                <w:sz w:val="17"/>
              </w:rPr>
              <w:t>What did you build? / How does it work? / Why did you build it? / What was hard?</w:t>
            </w:r>
          </w:p>
        </w:tc>
        <w:tc>
          <w:tcPr>
            <w:tcW w:type="dxa" w:w="3331"/>
            <w:tcMar>
              <w:top w:w="80" w:type="dxa"/>
              <w:start w:w="100" w:type="dxa"/>
              <w:bottom w:w="80" w:type="dxa"/>
              <w:end w:w="100" w:type="dxa"/>
            </w:tcMar>
            <w:vAlign w:val="top"/>
          </w:tcPr>
          <w:p>
            <w:r>
              <w:rPr>
                <w:rFonts w:ascii="Aptos" w:hAnsi="Aptos"/>
                <w:b w:val="0"/>
                <w:color w:val="1F2933"/>
                <w:sz w:val="17"/>
              </w:rPr>
              <w:t>Ownership, scope, collaboration, outcomes, delivery, impact.</w:t>
            </w:r>
          </w:p>
        </w:tc>
      </w:tr>
      <w:tr>
        <w:trPr>
          <w:cantSplit/>
        </w:trPr>
        <w:tc>
          <w:tcPr>
            <w:tcW w:type="dxa" w:w="3331"/>
            <w:tcMar>
              <w:top w:w="80" w:type="dxa"/>
              <w:start w:w="100" w:type="dxa"/>
              <w:bottom w:w="80" w:type="dxa"/>
              <w:end w:w="100" w:type="dxa"/>
            </w:tcMar>
            <w:vAlign w:val="top"/>
            <w:shd w:fill="EEF5F6"/>
          </w:tcPr>
          <w:p>
            <w:r>
              <w:rPr>
                <w:rFonts w:ascii="Aptos" w:hAnsi="Aptos"/>
                <w:b/>
                <w:color w:val="1F2933"/>
                <w:sz w:val="17"/>
              </w:rPr>
              <w:t>Software Engineer</w:t>
            </w:r>
          </w:p>
        </w:tc>
        <w:tc>
          <w:tcPr>
            <w:tcW w:type="dxa" w:w="3331"/>
            <w:tcMar>
              <w:top w:w="80" w:type="dxa"/>
              <w:start w:w="100" w:type="dxa"/>
              <w:bottom w:w="80" w:type="dxa"/>
              <w:end w:w="100" w:type="dxa"/>
            </w:tcMar>
            <w:vAlign w:val="top"/>
          </w:tcPr>
          <w:p>
            <w:r>
              <w:rPr>
                <w:rFonts w:ascii="Aptos" w:hAnsi="Aptos"/>
                <w:b w:val="0"/>
                <w:color w:val="1F2933"/>
                <w:sz w:val="17"/>
              </w:rPr>
              <w:t>What did you build? / How does it work? / Why did you build it? / What was hard?</w:t>
            </w:r>
          </w:p>
        </w:tc>
        <w:tc>
          <w:tcPr>
            <w:tcW w:type="dxa" w:w="3331"/>
            <w:tcMar>
              <w:top w:w="80" w:type="dxa"/>
              <w:start w:w="100" w:type="dxa"/>
              <w:bottom w:w="80" w:type="dxa"/>
              <w:end w:w="100" w:type="dxa"/>
            </w:tcMar>
            <w:vAlign w:val="top"/>
          </w:tcPr>
          <w:p>
            <w:r>
              <w:rPr>
                <w:rFonts w:ascii="Aptos" w:hAnsi="Aptos"/>
                <w:b w:val="0"/>
                <w:color w:val="1F2933"/>
                <w:sz w:val="17"/>
              </w:rPr>
              <w:t>Architecture, service boundaries, async workflows, failure handling, idempotency, retries, trade-offs.</w:t>
            </w:r>
          </w:p>
        </w:tc>
      </w:tr>
      <w:tr>
        <w:trPr>
          <w:cantSplit/>
        </w:trPr>
        <w:tc>
          <w:tcPr>
            <w:tcW w:type="dxa" w:w="3331"/>
            <w:tcMar>
              <w:top w:w="80" w:type="dxa"/>
              <w:start w:w="100" w:type="dxa"/>
              <w:bottom w:w="80" w:type="dxa"/>
              <w:end w:w="100" w:type="dxa"/>
            </w:tcMar>
            <w:vAlign w:val="top"/>
            <w:shd w:fill="EEF5F6"/>
          </w:tcPr>
          <w:p>
            <w:r>
              <w:rPr>
                <w:rFonts w:ascii="Aptos" w:hAnsi="Aptos"/>
                <w:b/>
                <w:color w:val="1F2933"/>
                <w:sz w:val="17"/>
              </w:rPr>
              <w:t>Friend</w:t>
            </w:r>
          </w:p>
        </w:tc>
        <w:tc>
          <w:tcPr>
            <w:tcW w:type="dxa" w:w="3331"/>
            <w:tcMar>
              <w:top w:w="80" w:type="dxa"/>
              <w:start w:w="100" w:type="dxa"/>
              <w:bottom w:w="80" w:type="dxa"/>
              <w:end w:w="100" w:type="dxa"/>
            </w:tcMar>
            <w:vAlign w:val="top"/>
          </w:tcPr>
          <w:p>
            <w:r>
              <w:rPr>
                <w:rFonts w:ascii="Aptos" w:hAnsi="Aptos"/>
                <w:b w:val="0"/>
                <w:color w:val="1F2933"/>
                <w:sz w:val="17"/>
              </w:rPr>
              <w:t>What did you build? / How does it work? / Why did you build it? / What was hard?</w:t>
            </w:r>
          </w:p>
        </w:tc>
        <w:tc>
          <w:tcPr>
            <w:tcW w:type="dxa" w:w="3331"/>
            <w:tcMar>
              <w:top w:w="80" w:type="dxa"/>
              <w:start w:w="100" w:type="dxa"/>
              <w:bottom w:w="80" w:type="dxa"/>
              <w:end w:w="100" w:type="dxa"/>
            </w:tcMar>
            <w:vAlign w:val="top"/>
          </w:tcPr>
          <w:p>
            <w:r>
              <w:rPr>
                <w:rFonts w:ascii="Aptos" w:hAnsi="Aptos"/>
                <w:b w:val="0"/>
                <w:color w:val="1F2933"/>
                <w:sz w:val="17"/>
              </w:rPr>
              <w:t>Motivation, stories, interesting details, personality, unusual choices, fun facts.</w:t>
            </w:r>
          </w:p>
        </w:tc>
      </w:tr>
    </w:tbl>
    <w:p/>
    <w:p>
      <w:r>
        <w:rPr>
          <w:rFonts w:ascii="Aptos" w:hAnsi="Aptos"/>
        </w:rPr>
        <w:t>Question branches can end at Level 1 or Level 2 when further depth would add fluff. Topic menus normally expose 2-4 meaningful options, but fewer are acceptable.</w:t>
      </w:r>
    </w:p>
    <w:p>
      <w:pPr>
        <w:pStyle w:val="Heading1"/>
      </w:pPr>
      <w:r>
        <w:t>9. Replay, persistence, Easter eggs, and accessibility</w:t>
      </w:r>
    </w:p>
    <w:p>
      <w:pPr>
        <w:pStyle w:val="Heading2"/>
      </w:pPr>
      <w:r>
        <w:t>Replay</w:t>
      </w:r>
    </w:p>
    <w:p>
      <w:r>
        <w:rPr>
          <w:rFonts w:ascii="Aptos" w:hAnsi="Aptos"/>
        </w:rPr>
        <w:t>The challenger can be used indefinitely. After the first completed encounter, later encounters require an intentional interaction rather than automatic triggering. Every later encounter can select an audience again. Repeat intros may use audience-specific greetings. There is no persistent completion marker.</w:t>
      </w:r>
    </w:p>
    <w:p>
      <w:pPr>
        <w:pStyle w:val="Heading2"/>
      </w:pPr>
      <w:r>
        <w:t>Easter eggs and collectibles</w:t>
      </w:r>
    </w:p>
    <w:p>
      <w:r>
        <w:rPr>
          <w:rFonts w:ascii="Aptos" w:hAnsi="Aptos"/>
        </w:rPr>
        <w:t>Easter eggs can reference hobbies, chess, gaming, programming jokes, personal lore, project references, or absurd/random ideas. A few hidden collectibles can unlock optional dialogue or content. Discovery persists across the session, but the game does not show a collectible counter. None of this is required to access professional information.</w:t>
      </w:r>
    </w:p>
    <w:p>
      <w:pPr>
        <w:pStyle w:val="Heading2"/>
      </w:pPr>
      <w:r>
        <w:t>Accessibility and mobile</w:t>
      </w:r>
    </w:p>
    <w:p>
      <w:pPr>
        <w:pStyle w:val="ListBullet"/>
        <w:spacing w:after="60"/>
      </w:pPr>
      <w:r>
        <w:rPr>
          <w:rFonts w:ascii="Aptos" w:hAnsi="Aptos"/>
        </w:rPr>
        <w:t>Keyboard operation for all essential interactions.</w:t>
      </w:r>
    </w:p>
    <w:p>
      <w:pPr>
        <w:pStyle w:val="ListBullet"/>
        <w:spacing w:after="60"/>
      </w:pPr>
      <w:r>
        <w:rPr>
          <w:rFonts w:ascii="Aptos" w:hAnsi="Aptos"/>
        </w:rPr>
        <w:t>Touch D-pad and A/B/X/Y controls on mobile.</w:t>
      </w:r>
    </w:p>
    <w:p>
      <w:pPr>
        <w:pStyle w:val="ListBullet"/>
        <w:spacing w:after="60"/>
      </w:pPr>
      <w:r>
        <w:rPr>
          <w:rFonts w:ascii="Aptos" w:hAnsi="Aptos"/>
        </w:rPr>
        <w:t>Semantic HTML for resume, experience, project details, and other essential information.</w:t>
      </w:r>
    </w:p>
    <w:p>
      <w:pPr>
        <w:pStyle w:val="ListBullet"/>
        <w:spacing w:after="60"/>
      </w:pPr>
      <w:r>
        <w:rPr>
          <w:rFonts w:ascii="Aptos" w:hAnsi="Aptos"/>
        </w:rPr>
        <w:t>Visible focus states and screen-reader labels.</w:t>
      </w:r>
    </w:p>
    <w:p>
      <w:pPr>
        <w:pStyle w:val="ListBullet"/>
        <w:spacing w:after="60"/>
      </w:pPr>
      <w:r>
        <w:rPr>
          <w:rFonts w:ascii="Aptos" w:hAnsi="Aptos"/>
        </w:rPr>
        <w:t>Reduced-motion support and normal browser zoom.</w:t>
      </w:r>
    </w:p>
    <w:p>
      <w:pPr>
        <w:pStyle w:val="ListBullet"/>
        <w:spacing w:after="60"/>
      </w:pPr>
      <w:r>
        <w:rPr>
          <w:rFonts w:ascii="Aptos" w:hAnsi="Aptos"/>
        </w:rPr>
        <w:t>Critical information is never conveyed by color alone.</w:t>
      </w:r>
    </w:p>
    <w:p>
      <w:pPr>
        <w:pStyle w:val="ListBullet"/>
        <w:spacing w:after="60"/>
      </w:pPr>
      <w:r>
        <w:rPr>
          <w:rFonts w:ascii="Aptos" w:hAnsi="Aptos"/>
        </w:rPr>
        <w:t>Project detail content remains readable without depending on canvas-only rendering.</w:t>
      </w:r>
    </w:p>
    <w:p>
      <w:pPr>
        <w:pStyle w:val="Heading1"/>
      </w:pPr>
      <w:r>
        <w:t>10. Web content layer and performance</w:t>
      </w:r>
    </w:p>
    <w:p>
      <w:r>
        <w:rPr>
          <w:rFonts w:ascii="Aptos" w:hAnsi="Aptos"/>
        </w:rPr>
        <w:t>The game experience sits alongside normal web pages. The product should use shareable, indexable HTML routes for /projects, /projects/[slug], /skills, /experience, /about, and /resume. The exact implementation stack is owned by the implementation team; this PRD only requires that the game layer does not become the sole source of professional information.</w:t>
      </w:r>
    </w:p>
    <w:p>
      <w:pPr>
        <w:pStyle w:val="ListBullet"/>
        <w:spacing w:after="60"/>
      </w:pPr>
      <w:r>
        <w:rPr>
          <w:rFonts w:ascii="Aptos" w:hAnsi="Aptos"/>
        </w:rPr>
        <w:t>Noncritical game assets should not block basic portfolio access.</w:t>
      </w:r>
    </w:p>
    <w:p>
      <w:pPr>
        <w:pStyle w:val="ListBullet"/>
        <w:spacing w:after="60"/>
      </w:pPr>
      <w:r>
        <w:rPr>
          <w:rFonts w:ascii="Aptos" w:hAnsi="Aptos"/>
        </w:rPr>
        <w:t>Game assets should be loaded efficiently and scaled crisply.</w:t>
      </w:r>
    </w:p>
    <w:p>
      <w:pPr>
        <w:pStyle w:val="ListBullet"/>
        <w:spacing w:after="60"/>
      </w:pPr>
      <w:r>
        <w:rPr>
          <w:rFonts w:ascii="Aptos" w:hAnsi="Aptos"/>
        </w:rPr>
        <w:t>Normal portfolio routes should not pay the full game cost when unnecessary.</w:t>
      </w:r>
    </w:p>
    <w:p>
      <w:pPr>
        <w:pStyle w:val="ListBullet"/>
        <w:spacing w:after="60"/>
      </w:pPr>
      <w:r>
        <w:rPr>
          <w:rFonts w:ascii="Aptos" w:hAnsi="Aptos"/>
        </w:rPr>
        <w:t>External project links should open directly from LINK with minimal friction.</w:t>
      </w:r>
    </w:p>
    <w:p>
      <w:pPr>
        <w:pStyle w:val="ListBullet"/>
        <w:spacing w:after="60"/>
      </w:pPr>
      <w:r>
        <w:rPr>
          <w:rFonts w:ascii="Aptos" w:hAnsi="Aptos"/>
        </w:rPr>
        <w:t>Use original or appropriately licensed artwork, audio, and assets; do not depend on copied Nintendo/Game Freak assets.</w:t>
      </w:r>
    </w:p>
    <w:p>
      <w:pPr>
        <w:pStyle w:val="Heading1"/>
      </w:pPr>
      <w:r>
        <w:t>11. MVP, non-goals, acceptance criteria, and handoff</w:t>
      </w:r>
    </w:p>
    <w:p>
      <w:pPr>
        <w:pStyle w:val="Heading2"/>
      </w:pPr>
      <w:r>
        <w:t>MVP</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7324D"/>
            <w:tcMar>
              <w:top w:w="80" w:type="dxa"/>
              <w:start w:w="100" w:type="dxa"/>
              <w:bottom w:w="80" w:type="dxa"/>
              <w:end w:w="100" w:type="dxa"/>
            </w:tcMar>
            <w:vAlign w:val="center"/>
          </w:tcPr>
          <w:p>
            <w:r>
              <w:rPr>
                <w:rFonts w:ascii="Aptos" w:hAnsi="Aptos"/>
                <w:b/>
                <w:color w:val="FFFFFF"/>
                <w:sz w:val="17"/>
              </w:rPr>
              <w:t>Area</w:t>
            </w:r>
          </w:p>
        </w:tc>
        <w:tc>
          <w:tcPr>
            <w:tcW w:type="dxa" w:w="4997"/>
            <w:shd w:fill="17324D"/>
            <w:tcMar>
              <w:top w:w="80" w:type="dxa"/>
              <w:start w:w="100" w:type="dxa"/>
              <w:bottom w:w="80" w:type="dxa"/>
              <w:end w:w="100" w:type="dxa"/>
            </w:tcMar>
            <w:vAlign w:val="center"/>
          </w:tcPr>
          <w:p>
            <w:r>
              <w:rPr>
                <w:rFonts w:ascii="Aptos" w:hAnsi="Aptos"/>
                <w:b/>
                <w:color w:val="FFFFFF"/>
                <w:sz w:val="17"/>
              </w:rPr>
              <w:t>MVP requirement</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Landing</w:t>
            </w:r>
          </w:p>
        </w:tc>
        <w:tc>
          <w:tcPr>
            <w:tcW w:type="dxa" w:w="4997"/>
            <w:tcMar>
              <w:top w:w="80" w:type="dxa"/>
              <w:start w:w="100" w:type="dxa"/>
              <w:bottom w:w="80" w:type="dxa"/>
              <w:end w:w="100" w:type="dxa"/>
            </w:tcMar>
            <w:vAlign w:val="top"/>
          </w:tcPr>
          <w:p>
            <w:r>
              <w:rPr>
                <w:rFonts w:ascii="Aptos" w:hAnsi="Aptos"/>
                <w:b w:val="0"/>
                <w:color w:val="1F2933"/>
                <w:sz w:val="17"/>
              </w:rPr>
              <w:t>Title screen, short intro narration, PRESS START, brief audio, transition to overworld.</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Overworld</w:t>
            </w:r>
          </w:p>
        </w:tc>
        <w:tc>
          <w:tcPr>
            <w:tcW w:type="dxa" w:w="4997"/>
            <w:tcMar>
              <w:top w:w="80" w:type="dxa"/>
              <w:start w:w="100" w:type="dxa"/>
              <w:bottom w:w="80" w:type="dxa"/>
              <w:end w:w="100" w:type="dxa"/>
            </w:tcMar>
            <w:vAlign w:val="top"/>
          </w:tcPr>
          <w:p>
            <w:r>
              <w:rPr>
                <w:rFonts w:ascii="Aptos" w:hAnsi="Aptos"/>
                <w:b w:val="0"/>
                <w:color w:val="1F2933"/>
                <w:sz w:val="17"/>
              </w:rPr>
              <w:t>Compact town, 3 enterable buildings, 2 ordinary NPCs, 1 challenger, water, grass, side route, landmark, Easter eggs.</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Controls</w:t>
            </w:r>
          </w:p>
        </w:tc>
        <w:tc>
          <w:tcPr>
            <w:tcW w:type="dxa" w:w="4997"/>
            <w:tcMar>
              <w:top w:w="80" w:type="dxa"/>
              <w:start w:w="100" w:type="dxa"/>
              <w:bottom w:w="80" w:type="dxa"/>
              <w:end w:w="100" w:type="dxa"/>
            </w:tcMar>
            <w:vAlign w:val="top"/>
          </w:tcPr>
          <w:p>
            <w:r>
              <w:rPr>
                <w:rFonts w:ascii="Aptos" w:hAnsi="Aptos"/>
                <w:b w:val="0"/>
                <w:color w:val="1F2933"/>
                <w:sz w:val="17"/>
              </w:rPr>
              <w:t>Arrow keys, Enter, Backspace, X, Y, plus touch controller.</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Menus</w:t>
            </w:r>
          </w:p>
        </w:tc>
        <w:tc>
          <w:tcPr>
            <w:tcW w:type="dxa" w:w="4997"/>
            <w:tcMar>
              <w:top w:w="80" w:type="dxa"/>
              <w:start w:w="100" w:type="dxa"/>
              <w:bottom w:w="80" w:type="dxa"/>
              <w:end w:w="100" w:type="dxa"/>
            </w:tcMar>
            <w:vAlign w:val="top"/>
          </w:tcPr>
          <w:p>
            <w:r>
              <w:rPr>
                <w:rFonts w:ascii="Aptos" w:hAnsi="Aptos"/>
                <w:b w:val="0"/>
                <w:color w:val="1F2933"/>
                <w:sz w:val="17"/>
              </w:rPr>
              <w:t>Pokédex, Projects, Experience, Bag, Uttkarsh, Options, Exit.</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Battle</w:t>
            </w:r>
          </w:p>
        </w:tc>
        <w:tc>
          <w:tcPr>
            <w:tcW w:type="dxa" w:w="4997"/>
            <w:tcMar>
              <w:top w:w="80" w:type="dxa"/>
              <w:start w:w="100" w:type="dxa"/>
              <w:bottom w:w="80" w:type="dxa"/>
              <w:end w:w="100" w:type="dxa"/>
            </w:tcMar>
            <w:vAlign w:val="top"/>
          </w:tcPr>
          <w:p>
            <w:r>
              <w:rPr>
                <w:rFonts w:ascii="Aptos" w:hAnsi="Aptos"/>
                <w:b w:val="0"/>
                <w:color w:val="1F2933"/>
                <w:sz w:val="17"/>
              </w:rPr>
              <w:t>Audience selection, custom VS screen, battle transition, six-project Party, question trees, LINK, replay.</w:t>
            </w:r>
          </w:p>
        </w:tc>
      </w:tr>
      <w:tr>
        <w:trPr>
          <w:cantSplit/>
        </w:trPr>
        <w:tc>
          <w:tcPr>
            <w:tcW w:type="dxa" w:w="4997"/>
            <w:tcMar>
              <w:top w:w="80" w:type="dxa"/>
              <w:start w:w="100" w:type="dxa"/>
              <w:bottom w:w="80" w:type="dxa"/>
              <w:end w:w="100" w:type="dxa"/>
            </w:tcMar>
            <w:vAlign w:val="top"/>
            <w:shd w:fill="EEF5F6"/>
          </w:tcPr>
          <w:p>
            <w:r>
              <w:rPr>
                <w:rFonts w:ascii="Aptos" w:hAnsi="Aptos"/>
                <w:b/>
                <w:color w:val="1F2933"/>
                <w:sz w:val="17"/>
              </w:rPr>
              <w:t>Web layer</w:t>
            </w:r>
          </w:p>
        </w:tc>
        <w:tc>
          <w:tcPr>
            <w:tcW w:type="dxa" w:w="4997"/>
            <w:tcMar>
              <w:top w:w="80" w:type="dxa"/>
              <w:start w:w="100" w:type="dxa"/>
              <w:bottom w:w="80" w:type="dxa"/>
              <w:end w:w="100" w:type="dxa"/>
            </w:tcMar>
            <w:vAlign w:val="top"/>
          </w:tcPr>
          <w:p>
            <w:r>
              <w:rPr>
                <w:rFonts w:ascii="Aptos" w:hAnsi="Aptos"/>
                <w:b w:val="0"/>
                <w:color w:val="1F2933"/>
                <w:sz w:val="17"/>
              </w:rPr>
              <w:t>Real Resume, Project, Skills, Experience, About, and profile/contact paths.</w:t>
            </w:r>
          </w:p>
        </w:tc>
      </w:tr>
    </w:tbl>
    <w:p/>
    <w:p>
      <w:pPr>
        <w:pStyle w:val="Heading2"/>
      </w:pPr>
      <w:r>
        <w:t>Non-goals</w:t>
      </w:r>
    </w:p>
    <w:p>
      <w:pPr>
        <w:pStyle w:val="ListBullet"/>
        <w:spacing w:after="60"/>
      </w:pPr>
      <w:r>
        <w:rPr>
          <w:rFonts w:ascii="Aptos" w:hAnsi="Aptos"/>
        </w:rPr>
        <w:t>A full Pokémon battle simulator.</w:t>
      </w:r>
    </w:p>
    <w:p>
      <w:pPr>
        <w:pStyle w:val="ListBullet"/>
        <w:spacing w:after="60"/>
      </w:pPr>
      <w:r>
        <w:rPr>
          <w:rFonts w:ascii="Aptos" w:hAnsi="Aptos"/>
        </w:rPr>
        <w:t>A large open-world RPG.</w:t>
      </w:r>
    </w:p>
    <w:p>
      <w:pPr>
        <w:pStyle w:val="ListBullet"/>
        <w:spacing w:after="60"/>
      </w:pPr>
      <w:r>
        <w:rPr>
          <w:rFonts w:ascii="Aptos" w:hAnsi="Aptos"/>
        </w:rPr>
        <w:t>Combat, HP, XP, fake damage, or fabricated skill stats.</w:t>
      </w:r>
    </w:p>
    <w:p>
      <w:pPr>
        <w:pStyle w:val="ListBullet"/>
        <w:spacing w:after="60"/>
      </w:pPr>
      <w:r>
        <w:rPr>
          <w:rFonts w:ascii="Aptos" w:hAnsi="Aptos"/>
        </w:rPr>
        <w:t>A visitor-specific custom avatar generation system.</w:t>
      </w:r>
    </w:p>
    <w:p>
      <w:pPr>
        <w:pStyle w:val="ListBullet"/>
        <w:spacing w:after="60"/>
      </w:pPr>
      <w:r>
        <w:rPr>
          <w:rFonts w:ascii="Aptos" w:hAnsi="Aptos"/>
        </w:rPr>
        <w:t>Blocking essential portfolio information behind exploration, Easter eggs, or interviews.</w:t>
      </w:r>
    </w:p>
    <w:p>
      <w:pPr>
        <w:pStyle w:val="Heading2"/>
      </w:pPr>
      <w:r>
        <w:t>Acceptance criteria</w:t>
      </w:r>
    </w:p>
    <w:p>
      <w:pPr>
        <w:pStyle w:val="ListBullet"/>
        <w:spacing w:after="60"/>
      </w:pPr>
      <w:r>
        <w:rPr>
          <w:rFonts w:ascii="Aptos" w:hAnsi="Aptos"/>
        </w:rPr>
        <w:t>A first-time visitor can reach the overworld quickly and understand the basic controls without prior game knowledge.</w:t>
      </w:r>
    </w:p>
    <w:p>
      <w:pPr>
        <w:pStyle w:val="ListBullet"/>
        <w:spacing w:after="60"/>
      </w:pPr>
      <w:r>
        <w:rPr>
          <w:rFonts w:ascii="Aptos" w:hAnsi="Aptos"/>
        </w:rPr>
        <w:t>The opening narration uses the locked “find yourself” premise.</w:t>
      </w:r>
    </w:p>
    <w:p>
      <w:pPr>
        <w:pStyle w:val="ListBullet"/>
        <w:spacing w:after="60"/>
      </w:pPr>
      <w:r>
        <w:rPr>
          <w:rFonts w:ascii="Aptos" w:hAnsi="Aptos"/>
        </w:rPr>
        <w:t>The first challenger encounter creates the role-reversal reveal and the custom VS transition.</w:t>
      </w:r>
    </w:p>
    <w:p>
      <w:pPr>
        <w:pStyle w:val="ListBullet"/>
        <w:spacing w:after="60"/>
      </w:pPr>
      <w:r>
        <w:rPr>
          <w:rFonts w:ascii="Aptos" w:hAnsi="Aptos"/>
        </w:rPr>
        <w:t>Every active project has three audience-specific question trees, each with immediate answers and at most three levels of depth.</w:t>
      </w:r>
    </w:p>
    <w:p>
      <w:pPr>
        <w:pStyle w:val="ListBullet"/>
        <w:spacing w:after="60"/>
      </w:pPr>
      <w:r>
        <w:rPr>
          <w:rFonts w:ascii="Aptos" w:hAnsi="Aptos"/>
        </w:rPr>
        <w:t>PARTY can switch projects at any depth and returns the visitor to the same logical question depth.</w:t>
      </w:r>
    </w:p>
    <w:p>
      <w:pPr>
        <w:pStyle w:val="ListBullet"/>
        <w:spacing w:after="60"/>
      </w:pPr>
      <w:r>
        <w:rPr>
          <w:rFonts w:ascii="Aptos" w:hAnsi="Aptos"/>
        </w:rPr>
        <w:t>LINK directly opens the configured project destination.</w:t>
      </w:r>
    </w:p>
    <w:p>
      <w:pPr>
        <w:pStyle w:val="ListBullet"/>
        <w:spacing w:after="60"/>
      </w:pPr>
      <w:r>
        <w:rPr>
          <w:rFonts w:ascii="Aptos" w:hAnsi="Aptos"/>
        </w:rPr>
        <w:t>EXIT returns the visitor to the exact original overworld position.</w:t>
      </w:r>
    </w:p>
    <w:p>
      <w:pPr>
        <w:pStyle w:val="ListBullet"/>
        <w:spacing w:after="60"/>
      </w:pPr>
      <w:r>
        <w:rPr>
          <w:rFonts w:ascii="Aptos" w:hAnsi="Aptos"/>
        </w:rPr>
        <w:t>The challenger can be used repeatedly, with no completed/defeated lockout.</w:t>
      </w:r>
    </w:p>
    <w:p>
      <w:pPr>
        <w:pStyle w:val="ListBullet"/>
        <w:spacing w:after="60"/>
      </w:pPr>
      <w:r>
        <w:rPr>
          <w:rFonts w:ascii="Aptos" w:hAnsi="Aptos"/>
        </w:rPr>
        <w:t>Essential information is reachable without hidden discovery.</w:t>
      </w:r>
    </w:p>
    <w:p>
      <w:pPr>
        <w:pStyle w:val="Heading2"/>
      </w:pPr>
      <w:r>
        <w:t>Handoff boundary</w:t>
      </w:r>
    </w:p>
    <w:p>
      <w:r>
        <w:rPr>
          <w:rFonts w:ascii="Aptos" w:hAnsi="Aptos"/>
        </w:rPr>
        <w:t>This document is the final product baseline. The UI/UX document owns exact visual styling. The World/Level document owns map placement and world layout. The First-Time Experience document owns the opening storyboard. The Functional Interaction/State document owns state transitions. The Content/Data document owns authored copy structures. The Asset Specification owns asset inventory and production requirements. A separate implementation plan is intentionally out of scope for this design pack.</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670"/>
        <w:sz w:val="16"/>
      </w:rPr>
      <w:t>v1.0  |  Product Requirements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670"/>
        <w:sz w:val="16"/>
      </w:rPr>
      <w:t>Pokémon-Inspired Developer Portfolio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w:hAnsi="Aptos"/>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2F6B7C"/>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w:hAnsi="Aptos"/>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80"/>
    </w:pPr>
    <w:rPr>
      <w:rFonts w:ascii="Aptos" w:hAnsi="Aptos"/>
      <w:color w:val="5B66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