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A8273" w14:textId="6E78B4CC" w:rsidR="00ED3DF1" w:rsidRPr="006202AA" w:rsidRDefault="00ED3DF1" w:rsidP="00ED3DF1">
      <w:pPr>
        <w:pStyle w:val="Geenafstand"/>
        <w:jc w:val="right"/>
        <w:rPr>
          <w:sz w:val="32"/>
          <w:szCs w:val="32"/>
          <w:lang w:val="de-DE"/>
        </w:rPr>
      </w:pPr>
      <w:r w:rsidRPr="006202AA">
        <w:rPr>
          <w:sz w:val="32"/>
          <w:szCs w:val="32"/>
          <w:lang w:val="de-DE"/>
        </w:rPr>
        <w:t>CPU-I – Klas IV</w:t>
      </w:r>
    </w:p>
    <w:p w14:paraId="734B6737" w14:textId="40162266" w:rsidR="00ED3DF1" w:rsidRPr="006202AA" w:rsidRDefault="00ED3DF1" w:rsidP="00ED3DF1">
      <w:pPr>
        <w:pStyle w:val="Geenafstand"/>
        <w:jc w:val="right"/>
        <w:rPr>
          <w:b/>
          <w:bCs/>
          <w:sz w:val="40"/>
          <w:szCs w:val="40"/>
          <w:lang w:val="de-DE"/>
        </w:rPr>
      </w:pPr>
      <w:r w:rsidRPr="006202AA">
        <w:rPr>
          <w:b/>
          <w:bCs/>
          <w:sz w:val="40"/>
          <w:szCs w:val="40"/>
          <w:lang w:val="de-DE"/>
        </w:rPr>
        <w:t>202</w:t>
      </w:r>
      <w:r w:rsidR="00F67C3C">
        <w:rPr>
          <w:b/>
          <w:bCs/>
          <w:sz w:val="40"/>
          <w:szCs w:val="40"/>
          <w:lang w:val="de-DE"/>
        </w:rPr>
        <w:t>4</w:t>
      </w:r>
      <w:r w:rsidRPr="006202AA">
        <w:rPr>
          <w:b/>
          <w:bCs/>
          <w:sz w:val="40"/>
          <w:szCs w:val="40"/>
          <w:lang w:val="de-DE"/>
        </w:rPr>
        <w:t>-202</w:t>
      </w:r>
      <w:r w:rsidR="00F67C3C">
        <w:rPr>
          <w:b/>
          <w:bCs/>
          <w:sz w:val="40"/>
          <w:szCs w:val="40"/>
          <w:lang w:val="de-DE"/>
        </w:rPr>
        <w:t>5</w:t>
      </w:r>
    </w:p>
    <w:p w14:paraId="2EC3A956" w14:textId="77777777" w:rsidR="00ED3DF1" w:rsidRPr="006202AA" w:rsidRDefault="00ED3DF1" w:rsidP="00ED3DF1">
      <w:pPr>
        <w:pStyle w:val="Geenafstand"/>
        <w:jc w:val="right"/>
        <w:rPr>
          <w:sz w:val="28"/>
          <w:szCs w:val="28"/>
          <w:lang w:val="de-DE"/>
        </w:rPr>
      </w:pPr>
      <w:r w:rsidRPr="006202AA">
        <w:rPr>
          <w:sz w:val="28"/>
          <w:szCs w:val="28"/>
          <w:lang w:val="de-DE"/>
        </w:rPr>
        <w:t>50 min</w:t>
      </w:r>
    </w:p>
    <w:p w14:paraId="23440190" w14:textId="7005A368" w:rsidR="00ED3DF1" w:rsidRPr="006202AA" w:rsidRDefault="00ED3DF1" w:rsidP="00ED3DF1">
      <w:pPr>
        <w:pStyle w:val="Geenafstand"/>
        <w:jc w:val="right"/>
        <w:rPr>
          <w:b/>
          <w:bCs/>
          <w:sz w:val="28"/>
          <w:szCs w:val="28"/>
          <w:lang w:val="de-DE"/>
        </w:rPr>
      </w:pPr>
      <w:proofErr w:type="spellStart"/>
      <w:r w:rsidRPr="006202AA">
        <w:rPr>
          <w:b/>
          <w:bCs/>
          <w:sz w:val="28"/>
          <w:szCs w:val="28"/>
          <w:lang w:val="de-DE"/>
        </w:rPr>
        <w:t>Versie</w:t>
      </w:r>
      <w:proofErr w:type="spellEnd"/>
      <w:r w:rsidRPr="006202AA">
        <w:rPr>
          <w:b/>
          <w:bCs/>
          <w:sz w:val="28"/>
          <w:szCs w:val="28"/>
          <w:lang w:val="de-DE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de-DE"/>
          </w:rPr>
          <m:t>β</m:t>
        </m:r>
      </m:oMath>
    </w:p>
    <w:p w14:paraId="02FCC96F" w14:textId="77777777" w:rsidR="00ED3DF1" w:rsidRPr="006202AA" w:rsidRDefault="00ED3DF1" w:rsidP="00ED3DF1">
      <w:pPr>
        <w:rPr>
          <w:lang w:val="de-DE"/>
        </w:rPr>
      </w:pPr>
      <w:r w:rsidRPr="005E683D">
        <w:rPr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00109350" wp14:editId="16F01059">
            <wp:simplePos x="0" y="0"/>
            <wp:positionH relativeFrom="column">
              <wp:posOffset>2247265</wp:posOffset>
            </wp:positionH>
            <wp:positionV relativeFrom="paragraph">
              <wp:posOffset>603885</wp:posOffset>
            </wp:positionV>
            <wp:extent cx="3512820" cy="2209800"/>
            <wp:effectExtent l="0" t="0" r="0" b="0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D3DF1" w:rsidRPr="005E683D" w14:paraId="3D115603" w14:textId="77777777" w:rsidTr="00646D2B">
        <w:tc>
          <w:tcPr>
            <w:tcW w:w="9212" w:type="dxa"/>
            <w:shd w:val="clear" w:color="auto" w:fill="000000" w:themeFill="text1"/>
          </w:tcPr>
          <w:p w14:paraId="36C84BD1" w14:textId="1B902019" w:rsidR="00ED3DF1" w:rsidRPr="005E683D" w:rsidRDefault="00ED3DF1" w:rsidP="00646D2B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5E683D">
              <w:rPr>
                <w:b/>
                <w:bCs/>
                <w:color w:val="FFFFFF" w:themeColor="background1"/>
                <w:sz w:val="28"/>
                <w:szCs w:val="28"/>
              </w:rPr>
              <w:t>Wiskunde A</w:t>
            </w:r>
            <w:r w:rsidR="00F67C3C">
              <w:rPr>
                <w:b/>
                <w:bCs/>
                <w:color w:val="FFFFFF" w:themeColor="background1"/>
                <w:sz w:val="28"/>
                <w:szCs w:val="28"/>
              </w:rPr>
              <w:t xml:space="preserve"> &amp; Wiskunde C</w:t>
            </w:r>
          </w:p>
        </w:tc>
      </w:tr>
    </w:tbl>
    <w:p w14:paraId="5D1D8DB3" w14:textId="77777777" w:rsidR="00ED3DF1" w:rsidRPr="005E683D" w:rsidRDefault="00ED3DF1" w:rsidP="00ED3DF1"/>
    <w:p w14:paraId="51D1F959" w14:textId="77777777" w:rsidR="00ED3DF1" w:rsidRPr="005E683D" w:rsidRDefault="00ED3DF1" w:rsidP="00ED3DF1"/>
    <w:p w14:paraId="7F57A5B1" w14:textId="77777777" w:rsidR="00ED3DF1" w:rsidRPr="005E683D" w:rsidRDefault="00ED3DF1" w:rsidP="00ED3DF1"/>
    <w:p w14:paraId="607C79C0" w14:textId="77777777" w:rsidR="00ED3DF1" w:rsidRPr="005E683D" w:rsidRDefault="00ED3DF1" w:rsidP="00ED3DF1"/>
    <w:p w14:paraId="22579DBB" w14:textId="77777777" w:rsidR="00ED3DF1" w:rsidRPr="005E683D" w:rsidRDefault="00ED3DF1" w:rsidP="00ED3DF1"/>
    <w:p w14:paraId="210B8319" w14:textId="1FE86721" w:rsidR="005D6B0E" w:rsidRPr="005E683D" w:rsidRDefault="005D6B0E" w:rsidP="005D6B0E">
      <w:pPr>
        <w:rPr>
          <w:sz w:val="28"/>
          <w:szCs w:val="28"/>
        </w:rPr>
      </w:pPr>
      <w:r w:rsidRPr="005E683D">
        <w:rPr>
          <w:sz w:val="28"/>
          <w:szCs w:val="28"/>
        </w:rPr>
        <w:t xml:space="preserve">* Opgave </w:t>
      </w:r>
      <w:r>
        <w:rPr>
          <w:sz w:val="28"/>
          <w:szCs w:val="28"/>
        </w:rPr>
        <w:t xml:space="preserve">3, 4 en 5 </w:t>
      </w:r>
      <w:r w:rsidRPr="005E683D">
        <w:rPr>
          <w:sz w:val="28"/>
          <w:szCs w:val="28"/>
        </w:rPr>
        <w:t>mogen worden overgeslagen door leerlingen met extra tijd.</w:t>
      </w:r>
    </w:p>
    <w:p w14:paraId="164AE6C1" w14:textId="77777777" w:rsidR="00ED3DF1" w:rsidRDefault="00ED3DF1" w:rsidP="00ED3DF1"/>
    <w:p w14:paraId="15A401FF" w14:textId="6020BCFD" w:rsidR="00ED3DF1" w:rsidRPr="005E683D" w:rsidRDefault="00ED3DF1" w:rsidP="00ED3DF1">
      <w:pPr>
        <w:pStyle w:val="Toetsstijl"/>
      </w:pPr>
      <w:r w:rsidRPr="005E683D">
        <w:t xml:space="preserve">Dit CPU bestaat uit </w:t>
      </w:r>
      <w:r w:rsidR="005D6B0E">
        <w:rPr>
          <w:b/>
          <w:bCs/>
        </w:rPr>
        <w:t>15</w:t>
      </w:r>
      <w:r w:rsidRPr="005E683D">
        <w:rPr>
          <w:b/>
          <w:bCs/>
        </w:rPr>
        <w:t xml:space="preserve"> </w:t>
      </w:r>
      <w:r w:rsidRPr="005E683D">
        <w:t>vragen</w:t>
      </w:r>
    </w:p>
    <w:p w14:paraId="4FED4B62" w14:textId="7DCDB26E" w:rsidR="00ED3DF1" w:rsidRPr="005E683D" w:rsidRDefault="00ED3DF1" w:rsidP="00ED3DF1">
      <w:pPr>
        <w:pStyle w:val="Toetsstijl"/>
      </w:pPr>
      <w:r w:rsidRPr="005E683D">
        <w:t xml:space="preserve">Voor dit CPU zijn maximaal </w:t>
      </w:r>
      <w:r w:rsidR="00A21723">
        <w:rPr>
          <w:b/>
          <w:bCs/>
        </w:rPr>
        <w:t>32</w:t>
      </w:r>
      <w:r w:rsidRPr="005E683D">
        <w:rPr>
          <w:b/>
          <w:bCs/>
        </w:rPr>
        <w:t xml:space="preserve"> </w:t>
      </w:r>
      <w:r w:rsidRPr="005E683D">
        <w:t>punten te behalen.</w:t>
      </w:r>
    </w:p>
    <w:p w14:paraId="71F25F69" w14:textId="75C8A810" w:rsidR="00ED3DF1" w:rsidRPr="005E683D" w:rsidRDefault="00ED3DF1" w:rsidP="00ED3DF1">
      <w:pPr>
        <w:pStyle w:val="Toetsstijl"/>
      </w:pPr>
      <w:r w:rsidRPr="005E683D">
        <w:t>Voor elk vraagnummer staat hoeveel punten met een goed antwoord behaald</w:t>
      </w:r>
      <w:r>
        <w:t xml:space="preserve"> </w:t>
      </w:r>
      <w:r w:rsidRPr="005E683D">
        <w:t>kunnen worden.</w:t>
      </w:r>
    </w:p>
    <w:p w14:paraId="7A4322B9" w14:textId="77777777" w:rsidR="00ED3DF1" w:rsidRPr="005E683D" w:rsidRDefault="00ED3DF1" w:rsidP="00ED3DF1">
      <w:pPr>
        <w:pStyle w:val="Toetsstijl"/>
      </w:pPr>
    </w:p>
    <w:p w14:paraId="6DBDDC76" w14:textId="2F6040FF" w:rsidR="00ED3DF1" w:rsidRPr="005E683D" w:rsidRDefault="00ED3DF1" w:rsidP="00ED3DF1">
      <w:pPr>
        <w:pStyle w:val="Toetsstijl"/>
      </w:pPr>
      <w:r w:rsidRPr="005E683D">
        <w:t>Als bij een vraag een verklaring, uitleg of berekening vereist is, worden aan het</w:t>
      </w:r>
      <w:r>
        <w:t xml:space="preserve"> </w:t>
      </w:r>
      <w:r w:rsidRPr="005E683D">
        <w:t>antwoord meestal geen punten toegekend als deze verklaring, uitleg of</w:t>
      </w:r>
    </w:p>
    <w:p w14:paraId="27BF9CB8" w14:textId="77777777" w:rsidR="00ED3DF1" w:rsidRPr="005E683D" w:rsidRDefault="00ED3DF1" w:rsidP="00ED3DF1">
      <w:pPr>
        <w:pStyle w:val="Toetsstijl"/>
      </w:pPr>
      <w:r w:rsidRPr="005E683D">
        <w:t>berekening ontbreekt.</w:t>
      </w:r>
    </w:p>
    <w:p w14:paraId="0C274446" w14:textId="77777777" w:rsidR="005D6B0E" w:rsidRDefault="005D6B0E">
      <w:r>
        <w:rPr>
          <w:b/>
          <w:bCs/>
        </w:rP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D3DF1" w:rsidRPr="005E683D" w14:paraId="073F917A" w14:textId="77777777" w:rsidTr="005D6B0E">
        <w:tc>
          <w:tcPr>
            <w:tcW w:w="9072" w:type="dxa"/>
          </w:tcPr>
          <w:p w14:paraId="7CEC1070" w14:textId="31C921ED" w:rsidR="00ED3DF1" w:rsidRPr="005E683D" w:rsidRDefault="002330D7" w:rsidP="00646D2B">
            <w:pPr>
              <w:pStyle w:val="ToetsstijlTitel"/>
            </w:pPr>
            <w:r>
              <w:lastRenderedPageBreak/>
              <w:t>Elfstedentriatlon</w:t>
            </w:r>
          </w:p>
        </w:tc>
      </w:tr>
      <w:tr w:rsidR="00ED3DF1" w:rsidRPr="005E683D" w14:paraId="5B84F8B6" w14:textId="77777777" w:rsidTr="005D6B0E">
        <w:tc>
          <w:tcPr>
            <w:tcW w:w="9072" w:type="dxa"/>
            <w:shd w:val="clear" w:color="auto" w:fill="7F7F7F" w:themeFill="text1" w:themeFillTint="80"/>
          </w:tcPr>
          <w:p w14:paraId="2CBCA14E" w14:textId="77777777" w:rsidR="00ED3DF1" w:rsidRPr="005E683D" w:rsidRDefault="00ED3DF1" w:rsidP="00646D2B">
            <w:pPr>
              <w:rPr>
                <w:sz w:val="12"/>
                <w:szCs w:val="12"/>
              </w:rPr>
            </w:pPr>
          </w:p>
        </w:tc>
      </w:tr>
    </w:tbl>
    <w:p w14:paraId="0407B253" w14:textId="735B1931" w:rsidR="002330D7" w:rsidRDefault="002330D7" w:rsidP="002330D7">
      <w:pPr>
        <w:pStyle w:val="Toetsstijl"/>
      </w:pPr>
      <w:r>
        <w:t xml:space="preserve">Voormalig Olympisch zwemkampioen Maarten van der Weijden legde in juni 2023 een Elfstedentriatlon af. Hij legde de 200 km lange Elfstedentocht </w:t>
      </w:r>
      <w:r w:rsidRPr="00136470">
        <w:rPr>
          <w:b/>
          <w:bCs/>
        </w:rPr>
        <w:t>drie</w:t>
      </w:r>
      <w:r>
        <w:t xml:space="preserve"> keer af: zwemmend, fietsend en wandelend. </w:t>
      </w:r>
    </w:p>
    <w:p w14:paraId="14C5421D" w14:textId="77777777" w:rsidR="00B22EB1" w:rsidRDefault="00B22EB1" w:rsidP="002330D7">
      <w:pPr>
        <w:pStyle w:val="Toetsstijl"/>
      </w:pPr>
    </w:p>
    <w:p w14:paraId="5A6481CA" w14:textId="6D3B220C" w:rsidR="002330D7" w:rsidRDefault="002330D7" w:rsidP="002330D7">
      <w:pPr>
        <w:pStyle w:val="Toetsstijl"/>
      </w:pPr>
      <w:r>
        <w:t>Hij startte met zwemmen op 18 juni om 06.30 u en kwam op 22 juni om 09.00 u aan in Leeuwarden. Daar stapte hij op de fiets voor het tweede onderdeel van zijn tocht. Rond 18.00 u diezelfde dag was hij hiermee klaar en begon hij met het laatste onderdeel: wandelen. Op 25 juni om 09.00 u zat zijn prestatie erop. Tussendoor sliep en rustte hij zo min mogelijk. Met deze prestatie haalde hij veel geld op voor kankeronderzoek.</w:t>
      </w:r>
    </w:p>
    <w:p w14:paraId="5CD40703" w14:textId="5101C8C5" w:rsidR="002330D7" w:rsidRDefault="002C260C" w:rsidP="002330D7">
      <w:pPr>
        <w:pStyle w:val="Toetsstijl"/>
        <w:ind w:left="708" w:hanging="708"/>
      </w:pPr>
      <w:r>
        <w:rPr>
          <w:sz w:val="16"/>
          <w:szCs w:val="16"/>
        </w:rPr>
        <w:t>3</w:t>
      </w:r>
      <w:r w:rsidR="002330D7" w:rsidRPr="002330D7">
        <w:rPr>
          <w:sz w:val="16"/>
          <w:szCs w:val="16"/>
        </w:rPr>
        <w:t xml:space="preserve">p </w:t>
      </w:r>
      <w:r w:rsidR="002330D7" w:rsidRPr="002330D7">
        <w:rPr>
          <w:b/>
          <w:bCs/>
        </w:rPr>
        <w:t>1</w:t>
      </w:r>
      <w:r w:rsidR="002330D7">
        <w:tab/>
        <w:t xml:space="preserve">Bereken zijn gemiddelde snelheid over de gehele tocht in km/h. Rond af op één decimaal. </w:t>
      </w:r>
    </w:p>
    <w:p w14:paraId="4D1DD5C1" w14:textId="24A445DD" w:rsidR="002330D7" w:rsidRDefault="002330D7" w:rsidP="002330D7">
      <w:pPr>
        <w:pStyle w:val="Toetsstijl"/>
      </w:pPr>
    </w:p>
    <w:p w14:paraId="0C9E3AE3" w14:textId="0209CD89" w:rsidR="002330D7" w:rsidRDefault="002330D7" w:rsidP="002330D7">
      <w:pPr>
        <w:pStyle w:val="Toetsstijl"/>
      </w:pPr>
      <w:r>
        <w:t xml:space="preserve">Van der Weijden was niet de eerste die in ongeveer een week de Elfstedentriatlon volbracht. Dat was Stefan van der Pal die in 2022 na 108 uur zwemmen, 7 uur fietsen en 32,5 uur </w:t>
      </w:r>
      <w:r w:rsidR="00136470">
        <w:t>wandelen</w:t>
      </w:r>
      <w:r>
        <w:t xml:space="preserve"> de tocht volbracht. </w:t>
      </w:r>
    </w:p>
    <w:p w14:paraId="1D7244FC" w14:textId="5765650F" w:rsidR="002330D7" w:rsidRDefault="002330D7" w:rsidP="002330D7">
      <w:pPr>
        <w:pStyle w:val="Toetsstijl"/>
        <w:ind w:left="708" w:hanging="708"/>
      </w:pPr>
      <w:r>
        <w:rPr>
          <w:sz w:val="16"/>
          <w:szCs w:val="16"/>
        </w:rPr>
        <w:t>3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2</w:t>
      </w:r>
      <w:r>
        <w:tab/>
        <w:t>Onderzoek wie er op welk onderdeel het snelst was. Beargumenteer je antwoord met berekeningen</w:t>
      </w:r>
      <w:r w:rsidR="00AA58AC">
        <w:t>.</w:t>
      </w:r>
    </w:p>
    <w:p w14:paraId="436FCE09" w14:textId="55E245DD" w:rsidR="00F67C3C" w:rsidRDefault="00F67C3C"/>
    <w:p w14:paraId="52E40724" w14:textId="77777777" w:rsidR="00954EED" w:rsidRDefault="00954EED">
      <w:r>
        <w:rPr>
          <w:b/>
          <w:bCs/>
        </w:rP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2B2952" w:rsidRPr="005E683D" w14:paraId="2D9A7C38" w14:textId="77777777" w:rsidTr="002B2952">
        <w:tc>
          <w:tcPr>
            <w:tcW w:w="9072" w:type="dxa"/>
          </w:tcPr>
          <w:p w14:paraId="4A62065A" w14:textId="314F8668" w:rsidR="002B2952" w:rsidRPr="005E683D" w:rsidRDefault="002B2952" w:rsidP="00387D5A">
            <w:pPr>
              <w:pStyle w:val="ToetsstijlTitel"/>
            </w:pPr>
            <w:proofErr w:type="spellStart"/>
            <w:r>
              <w:lastRenderedPageBreak/>
              <w:t>Overnight</w:t>
            </w:r>
            <w:proofErr w:type="spellEnd"/>
            <w:r>
              <w:t xml:space="preserve"> </w:t>
            </w:r>
            <w:proofErr w:type="spellStart"/>
            <w:r>
              <w:t>Oats</w:t>
            </w:r>
            <w:proofErr w:type="spellEnd"/>
          </w:p>
        </w:tc>
      </w:tr>
      <w:tr w:rsidR="002B2952" w:rsidRPr="005E683D" w14:paraId="76AED793" w14:textId="77777777" w:rsidTr="002B2952">
        <w:tc>
          <w:tcPr>
            <w:tcW w:w="9072" w:type="dxa"/>
            <w:shd w:val="clear" w:color="auto" w:fill="7F7F7F" w:themeFill="text1" w:themeFillTint="80"/>
          </w:tcPr>
          <w:p w14:paraId="1A9C3BCD" w14:textId="77777777" w:rsidR="002B2952" w:rsidRPr="005E683D" w:rsidRDefault="002B2952" w:rsidP="00387D5A">
            <w:pPr>
              <w:rPr>
                <w:sz w:val="12"/>
                <w:szCs w:val="12"/>
              </w:rPr>
            </w:pPr>
          </w:p>
        </w:tc>
      </w:tr>
    </w:tbl>
    <w:p w14:paraId="08DDBE04" w14:textId="77777777" w:rsidR="002B2952" w:rsidRDefault="002B2952" w:rsidP="002B2952">
      <w:pPr>
        <w:pStyle w:val="Toetsstijl"/>
        <w:ind w:left="708" w:hanging="708"/>
        <w:rPr>
          <w:rFonts w:eastAsiaTheme="minorEastAsia"/>
        </w:rPr>
      </w:pPr>
      <w:r w:rsidRPr="00990B40">
        <w:rPr>
          <w:rFonts w:eastAsiaTheme="minorEastAsia"/>
        </w:rPr>
        <w:t xml:space="preserve">Je maakt </w:t>
      </w:r>
      <w:proofErr w:type="spellStart"/>
      <w:r w:rsidRPr="00990B40">
        <w:rPr>
          <w:rFonts w:eastAsiaTheme="minorEastAsia"/>
        </w:rPr>
        <w:t>overnight</w:t>
      </w:r>
      <w:proofErr w:type="spellEnd"/>
      <w:r w:rsidRPr="00990B40">
        <w:rPr>
          <w:rFonts w:eastAsiaTheme="minorEastAsia"/>
        </w:rPr>
        <w:t xml:space="preserve"> </w:t>
      </w:r>
      <w:proofErr w:type="spellStart"/>
      <w:r w:rsidRPr="00990B40">
        <w:rPr>
          <w:rFonts w:eastAsiaTheme="minorEastAsia"/>
        </w:rPr>
        <w:t>oats</w:t>
      </w:r>
      <w:proofErr w:type="spellEnd"/>
      <w:r w:rsidRPr="00990B40">
        <w:rPr>
          <w:rFonts w:eastAsiaTheme="minorEastAsia"/>
        </w:rPr>
        <w:t>: een ontbijt op basis van kwark en havermout dat je</w:t>
      </w:r>
    </w:p>
    <w:p w14:paraId="06734DC7" w14:textId="57D307E2" w:rsidR="002B2952" w:rsidRPr="00281C53" w:rsidRDefault="002B2952" w:rsidP="00281C53">
      <w:pPr>
        <w:pStyle w:val="Toetsstijl"/>
        <w:ind w:left="708" w:hanging="708"/>
        <w:rPr>
          <w:rFonts w:ascii="Cambria" w:eastAsiaTheme="minorEastAsia" w:hAnsi="Cambria"/>
          <w:b/>
          <w:i/>
          <w:sz w:val="24"/>
          <w:szCs w:val="24"/>
        </w:rPr>
      </w:pPr>
      <w:r w:rsidRPr="00990B40">
        <w:rPr>
          <w:rFonts w:eastAsiaTheme="minorEastAsia"/>
        </w:rPr>
        <w:t>een nacht in de koelkast laat staan voor je het opeet.</w:t>
      </w:r>
      <w:r>
        <w:rPr>
          <w:rStyle w:val="RTTI"/>
          <w:rFonts w:ascii="Cambria" w:hAnsi="Cambria"/>
          <w:sz w:val="24"/>
          <w:szCs w:val="24"/>
        </w:rPr>
        <w:t xml:space="preserve"> </w:t>
      </w:r>
      <w:r w:rsidRPr="00990B40">
        <w:rPr>
          <w:rFonts w:eastAsiaTheme="minorEastAsia"/>
        </w:rPr>
        <w:t>De gewichtsverhouding</w:t>
      </w:r>
      <w:r>
        <w:rPr>
          <w:rFonts w:eastAsiaTheme="minorEastAsia"/>
        </w:rPr>
        <w:t>:</w:t>
      </w:r>
    </w:p>
    <w:p w14:paraId="6404655B" w14:textId="380A83E9" w:rsidR="002B2952" w:rsidRPr="002B2952" w:rsidRDefault="002B2952" w:rsidP="002B2952">
      <w:pPr>
        <w:pStyle w:val="Toetsstijl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kwark : havermout : banaan = 20 : 4 : 15</m:t>
          </m:r>
        </m:oMath>
      </m:oMathPara>
    </w:p>
    <w:p w14:paraId="6563E982" w14:textId="77777777" w:rsidR="002B2952" w:rsidRDefault="002B2952" w:rsidP="002B2952">
      <w:pPr>
        <w:pStyle w:val="Toetsstijl"/>
        <w:rPr>
          <w:rFonts w:eastAsiaTheme="minorEastAsia"/>
        </w:rPr>
      </w:pPr>
    </w:p>
    <w:p w14:paraId="63025B16" w14:textId="53DD21BB" w:rsidR="002B2952" w:rsidRDefault="002B2952" w:rsidP="002B2952">
      <w:pPr>
        <w:pStyle w:val="Toetsstijl"/>
        <w:rPr>
          <w:rFonts w:eastAsiaTheme="minorEastAsia"/>
        </w:rPr>
      </w:pPr>
      <w:r w:rsidRPr="00990B40">
        <w:rPr>
          <w:rFonts w:eastAsiaTheme="minorEastAsia"/>
        </w:rPr>
        <w:t>Je hebt een banaan van 180g en wilt die helemaal gebruiken.</w:t>
      </w:r>
    </w:p>
    <w:p w14:paraId="430D625F" w14:textId="754718E2" w:rsidR="002B2952" w:rsidRDefault="002B2952" w:rsidP="002B2952">
      <w:pPr>
        <w:pStyle w:val="Toetsstijl"/>
        <w:ind w:left="708" w:hanging="708"/>
      </w:pPr>
      <w:r w:rsidRPr="002330D7">
        <w:rPr>
          <w:sz w:val="16"/>
          <w:szCs w:val="16"/>
        </w:rPr>
        <w:t xml:space="preserve">2p </w:t>
      </w:r>
      <w:r>
        <w:rPr>
          <w:b/>
          <w:bCs/>
        </w:rPr>
        <w:t>3</w:t>
      </w:r>
      <w:r w:rsidR="005D6B0E">
        <w:rPr>
          <w:b/>
          <w:bCs/>
        </w:rPr>
        <w:t>*</w:t>
      </w:r>
      <w:r>
        <w:tab/>
      </w:r>
      <w:r w:rsidRPr="00990B40">
        <w:rPr>
          <w:rFonts w:eastAsiaTheme="minorEastAsia"/>
        </w:rPr>
        <w:t>Bereken hoeveel gram kwark en hoeveel gram havermout je nodig hebt</w:t>
      </w:r>
      <w:r>
        <w:t xml:space="preserve">. </w:t>
      </w:r>
    </w:p>
    <w:p w14:paraId="7972EE24" w14:textId="4926E59F" w:rsidR="002B2952" w:rsidRDefault="002B2952" w:rsidP="002B2952">
      <w:pPr>
        <w:pStyle w:val="Toetsstijl"/>
        <w:ind w:left="708" w:hanging="708"/>
      </w:pPr>
      <w:r w:rsidRPr="00990B40">
        <w:rPr>
          <w:rFonts w:eastAsiaTheme="minorEastAsia"/>
        </w:rPr>
        <w:t>De volgende dag gebruik je 40 g meer kwark dan banaan.</w:t>
      </w:r>
    </w:p>
    <w:p w14:paraId="729BFDB3" w14:textId="43927D21" w:rsidR="002B2952" w:rsidRDefault="002B2952" w:rsidP="002B2952">
      <w:pPr>
        <w:pStyle w:val="Toetsstijl"/>
        <w:ind w:left="708" w:hanging="708"/>
      </w:pPr>
      <w:r w:rsidRPr="002330D7">
        <w:rPr>
          <w:sz w:val="16"/>
          <w:szCs w:val="16"/>
        </w:rPr>
        <w:t xml:space="preserve">2p </w:t>
      </w:r>
      <w:r>
        <w:rPr>
          <w:b/>
          <w:bCs/>
        </w:rPr>
        <w:t>4</w:t>
      </w:r>
      <w:r w:rsidR="005D6B0E">
        <w:rPr>
          <w:b/>
          <w:bCs/>
        </w:rPr>
        <w:t>*</w:t>
      </w:r>
      <w:r>
        <w:tab/>
      </w:r>
      <w:r w:rsidRPr="00990B40">
        <w:rPr>
          <w:rFonts w:eastAsiaTheme="minorEastAsia"/>
        </w:rPr>
        <w:t>Hoeveel gram van elk ingrediënt gebruik je?</w:t>
      </w:r>
      <w:r>
        <w:t xml:space="preserve"> </w:t>
      </w:r>
    </w:p>
    <w:p w14:paraId="0FB81F49" w14:textId="77777777" w:rsidR="002B2952" w:rsidRDefault="002B2952" w:rsidP="002B2952">
      <w:pPr>
        <w:pStyle w:val="Toetsstijl"/>
      </w:pPr>
    </w:p>
    <w:p w14:paraId="31F60D9B" w14:textId="77777777" w:rsidR="002B2952" w:rsidRDefault="002B2952" w:rsidP="002B2952">
      <w:pPr>
        <w:pStyle w:val="Toetsstijl"/>
      </w:pPr>
      <w:r>
        <w:t xml:space="preserve">Een ander recept voor </w:t>
      </w:r>
      <w:proofErr w:type="spellStart"/>
      <w:r>
        <w:t>overnight</w:t>
      </w:r>
      <w:proofErr w:type="spellEnd"/>
      <w:r>
        <w:t xml:space="preserve"> </w:t>
      </w:r>
      <w:proofErr w:type="spellStart"/>
      <w:r>
        <w:t>oats</w:t>
      </w:r>
      <w:proofErr w:type="spellEnd"/>
      <w:r>
        <w:t xml:space="preserve"> hanteert de gewichtsverhoudingen </w:t>
      </w:r>
    </w:p>
    <w:p w14:paraId="012E6ED3" w14:textId="15BDEF4D" w:rsidR="002B2952" w:rsidRDefault="002B2952" w:rsidP="002B2952">
      <w:pPr>
        <w:pStyle w:val="Toetsstijl"/>
      </w:pPr>
      <m:oMathPara>
        <m:oMath>
          <m:r>
            <w:rPr>
              <w:rFonts w:ascii="Cambria Math" w:hAnsi="Cambria Math"/>
            </w:rPr>
            <m:t xml:space="preserve">kwark : havermout = 5 : 2 </m:t>
          </m:r>
        </m:oMath>
      </m:oMathPara>
    </w:p>
    <w:p w14:paraId="55668722" w14:textId="7443D90E" w:rsidR="002B2952" w:rsidRDefault="002B2952" w:rsidP="002B2952">
      <w:pPr>
        <w:pStyle w:val="Toetsstijl"/>
        <w:jc w:val="center"/>
      </w:pPr>
      <w:r>
        <w:t>en</w:t>
      </w:r>
    </w:p>
    <w:p w14:paraId="3367A290" w14:textId="737C151D" w:rsidR="002B2952" w:rsidRDefault="002B2952" w:rsidP="007D19C4">
      <w:pPr>
        <w:pStyle w:val="Toetsstijl"/>
      </w:pPr>
      <m:oMathPara>
        <m:oMath>
          <m:r>
            <w:rPr>
              <w:rFonts w:ascii="Cambria Math" w:hAnsi="Cambria Math"/>
            </w:rPr>
            <m:t>havermout : aardbei = 1 : 3</m:t>
          </m:r>
        </m:oMath>
      </m:oMathPara>
    </w:p>
    <w:p w14:paraId="06FDFDC9" w14:textId="65D72B89" w:rsidR="002B2952" w:rsidRDefault="002B2952" w:rsidP="002B2952">
      <w:pPr>
        <w:pStyle w:val="Toetsstijl"/>
        <w:ind w:left="708" w:hanging="708"/>
      </w:pPr>
      <w:r>
        <w:rPr>
          <w:sz w:val="16"/>
          <w:szCs w:val="16"/>
        </w:rPr>
        <w:t>2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5</w:t>
      </w:r>
      <w:r w:rsidR="005D6B0E">
        <w:rPr>
          <w:b/>
          <w:bCs/>
        </w:rPr>
        <w:t>*</w:t>
      </w:r>
      <w:r>
        <w:tab/>
      </w:r>
      <w:r w:rsidRPr="00990B40">
        <w:rPr>
          <w:rFonts w:eastAsiaTheme="minorEastAsia"/>
        </w:rPr>
        <w:t>Bepaal de gewichtsverhouding kwark : havermout : aardbei. Vereenvoudig je antwoord zo ver mogelijk</w:t>
      </w:r>
      <w:r>
        <w:t>.</w:t>
      </w:r>
    </w:p>
    <w:p w14:paraId="78E51B8C" w14:textId="71BBEB7F" w:rsidR="002B2952" w:rsidRDefault="002B2952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2B2952" w:rsidRPr="005E683D" w14:paraId="798CE144" w14:textId="77777777" w:rsidTr="002B2952">
        <w:tc>
          <w:tcPr>
            <w:tcW w:w="9072" w:type="dxa"/>
          </w:tcPr>
          <w:p w14:paraId="3AB2D472" w14:textId="0813D101" w:rsidR="002B2952" w:rsidRPr="005E683D" w:rsidRDefault="002B2952" w:rsidP="00387D5A">
            <w:pPr>
              <w:pStyle w:val="ToetsstijlTitel"/>
            </w:pPr>
            <w:r>
              <w:t>Bruto binnenlands product (bbp)</w:t>
            </w:r>
          </w:p>
        </w:tc>
      </w:tr>
      <w:tr w:rsidR="002B2952" w:rsidRPr="005E683D" w14:paraId="3592424D" w14:textId="77777777" w:rsidTr="002B2952">
        <w:tc>
          <w:tcPr>
            <w:tcW w:w="9072" w:type="dxa"/>
            <w:shd w:val="clear" w:color="auto" w:fill="7F7F7F" w:themeFill="text1" w:themeFillTint="80"/>
          </w:tcPr>
          <w:p w14:paraId="2CAAF553" w14:textId="77777777" w:rsidR="002B2952" w:rsidRPr="005E683D" w:rsidRDefault="002B2952" w:rsidP="00387D5A">
            <w:pPr>
              <w:rPr>
                <w:sz w:val="12"/>
                <w:szCs w:val="12"/>
              </w:rPr>
            </w:pPr>
          </w:p>
        </w:tc>
      </w:tr>
    </w:tbl>
    <w:p w14:paraId="6564CB0A" w14:textId="40FADFFB" w:rsidR="002B2952" w:rsidRDefault="002B2952" w:rsidP="002B2952">
      <w:pPr>
        <w:pStyle w:val="Toetsstijl"/>
      </w:pPr>
      <w:r w:rsidRPr="00F270B3">
        <w:t xml:space="preserve">De staatsschuld van een land wordt uitgedrukt in procenten van het bruto binnenlands product (bbp) van dat land. In 2019 was de staatsschuld van Nederland </w:t>
      </w:r>
      <w:r w:rsidRPr="00B95C18">
        <w:t>49% van het</w:t>
      </w:r>
      <w:r w:rsidRPr="00F270B3">
        <w:t xml:space="preserve"> bbp. In 2020 steeg de staatsschuld vanwege coronasteunmaatregelen</w:t>
      </w:r>
      <w:r>
        <w:t xml:space="preserve"> </w:t>
      </w:r>
      <w:r w:rsidRPr="00B95C18">
        <w:t>naar 55%. Dit kwam</w:t>
      </w:r>
      <w:r w:rsidRPr="00F270B3">
        <w:t xml:space="preserve"> overeen met een stijging </w:t>
      </w:r>
      <w:r>
        <w:t>van</w:t>
      </w:r>
      <w:r w:rsidRPr="00F270B3">
        <w:t xml:space="preserve"> ongeveer </w:t>
      </w:r>
      <w:r>
        <w:t>41</w:t>
      </w:r>
      <w:r w:rsidRPr="00F270B3">
        <w:t xml:space="preserve"> miljard euro.</w:t>
      </w:r>
    </w:p>
    <w:p w14:paraId="0D2B9902" w14:textId="154EF9FA" w:rsidR="002B2952" w:rsidRDefault="002B2952" w:rsidP="002B2952">
      <w:pPr>
        <w:pStyle w:val="Toetsstijl"/>
        <w:ind w:left="708" w:hanging="708"/>
      </w:pPr>
      <w:r>
        <w:rPr>
          <w:sz w:val="16"/>
          <w:szCs w:val="16"/>
        </w:rPr>
        <w:t>1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6</w:t>
      </w:r>
      <w:r>
        <w:tab/>
      </w:r>
      <w:r w:rsidRPr="00F270B3">
        <w:t xml:space="preserve">Met hoeveel procent steeg de staatsschuld in 2020? </w:t>
      </w:r>
      <w:r w:rsidRPr="007D19C4">
        <w:rPr>
          <w:i/>
          <w:iCs/>
          <w:u w:val="single"/>
        </w:rPr>
        <w:t>Neem aan dat het bbp in 2019 en 2020 gelijk bleef.</w:t>
      </w:r>
      <w:r>
        <w:t xml:space="preserve"> </w:t>
      </w:r>
    </w:p>
    <w:p w14:paraId="0DFA5B2A" w14:textId="7B7512B0" w:rsidR="002B2952" w:rsidRDefault="002B2952" w:rsidP="002B2952">
      <w:pPr>
        <w:pStyle w:val="Toetsstijl"/>
        <w:ind w:left="708" w:hanging="708"/>
      </w:pPr>
      <w:r>
        <w:rPr>
          <w:sz w:val="16"/>
          <w:szCs w:val="16"/>
        </w:rPr>
        <w:t>2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7</w:t>
      </w:r>
      <w:r>
        <w:tab/>
      </w:r>
      <w:r w:rsidRPr="00F270B3">
        <w:t xml:space="preserve">Bereken het bbp in </w:t>
      </w:r>
      <w:r>
        <w:t xml:space="preserve">2019 in </w:t>
      </w:r>
      <w:r w:rsidRPr="00F270B3">
        <w:t>miljarden euro’s nauwkeurig</w:t>
      </w:r>
      <w:r>
        <w:t>.</w:t>
      </w:r>
      <w:r w:rsidR="007D19C4">
        <w:t xml:space="preserve"> </w:t>
      </w:r>
    </w:p>
    <w:p w14:paraId="19D16A0B" w14:textId="77777777" w:rsidR="002B2952" w:rsidRDefault="002B2952"/>
    <w:p w14:paraId="107F39D4" w14:textId="77777777" w:rsidR="00281C53" w:rsidRDefault="00281C53">
      <w:r>
        <w:rPr>
          <w:b/>
          <w:bCs/>
        </w:rPr>
        <w:br w:type="page"/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7D19C4" w:rsidRPr="005E683D" w14:paraId="543DE2C6" w14:textId="77777777" w:rsidTr="00387D5A">
        <w:tc>
          <w:tcPr>
            <w:tcW w:w="9072" w:type="dxa"/>
          </w:tcPr>
          <w:p w14:paraId="334409EF" w14:textId="51464984" w:rsidR="007D19C4" w:rsidRPr="005E683D" w:rsidRDefault="007D19C4" w:rsidP="00387D5A">
            <w:pPr>
              <w:pStyle w:val="ToetsstijlTitel"/>
            </w:pPr>
            <w:r>
              <w:lastRenderedPageBreak/>
              <w:t>Goederen vervoer over het spoor</w:t>
            </w:r>
          </w:p>
        </w:tc>
      </w:tr>
      <w:tr w:rsidR="007D19C4" w:rsidRPr="005E683D" w14:paraId="3EED1628" w14:textId="77777777" w:rsidTr="00387D5A">
        <w:tc>
          <w:tcPr>
            <w:tcW w:w="9072" w:type="dxa"/>
            <w:shd w:val="clear" w:color="auto" w:fill="7F7F7F" w:themeFill="text1" w:themeFillTint="80"/>
          </w:tcPr>
          <w:p w14:paraId="6531B4AC" w14:textId="77777777" w:rsidR="007D19C4" w:rsidRPr="005E683D" w:rsidRDefault="007D19C4" w:rsidP="00387D5A">
            <w:pPr>
              <w:rPr>
                <w:sz w:val="12"/>
                <w:szCs w:val="12"/>
              </w:rPr>
            </w:pPr>
          </w:p>
        </w:tc>
      </w:tr>
    </w:tbl>
    <w:p w14:paraId="735130B5" w14:textId="37E48B65" w:rsidR="007D19C4" w:rsidRDefault="007D19C4" w:rsidP="007D19C4">
      <w:pPr>
        <w:pStyle w:val="Toetsstijl"/>
      </w:pPr>
      <w:r w:rsidRPr="007D19C4">
        <w:t>In de tabel hieronder staat voor de periode 2010-2022 de hoeveelheid goederen die vervoerd werden over het Nederlandse spoor</w:t>
      </w:r>
      <w:r>
        <w:t>.</w:t>
      </w:r>
    </w:p>
    <w:p w14:paraId="384E3E99" w14:textId="713B935B" w:rsidR="007D19C4" w:rsidRDefault="007D19C4" w:rsidP="007D19C4">
      <w:pPr>
        <w:pStyle w:val="Toetsstijl"/>
      </w:pPr>
      <w:r w:rsidRPr="007D19C4">
        <w:rPr>
          <w:noProof/>
        </w:rPr>
        <w:drawing>
          <wp:inline distT="0" distB="0" distL="0" distR="0" wp14:anchorId="1590F941" wp14:editId="7E95290C">
            <wp:extent cx="5760720" cy="900430"/>
            <wp:effectExtent l="0" t="0" r="0" b="0"/>
            <wp:docPr id="233473145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73145" name="Afbeelding 1" descr="Afbeelding met tekst, Lettertype, schermopname, lijn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A258" w14:textId="77777777" w:rsidR="007D19C4" w:rsidRDefault="007D19C4" w:rsidP="007D19C4">
      <w:pPr>
        <w:pStyle w:val="Toetsstijl"/>
      </w:pPr>
    </w:p>
    <w:p w14:paraId="71F16065" w14:textId="5E5DC935" w:rsidR="007D19C4" w:rsidRDefault="007D19C4" w:rsidP="007D19C4">
      <w:pPr>
        <w:pStyle w:val="Toetsstijl"/>
      </w:pPr>
      <w:r>
        <w:t>De hoeveelheden zijn afgerond op honderdduizenden tonnen.</w:t>
      </w:r>
    </w:p>
    <w:p w14:paraId="54071269" w14:textId="55886637" w:rsidR="007D19C4" w:rsidRDefault="007D19C4" w:rsidP="007D19C4">
      <w:pPr>
        <w:pStyle w:val="Toetsstijl"/>
        <w:ind w:left="708" w:hanging="708"/>
      </w:pPr>
      <w:r>
        <w:rPr>
          <w:sz w:val="16"/>
          <w:szCs w:val="16"/>
        </w:rPr>
        <w:t>2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8</w:t>
      </w:r>
      <w:r>
        <w:tab/>
      </w:r>
      <w:r w:rsidRPr="007D19C4">
        <w:t>Met hoeveel ton is de hoeveelheid goederen minimaal gestegen in de periode 2019 tot en met 2022</w:t>
      </w:r>
      <w:r>
        <w:t>?</w:t>
      </w:r>
    </w:p>
    <w:p w14:paraId="73C8DC4B" w14:textId="77777777" w:rsidR="007D19C4" w:rsidRDefault="007D19C4" w:rsidP="007D19C4">
      <w:pPr>
        <w:pStyle w:val="Toetsstijl"/>
        <w:ind w:left="708" w:hanging="708"/>
      </w:pPr>
    </w:p>
    <w:p w14:paraId="5415BAC4" w14:textId="3B3442A3" w:rsidR="007D19C4" w:rsidRDefault="007D19C4" w:rsidP="007D19C4">
      <w:pPr>
        <w:pStyle w:val="Toetsstijl"/>
        <w:ind w:left="708" w:hanging="708"/>
      </w:pPr>
      <w:r>
        <w:rPr>
          <w:sz w:val="16"/>
          <w:szCs w:val="16"/>
        </w:rPr>
        <w:t>2</w:t>
      </w:r>
      <w:r w:rsidRPr="002330D7">
        <w:rPr>
          <w:sz w:val="16"/>
          <w:szCs w:val="16"/>
        </w:rPr>
        <w:t xml:space="preserve">p </w:t>
      </w:r>
      <w:r w:rsidR="00F67C3C">
        <w:rPr>
          <w:b/>
          <w:bCs/>
        </w:rPr>
        <w:t>9</w:t>
      </w:r>
      <w:r>
        <w:tab/>
        <w:t>Schat, door lineair te extrapoleren, de hoeveelheid goederen die in 2025 over het Nederlandse spoor vervoerd zal worden.</w:t>
      </w:r>
    </w:p>
    <w:p w14:paraId="4DEE52E1" w14:textId="728D6E36" w:rsidR="00F67C3C" w:rsidRDefault="00F67C3C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7D19C4" w:rsidRPr="005E683D" w14:paraId="1F18B998" w14:textId="77777777" w:rsidTr="00387D5A">
        <w:tc>
          <w:tcPr>
            <w:tcW w:w="9072" w:type="dxa"/>
          </w:tcPr>
          <w:p w14:paraId="0E243BD9" w14:textId="5EED3A9C" w:rsidR="007D19C4" w:rsidRPr="005E683D" w:rsidRDefault="007D19C4" w:rsidP="00387D5A">
            <w:pPr>
              <w:pStyle w:val="ToetsstijlTitel"/>
            </w:pPr>
            <w:r>
              <w:t>Honkbalwedstrijd</w:t>
            </w:r>
          </w:p>
        </w:tc>
      </w:tr>
      <w:tr w:rsidR="007D19C4" w:rsidRPr="005E683D" w14:paraId="6DC32A38" w14:textId="77777777" w:rsidTr="00387D5A">
        <w:tc>
          <w:tcPr>
            <w:tcW w:w="9072" w:type="dxa"/>
            <w:shd w:val="clear" w:color="auto" w:fill="7F7F7F" w:themeFill="text1" w:themeFillTint="80"/>
          </w:tcPr>
          <w:p w14:paraId="1294B3D2" w14:textId="77777777" w:rsidR="007D19C4" w:rsidRPr="005E683D" w:rsidRDefault="007D19C4" w:rsidP="00387D5A">
            <w:pPr>
              <w:rPr>
                <w:sz w:val="12"/>
                <w:szCs w:val="12"/>
              </w:rPr>
            </w:pPr>
          </w:p>
        </w:tc>
      </w:tr>
    </w:tbl>
    <w:p w14:paraId="47DD40E3" w14:textId="77777777" w:rsidR="007D19C4" w:rsidRDefault="007D19C4" w:rsidP="007D19C4">
      <w:pPr>
        <w:pStyle w:val="Toetsstijl"/>
      </w:pPr>
      <w:r>
        <w:t xml:space="preserve">Tijdens een honkbalwedstrijd slaat een slagman een bal schuin omhoog. De baan van de bal wordt beschreven door de formule: </w:t>
      </w:r>
    </w:p>
    <w:p w14:paraId="76AE1520" w14:textId="1B38DD99" w:rsidR="007D19C4" w:rsidRDefault="007D19C4" w:rsidP="007D19C4">
      <w:pPr>
        <w:pStyle w:val="Toetsstijl"/>
      </w:pPr>
      <m:oMathPara>
        <m:oMath>
          <m:r>
            <w:rPr>
              <w:rFonts w:ascii="Cambria Math" w:hAnsi="Cambria Math"/>
            </w:rPr>
            <m:t>h=0,012(a+3)(33-a)</m:t>
          </m:r>
        </m:oMath>
      </m:oMathPara>
    </w:p>
    <w:p w14:paraId="3972F53B" w14:textId="670C5CEF" w:rsidR="007D19C4" w:rsidRDefault="007D19C4" w:rsidP="007D19C4">
      <w:pPr>
        <w:pStyle w:val="Toetsstijl"/>
      </w:pPr>
      <w:r>
        <w:t xml:space="preserve">Hierin is </w:t>
      </w:r>
      <m:oMath>
        <m:r>
          <w:rPr>
            <w:rFonts w:ascii="Cambria Math" w:hAnsi="Cambria Math"/>
          </w:rPr>
          <m:t>h</m:t>
        </m:r>
      </m:oMath>
      <w:r>
        <w:t xml:space="preserve"> de hoogte van de bal in meter en </w:t>
      </w:r>
      <m:oMath>
        <m:r>
          <w:rPr>
            <w:rFonts w:ascii="Cambria Math" w:hAnsi="Cambria Math"/>
          </w:rPr>
          <m:t>a</m:t>
        </m:r>
      </m:oMath>
      <w:r>
        <w:t xml:space="preserve"> de horizontale afstand tot het thuishonk in meter.</w:t>
      </w:r>
    </w:p>
    <w:p w14:paraId="4104FC0E" w14:textId="36897F70" w:rsidR="007D19C4" w:rsidRDefault="00D56920" w:rsidP="00D56920">
      <w:pPr>
        <w:pStyle w:val="Toetsstijl"/>
        <w:ind w:left="708" w:hanging="708"/>
        <w:rPr>
          <w:color w:val="000000" w:themeColor="text1"/>
        </w:rPr>
      </w:pPr>
      <w:r>
        <w:rPr>
          <w:sz w:val="16"/>
          <w:szCs w:val="16"/>
        </w:rPr>
        <w:t>1</w:t>
      </w:r>
      <w:r w:rsidR="007D19C4" w:rsidRPr="002330D7">
        <w:rPr>
          <w:sz w:val="16"/>
          <w:szCs w:val="16"/>
        </w:rPr>
        <w:t xml:space="preserve">p </w:t>
      </w:r>
      <w:r>
        <w:rPr>
          <w:b/>
          <w:bCs/>
        </w:rPr>
        <w:t>1</w:t>
      </w:r>
      <w:r w:rsidR="00F67C3C">
        <w:rPr>
          <w:b/>
          <w:bCs/>
        </w:rPr>
        <w:t>0</w:t>
      </w:r>
      <w:r w:rsidR="007D19C4">
        <w:tab/>
      </w:r>
      <w:r w:rsidRPr="00093A21">
        <w:rPr>
          <w:color w:val="000000" w:themeColor="text1"/>
        </w:rPr>
        <w:t>Vanaf welke hoogte wordt de bal geslagen</w:t>
      </w:r>
      <w:r>
        <w:rPr>
          <w:color w:val="000000" w:themeColor="text1"/>
        </w:rPr>
        <w:t>?</w:t>
      </w:r>
    </w:p>
    <w:p w14:paraId="016582E5" w14:textId="77777777" w:rsidR="00D56920" w:rsidRDefault="00D56920" w:rsidP="00D56920">
      <w:pPr>
        <w:pStyle w:val="Toetsstijl"/>
        <w:ind w:left="708" w:hanging="708"/>
      </w:pPr>
    </w:p>
    <w:p w14:paraId="7746897D" w14:textId="6DF0FD02" w:rsidR="007D19C4" w:rsidRDefault="00D56920" w:rsidP="007D19C4">
      <w:pPr>
        <w:pStyle w:val="Toetsstijl"/>
        <w:ind w:left="708" w:hanging="708"/>
      </w:pPr>
      <w:r>
        <w:rPr>
          <w:sz w:val="16"/>
          <w:szCs w:val="16"/>
        </w:rPr>
        <w:t>1</w:t>
      </w:r>
      <w:r w:rsidR="007D19C4" w:rsidRPr="002330D7">
        <w:rPr>
          <w:sz w:val="16"/>
          <w:szCs w:val="16"/>
        </w:rPr>
        <w:t xml:space="preserve">p </w:t>
      </w:r>
      <w:r>
        <w:rPr>
          <w:b/>
          <w:bCs/>
        </w:rPr>
        <w:t>1</w:t>
      </w:r>
      <w:r w:rsidR="00F67C3C">
        <w:rPr>
          <w:b/>
          <w:bCs/>
        </w:rPr>
        <w:t>1</w:t>
      </w:r>
      <w:r w:rsidR="007D19C4">
        <w:tab/>
      </w:r>
      <w:r w:rsidRPr="00093A21">
        <w:rPr>
          <w:color w:val="000000" w:themeColor="text1"/>
        </w:rPr>
        <w:t>Laat zien dat de bal na 33 meter op de grond komt</w:t>
      </w:r>
      <w:r w:rsidR="007D19C4">
        <w:t>.</w:t>
      </w:r>
    </w:p>
    <w:p w14:paraId="3FE2D706" w14:textId="77777777" w:rsidR="00D56920" w:rsidRDefault="00D56920" w:rsidP="007D19C4">
      <w:pPr>
        <w:pStyle w:val="Toetsstijl"/>
        <w:ind w:left="708" w:hanging="708"/>
      </w:pPr>
    </w:p>
    <w:p w14:paraId="3ABA548B" w14:textId="6835BE3D" w:rsidR="00D56920" w:rsidRDefault="00D56920" w:rsidP="007D19C4">
      <w:pPr>
        <w:pStyle w:val="Toetsstijl"/>
        <w:ind w:left="708" w:hanging="708"/>
      </w:pPr>
      <w:r>
        <w:rPr>
          <w:sz w:val="16"/>
          <w:szCs w:val="16"/>
        </w:rPr>
        <w:t>2</w:t>
      </w:r>
      <w:r w:rsidR="007D19C4" w:rsidRPr="002330D7">
        <w:rPr>
          <w:sz w:val="16"/>
          <w:szCs w:val="16"/>
        </w:rPr>
        <w:t xml:space="preserve">p </w:t>
      </w:r>
      <w:r w:rsidR="007D19C4">
        <w:rPr>
          <w:b/>
          <w:bCs/>
        </w:rPr>
        <w:t>1</w:t>
      </w:r>
      <w:r w:rsidR="00F67C3C">
        <w:rPr>
          <w:b/>
          <w:bCs/>
        </w:rPr>
        <w:t>2</w:t>
      </w:r>
      <w:r w:rsidR="007D19C4">
        <w:tab/>
      </w:r>
      <w:r w:rsidRPr="00093A21">
        <w:rPr>
          <w:color w:val="000000" w:themeColor="text1"/>
        </w:rPr>
        <w:t>Teken</w:t>
      </w:r>
      <w:r>
        <w:rPr>
          <w:color w:val="000000" w:themeColor="text1"/>
        </w:rPr>
        <w:t xml:space="preserve"> (netjes!)</w:t>
      </w:r>
      <w:r w:rsidRPr="00093A21">
        <w:rPr>
          <w:color w:val="000000" w:themeColor="text1"/>
        </w:rPr>
        <w:t xml:space="preserve"> de grafiek bij de formule</w:t>
      </w:r>
      <w:r w:rsidR="007D19C4">
        <w:t>.</w:t>
      </w:r>
      <w:r>
        <w:t xml:space="preserve"> </w:t>
      </w:r>
    </w:p>
    <w:p w14:paraId="187E809E" w14:textId="0EB8E9A8" w:rsidR="007D19C4" w:rsidRDefault="00D56920" w:rsidP="007D19C4">
      <w:pPr>
        <w:pStyle w:val="Toetsstijl"/>
        <w:ind w:left="708" w:hanging="708"/>
      </w:pPr>
      <w:r>
        <w:tab/>
      </w:r>
      <w:r>
        <w:tab/>
        <w:t>Pak zowel voor de horizontale als de verticale as een logische as-</w:t>
      </w:r>
      <w:r w:rsidR="00F67C3C">
        <w:t>indeling</w:t>
      </w:r>
      <w:r>
        <w:t>.</w:t>
      </w:r>
    </w:p>
    <w:p w14:paraId="4818EAB1" w14:textId="77777777" w:rsidR="007D19C4" w:rsidRDefault="007D19C4" w:rsidP="007D19C4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C146DB" w:rsidRPr="005E683D" w14:paraId="6ADD1FEF" w14:textId="77777777" w:rsidTr="00387D5A">
        <w:tc>
          <w:tcPr>
            <w:tcW w:w="9072" w:type="dxa"/>
          </w:tcPr>
          <w:p w14:paraId="31BE4155" w14:textId="1192974C" w:rsidR="00C146DB" w:rsidRPr="005E683D" w:rsidRDefault="00C146DB" w:rsidP="00387D5A">
            <w:pPr>
              <w:pStyle w:val="ToetsstijlTitel"/>
            </w:pPr>
            <w:r>
              <w:lastRenderedPageBreak/>
              <w:t xml:space="preserve">Examensom: Appels en peren vergelijken </w:t>
            </w:r>
            <w:r w:rsidRPr="00C146DB">
              <w:rPr>
                <w:sz w:val="16"/>
                <w:szCs w:val="16"/>
              </w:rPr>
              <w:t>(naar examen havo wiskunde A 2024-II)</w:t>
            </w:r>
          </w:p>
        </w:tc>
      </w:tr>
      <w:tr w:rsidR="00C146DB" w:rsidRPr="005E683D" w14:paraId="025BCD5D" w14:textId="77777777" w:rsidTr="00387D5A">
        <w:tc>
          <w:tcPr>
            <w:tcW w:w="9072" w:type="dxa"/>
            <w:shd w:val="clear" w:color="auto" w:fill="7F7F7F" w:themeFill="text1" w:themeFillTint="80"/>
          </w:tcPr>
          <w:p w14:paraId="401F0DA8" w14:textId="77777777" w:rsidR="00C146DB" w:rsidRPr="005E683D" w:rsidRDefault="00C146DB" w:rsidP="00387D5A">
            <w:pPr>
              <w:rPr>
                <w:sz w:val="12"/>
                <w:szCs w:val="12"/>
              </w:rPr>
            </w:pPr>
          </w:p>
        </w:tc>
      </w:tr>
    </w:tbl>
    <w:p w14:paraId="24896DDE" w14:textId="77777777" w:rsidR="00C146DB" w:rsidRDefault="00C146DB" w:rsidP="00C146DB">
      <w:pPr>
        <w:pStyle w:val="Toetsstijl"/>
        <w:ind w:left="708" w:hanging="708"/>
      </w:pPr>
      <w:r>
        <w:t>In figuur 1 staat een bericht dat op internet te lezen was over de appel- en</w:t>
      </w:r>
    </w:p>
    <w:p w14:paraId="4748ACEC" w14:textId="77777777" w:rsidR="00C146DB" w:rsidRDefault="00C146DB" w:rsidP="00C146DB">
      <w:pPr>
        <w:pStyle w:val="Toetsstijl"/>
        <w:ind w:left="708" w:hanging="708"/>
      </w:pPr>
      <w:r>
        <w:t>perenoogst in Nederland. Hierin wordt gesproken over de oogstraming</w:t>
      </w:r>
    </w:p>
    <w:p w14:paraId="4A1EBA51" w14:textId="77777777" w:rsidR="00C146DB" w:rsidRDefault="00C146DB" w:rsidP="00C146DB">
      <w:pPr>
        <w:pStyle w:val="Toetsstijl"/>
        <w:ind w:left="708" w:hanging="708"/>
      </w:pPr>
      <w:r>
        <w:t>van 2021; dit is de schatting van de oogstopbrengst (in miljoen kilo) van</w:t>
      </w:r>
    </w:p>
    <w:p w14:paraId="540EC7B8" w14:textId="77777777" w:rsidR="00C146DB" w:rsidRDefault="00C146DB" w:rsidP="00C146DB">
      <w:pPr>
        <w:pStyle w:val="Toetsstijl"/>
        <w:ind w:left="708" w:hanging="708"/>
      </w:pPr>
      <w:r>
        <w:t>dat jaar.</w:t>
      </w:r>
    </w:p>
    <w:p w14:paraId="5C85ADAC" w14:textId="48DDCDC8" w:rsidR="00C146DB" w:rsidRDefault="00C146DB" w:rsidP="00C146DB">
      <w:pPr>
        <w:pStyle w:val="Toetsstijl"/>
        <w:ind w:left="708" w:hanging="708"/>
      </w:pPr>
      <w:r w:rsidRPr="00C146DB">
        <w:rPr>
          <w:noProof/>
        </w:rPr>
        <w:drawing>
          <wp:inline distT="0" distB="0" distL="0" distR="0" wp14:anchorId="002C46EE" wp14:editId="1C12A00B">
            <wp:extent cx="5760720" cy="3645535"/>
            <wp:effectExtent l="0" t="0" r="0" b="0"/>
            <wp:docPr id="150775745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7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10BE" w14:textId="77777777" w:rsidR="00C146DB" w:rsidRDefault="00C146DB" w:rsidP="00C146DB">
      <w:pPr>
        <w:pStyle w:val="Toetsstijl"/>
        <w:ind w:left="708" w:hanging="708"/>
      </w:pPr>
      <w:r>
        <w:t>Neem aan dat een appel gemiddeld 150 gram weegt en een peer</w:t>
      </w:r>
    </w:p>
    <w:p w14:paraId="4385F59B" w14:textId="77777777" w:rsidR="00C146DB" w:rsidRDefault="00C146DB" w:rsidP="00C146DB">
      <w:pPr>
        <w:pStyle w:val="Toetsstijl"/>
        <w:ind w:left="708" w:hanging="708"/>
      </w:pPr>
      <w:r>
        <w:t>gemiddeld 225 gram. Op basis van de oogstraming kun je het geschatte</w:t>
      </w:r>
    </w:p>
    <w:p w14:paraId="1FE2108C" w14:textId="052C1813" w:rsidR="00C146DB" w:rsidRDefault="00C146DB" w:rsidP="00C146DB">
      <w:pPr>
        <w:pStyle w:val="Toetsstijl"/>
        <w:ind w:left="708" w:hanging="708"/>
      </w:pPr>
      <w:r>
        <w:t>aantal appels en het geschatte aantal peren in 2021 berekenen.</w:t>
      </w:r>
    </w:p>
    <w:p w14:paraId="7758938B" w14:textId="7D212184" w:rsidR="00C146DB" w:rsidRDefault="00C146DB" w:rsidP="00C146DB">
      <w:pPr>
        <w:pStyle w:val="Toetsstijl"/>
        <w:ind w:left="708" w:hanging="708"/>
        <w:rPr>
          <w:color w:val="000000" w:themeColor="text1"/>
        </w:rPr>
      </w:pPr>
      <w:r>
        <w:rPr>
          <w:sz w:val="16"/>
          <w:szCs w:val="16"/>
        </w:rPr>
        <w:t>3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1</w:t>
      </w:r>
      <w:r w:rsidR="00F67C3C">
        <w:rPr>
          <w:b/>
          <w:bCs/>
        </w:rPr>
        <w:t>3</w:t>
      </w:r>
      <w:r>
        <w:tab/>
      </w:r>
      <w:r w:rsidRPr="00C146DB">
        <w:rPr>
          <w:color w:val="000000" w:themeColor="text1"/>
        </w:rPr>
        <w:t>Bereken het verschil tussen deze twee aantallen. Geef je antwoord in een</w:t>
      </w:r>
      <w:r>
        <w:rPr>
          <w:color w:val="000000" w:themeColor="text1"/>
        </w:rPr>
        <w:t xml:space="preserve"> </w:t>
      </w:r>
      <w:r w:rsidRPr="00C146DB">
        <w:rPr>
          <w:color w:val="000000" w:themeColor="text1"/>
        </w:rPr>
        <w:t>geheel aantal miljoenen.</w:t>
      </w:r>
    </w:p>
    <w:p w14:paraId="1C2141FF" w14:textId="77777777" w:rsidR="00C146DB" w:rsidRDefault="00C146DB" w:rsidP="00C146DB">
      <w:pPr>
        <w:pStyle w:val="Toetsstijl"/>
        <w:ind w:left="708" w:hanging="708"/>
      </w:pPr>
    </w:p>
    <w:p w14:paraId="156CB812" w14:textId="77777777" w:rsidR="00C146DB" w:rsidRDefault="00C146DB" w:rsidP="00C146DB">
      <w:pPr>
        <w:pStyle w:val="Toetsstijl"/>
        <w:ind w:left="708" w:hanging="708"/>
      </w:pPr>
      <w:r>
        <w:t>Op basis van het bericht kun je het totale gewicht berekenen dat in 2020</w:t>
      </w:r>
    </w:p>
    <w:p w14:paraId="7E254E5D" w14:textId="06DE400B" w:rsidR="00C146DB" w:rsidRDefault="00C146DB" w:rsidP="00C146DB">
      <w:pPr>
        <w:pStyle w:val="Toetsstijl"/>
        <w:ind w:left="708" w:hanging="708"/>
      </w:pPr>
      <w:r>
        <w:t>aan appels en peren samen is geoogst.</w:t>
      </w:r>
    </w:p>
    <w:p w14:paraId="7550F904" w14:textId="5723D2CC" w:rsidR="00C146DB" w:rsidRDefault="00C146DB" w:rsidP="00C146DB">
      <w:pPr>
        <w:pStyle w:val="Toetsstijl"/>
        <w:ind w:left="708" w:hanging="708"/>
      </w:pPr>
      <w:r>
        <w:rPr>
          <w:sz w:val="16"/>
          <w:szCs w:val="16"/>
        </w:rPr>
        <w:t>3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1</w:t>
      </w:r>
      <w:r w:rsidR="005D6B0E">
        <w:rPr>
          <w:b/>
          <w:bCs/>
        </w:rPr>
        <w:t>4</w:t>
      </w:r>
      <w:r>
        <w:tab/>
      </w:r>
      <w:r w:rsidRPr="00C146DB">
        <w:rPr>
          <w:color w:val="000000" w:themeColor="text1"/>
        </w:rPr>
        <w:t>Bereken dit totale gewicht. Geef je antwoord in een geheel aantal</w:t>
      </w:r>
      <w:r>
        <w:rPr>
          <w:color w:val="000000" w:themeColor="text1"/>
        </w:rPr>
        <w:t xml:space="preserve"> </w:t>
      </w:r>
      <w:r w:rsidRPr="00C146DB">
        <w:rPr>
          <w:color w:val="000000" w:themeColor="text1"/>
        </w:rPr>
        <w:t>miljoenen kilogram</w:t>
      </w:r>
      <w:r>
        <w:t xml:space="preserve">. </w:t>
      </w:r>
    </w:p>
    <w:p w14:paraId="27CFD79E" w14:textId="77777777" w:rsidR="00E878AE" w:rsidRDefault="00E878AE" w:rsidP="00C146DB">
      <w:pPr>
        <w:pStyle w:val="Toetsstijl"/>
        <w:ind w:left="708" w:hanging="708"/>
        <w:sectPr w:rsidR="00E878A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4FB7E72" w14:textId="77777777" w:rsidR="00C146DB" w:rsidRDefault="00C146DB" w:rsidP="00C146DB">
      <w:pPr>
        <w:pStyle w:val="Toetsstijl"/>
        <w:ind w:left="708" w:hanging="708"/>
      </w:pPr>
      <w:r>
        <w:lastRenderedPageBreak/>
        <w:t>In figuur 2 zie je voor de periode 2000-2010 het totaalgewicht aan peren</w:t>
      </w:r>
    </w:p>
    <w:p w14:paraId="5F2EAD9C" w14:textId="77777777" w:rsidR="00C146DB" w:rsidRDefault="00C146DB" w:rsidP="00C146DB">
      <w:pPr>
        <w:pStyle w:val="Toetsstijl"/>
        <w:ind w:left="708" w:hanging="708"/>
      </w:pPr>
      <w:r>
        <w:t>dat in Nederland is geoogst. Ook zie je de oppervlakte waarop deze peren</w:t>
      </w:r>
    </w:p>
    <w:p w14:paraId="1CC71D7B" w14:textId="77777777" w:rsidR="00C146DB" w:rsidRDefault="00C146DB" w:rsidP="00C146DB">
      <w:pPr>
        <w:pStyle w:val="Toetsstijl"/>
        <w:ind w:left="708" w:hanging="708"/>
      </w:pPr>
      <w:r>
        <w:t>werden geteeld. Neem aan dat deze oppervlakte gedurende een</w:t>
      </w:r>
    </w:p>
    <w:p w14:paraId="2FF86EA6" w14:textId="1DC2A910" w:rsidR="00C146DB" w:rsidRDefault="00C146DB" w:rsidP="00C146DB">
      <w:pPr>
        <w:pStyle w:val="Toetsstijl"/>
        <w:ind w:left="708" w:hanging="708"/>
      </w:pPr>
      <w:r>
        <w:t>kalenderjaar gelijk blijft.</w:t>
      </w:r>
    </w:p>
    <w:p w14:paraId="3F02B894" w14:textId="45EE0E03" w:rsidR="00C146DB" w:rsidRDefault="00C146DB" w:rsidP="00C146DB">
      <w:pPr>
        <w:pStyle w:val="Toetsstijl"/>
        <w:ind w:left="708" w:hanging="708"/>
      </w:pPr>
      <w:r w:rsidRPr="00C146DB">
        <w:rPr>
          <w:noProof/>
        </w:rPr>
        <w:drawing>
          <wp:inline distT="0" distB="0" distL="0" distR="0" wp14:anchorId="589C57EA" wp14:editId="460B556D">
            <wp:extent cx="5760720" cy="3982720"/>
            <wp:effectExtent l="0" t="0" r="0" b="0"/>
            <wp:docPr id="675343646" name="Afbeelding 1" descr="Afbeelding met tekst, diagram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43646" name="Afbeelding 1" descr="Afbeelding met tekst, diagram, schermopname, lijn&#10;&#10;Automatisch gegenereerde beschrijving"/>
                    <pic:cNvPicPr/>
                  </pic:nvPicPr>
                  <pic:blipFill rotWithShape="1">
                    <a:blip r:embed="rId16"/>
                    <a:srcRect t="760"/>
                    <a:stretch/>
                  </pic:blipFill>
                  <pic:spPr bwMode="auto">
                    <a:xfrm>
                      <a:off x="0" y="0"/>
                      <a:ext cx="5760720" cy="398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40C1" w14:textId="77777777" w:rsidR="00C146DB" w:rsidRDefault="00C146DB" w:rsidP="00C146DB">
      <w:pPr>
        <w:pStyle w:val="Toetsstijl"/>
        <w:ind w:left="708" w:hanging="708"/>
      </w:pPr>
    </w:p>
    <w:p w14:paraId="025C2060" w14:textId="7B332CB5" w:rsidR="00C146DB" w:rsidRDefault="00C146DB" w:rsidP="00C146DB">
      <w:pPr>
        <w:pStyle w:val="Toetsstijl"/>
        <w:ind w:left="708" w:hanging="708"/>
        <w:rPr>
          <w:color w:val="000000" w:themeColor="text1"/>
        </w:rPr>
      </w:pPr>
      <w:r>
        <w:rPr>
          <w:sz w:val="16"/>
          <w:szCs w:val="16"/>
        </w:rPr>
        <w:t>3</w:t>
      </w:r>
      <w:r w:rsidRPr="002330D7">
        <w:rPr>
          <w:sz w:val="16"/>
          <w:szCs w:val="16"/>
        </w:rPr>
        <w:t xml:space="preserve">p </w:t>
      </w:r>
      <w:r>
        <w:rPr>
          <w:b/>
          <w:bCs/>
        </w:rPr>
        <w:t>1</w:t>
      </w:r>
      <w:r w:rsidR="005D6B0E">
        <w:rPr>
          <w:b/>
          <w:bCs/>
        </w:rPr>
        <w:t>5</w:t>
      </w:r>
      <w:r>
        <w:tab/>
      </w:r>
      <w:r w:rsidRPr="00C146DB">
        <w:rPr>
          <w:color w:val="000000" w:themeColor="text1"/>
        </w:rPr>
        <w:t>Beredeneer, zonder gebruik te maken van getallenvoorbeelden, met</w:t>
      </w:r>
    </w:p>
    <w:p w14:paraId="07E04E33" w14:textId="359ADE59" w:rsidR="00C146DB" w:rsidRPr="00C146DB" w:rsidRDefault="00C146DB" w:rsidP="00C146DB">
      <w:pPr>
        <w:pStyle w:val="Toetsstijl"/>
        <w:ind w:left="708" w:hanging="708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146DB">
        <w:rPr>
          <w:color w:val="000000" w:themeColor="text1"/>
        </w:rPr>
        <w:t>behulp van figuur 2 of de gemiddelde perenoogst in miljoen kg per</w:t>
      </w:r>
    </w:p>
    <w:p w14:paraId="4D82F4EC" w14:textId="62720778" w:rsidR="00C146DB" w:rsidRDefault="00C146DB" w:rsidP="00C146DB">
      <w:pPr>
        <w:pStyle w:val="Toetsstijl"/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146DB">
        <w:rPr>
          <w:color w:val="000000" w:themeColor="text1"/>
        </w:rPr>
        <w:t>hectare in 2008 groter of kleiner is dan in 2003</w:t>
      </w:r>
      <w:r>
        <w:t xml:space="preserve">. </w:t>
      </w:r>
    </w:p>
    <w:p w14:paraId="1ED0793B" w14:textId="77777777" w:rsidR="00C146DB" w:rsidRDefault="00C146DB" w:rsidP="00C146DB"/>
    <w:p w14:paraId="5F9AEE78" w14:textId="77777777" w:rsidR="00E878AE" w:rsidRDefault="00E878AE" w:rsidP="00E878AE">
      <w:pPr>
        <w:tabs>
          <w:tab w:val="left" w:pos="2120"/>
        </w:tabs>
        <w:sectPr w:rsidR="00E878AE">
          <w:footerReference w:type="default" r:id="rId1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ab/>
      </w:r>
    </w:p>
    <w:p w14:paraId="692DB82E" w14:textId="2B0AD09E" w:rsidR="00C146DB" w:rsidRDefault="00C146DB" w:rsidP="00E878AE">
      <w:pPr>
        <w:tabs>
          <w:tab w:val="left" w:pos="2120"/>
        </w:tabs>
      </w:pPr>
    </w:p>
    <w:p w14:paraId="10D32A43" w14:textId="77777777" w:rsidR="00E878AE" w:rsidRDefault="00E878AE" w:rsidP="00E878AE">
      <w:pPr>
        <w:tabs>
          <w:tab w:val="left" w:pos="2120"/>
        </w:tabs>
      </w:pPr>
    </w:p>
    <w:p w14:paraId="45281CA4" w14:textId="77777777" w:rsidR="00E878AE" w:rsidRDefault="00E878AE" w:rsidP="00E878AE">
      <w:pPr>
        <w:tabs>
          <w:tab w:val="left" w:pos="2120"/>
        </w:tabs>
      </w:pPr>
    </w:p>
    <w:p w14:paraId="516CA24B" w14:textId="77777777" w:rsidR="00E878AE" w:rsidRDefault="00E878AE" w:rsidP="00E878AE">
      <w:pPr>
        <w:tabs>
          <w:tab w:val="left" w:pos="2120"/>
        </w:tabs>
      </w:pPr>
    </w:p>
    <w:p w14:paraId="095E654B" w14:textId="77777777" w:rsidR="00E878AE" w:rsidRDefault="00E878AE" w:rsidP="00E878AE">
      <w:pPr>
        <w:tabs>
          <w:tab w:val="left" w:pos="2120"/>
        </w:tabs>
      </w:pPr>
    </w:p>
    <w:p w14:paraId="0A40F6A5" w14:textId="553830A4" w:rsidR="00ED3DF1" w:rsidRDefault="00ED3DF1"/>
    <w:sectPr w:rsidR="00ED3DF1" w:rsidSect="00E878AE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E31DD7" w14:textId="77777777" w:rsidR="00EB3E33" w:rsidRDefault="00EB3E33" w:rsidP="007D19C4">
      <w:pPr>
        <w:spacing w:after="0" w:line="240" w:lineRule="auto"/>
      </w:pPr>
      <w:r>
        <w:separator/>
      </w:r>
    </w:p>
  </w:endnote>
  <w:endnote w:type="continuationSeparator" w:id="0">
    <w:p w14:paraId="33A89DE3" w14:textId="77777777" w:rsidR="00EB3E33" w:rsidRDefault="00EB3E33" w:rsidP="007D1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BD815" w14:textId="77777777" w:rsidR="007D19C4" w:rsidRDefault="007D19C4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F7E62" w14:textId="7745F6ED" w:rsidR="00F67C3C" w:rsidRDefault="00E878AE" w:rsidP="00E878AE">
    <w:pPr>
      <w:pStyle w:val="Voettekst"/>
    </w:pPr>
    <w:r>
      <w:tab/>
    </w:r>
    <w:sdt>
      <w:sdtPr>
        <w:id w:val="-40209879"/>
        <w:docPartObj>
          <w:docPartGallery w:val="Page Numbers (Bottom of Page)"/>
          <w:docPartUnique/>
        </w:docPartObj>
      </w:sdtPr>
      <w:sdtContent>
        <w:r w:rsidR="00F67C3C">
          <w:fldChar w:fldCharType="begin"/>
        </w:r>
        <w:r w:rsidR="00F67C3C">
          <w:instrText>PAGE   \* MERGEFORMAT</w:instrText>
        </w:r>
        <w:r w:rsidR="00F67C3C">
          <w:fldChar w:fldCharType="separate"/>
        </w:r>
        <w:r w:rsidR="00F67C3C">
          <w:t>2</w:t>
        </w:r>
        <w:r w:rsidR="00F67C3C">
          <w:fldChar w:fldCharType="end"/>
        </w:r>
      </w:sdtContent>
    </w:sdt>
    <w:r>
      <w:tab/>
      <w:t xml:space="preserve">lees verder </w:t>
    </w:r>
    <w:r>
      <w:sym w:font="Webdings" w:char="F034"/>
    </w:r>
    <w:r>
      <w:sym w:font="Webdings" w:char="F034"/>
    </w:r>
    <w:r>
      <w:sym w:font="Webdings" w:char="F034"/>
    </w:r>
  </w:p>
  <w:p w14:paraId="3FB97A81" w14:textId="77777777" w:rsidR="007D19C4" w:rsidRDefault="007D19C4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0259F" w14:textId="77777777" w:rsidR="007D19C4" w:rsidRDefault="007D19C4">
    <w:pPr>
      <w:pStyle w:val="Voetteks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9B97E8" w14:textId="39885349" w:rsidR="00E878AE" w:rsidRDefault="00E878AE" w:rsidP="00E878AE">
    <w:pPr>
      <w:pStyle w:val="Voettekst"/>
    </w:pPr>
    <w:r>
      <w:tab/>
    </w:r>
    <w:sdt>
      <w:sdtPr>
        <w:id w:val="7479715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  <w:t xml:space="preserve">einde </w:t>
    </w:r>
    <w:r>
      <w:sym w:font="Webdings" w:char="F03C"/>
    </w:r>
  </w:p>
  <w:p w14:paraId="2C1F748D" w14:textId="77777777" w:rsidR="00E878AE" w:rsidRDefault="00E878A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1983C" w14:textId="77777777" w:rsidR="00EB3E33" w:rsidRDefault="00EB3E33" w:rsidP="007D19C4">
      <w:pPr>
        <w:spacing w:after="0" w:line="240" w:lineRule="auto"/>
      </w:pPr>
      <w:r>
        <w:separator/>
      </w:r>
    </w:p>
  </w:footnote>
  <w:footnote w:type="continuationSeparator" w:id="0">
    <w:p w14:paraId="6DE3600A" w14:textId="77777777" w:rsidR="00EB3E33" w:rsidRDefault="00EB3E33" w:rsidP="007D1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80CD63" w14:textId="77777777" w:rsidR="007D19C4" w:rsidRDefault="007D19C4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D3999" w14:textId="77777777" w:rsidR="007D19C4" w:rsidRPr="007D19C4" w:rsidRDefault="007D19C4" w:rsidP="007D19C4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E5CB5" w14:textId="77777777" w:rsidR="007D19C4" w:rsidRDefault="007D19C4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72"/>
    <w:rsid w:val="00136470"/>
    <w:rsid w:val="001954F9"/>
    <w:rsid w:val="002330D7"/>
    <w:rsid w:val="00281C53"/>
    <w:rsid w:val="002B2952"/>
    <w:rsid w:val="002C260C"/>
    <w:rsid w:val="002F6FD7"/>
    <w:rsid w:val="005D6B0E"/>
    <w:rsid w:val="005E028E"/>
    <w:rsid w:val="006268F7"/>
    <w:rsid w:val="007D19C4"/>
    <w:rsid w:val="00954EED"/>
    <w:rsid w:val="00995AF9"/>
    <w:rsid w:val="00A21723"/>
    <w:rsid w:val="00A65972"/>
    <w:rsid w:val="00AA58AC"/>
    <w:rsid w:val="00B04B2D"/>
    <w:rsid w:val="00B22EB1"/>
    <w:rsid w:val="00BA1332"/>
    <w:rsid w:val="00C146DB"/>
    <w:rsid w:val="00C61A97"/>
    <w:rsid w:val="00C75CD5"/>
    <w:rsid w:val="00D56920"/>
    <w:rsid w:val="00E878AE"/>
    <w:rsid w:val="00EB3E33"/>
    <w:rsid w:val="00EC007B"/>
    <w:rsid w:val="00ED3DF1"/>
    <w:rsid w:val="00F6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2E938"/>
  <w15:chartTrackingRefBased/>
  <w15:docId w15:val="{156358E2-C4AF-43EE-9812-9745C7F2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ED3DF1"/>
    <w:rPr>
      <w:rFonts w:ascii="Calibri" w:hAnsi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A65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65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65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65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65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65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65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65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65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65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65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65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65972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65972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65972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65972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65972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6597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A65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5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65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65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A65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65972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A65972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A65972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65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65972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A65972"/>
    <w:rPr>
      <w:b/>
      <w:bCs/>
      <w:smallCaps/>
      <w:color w:val="0F4761" w:themeColor="accent1" w:themeShade="BF"/>
      <w:spacing w:val="5"/>
    </w:rPr>
  </w:style>
  <w:style w:type="table" w:styleId="Tabelraster">
    <w:name w:val="Table Grid"/>
    <w:basedOn w:val="Standaardtabel"/>
    <w:uiPriority w:val="39"/>
    <w:rsid w:val="00ED3DF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ED3DF1"/>
    <w:pPr>
      <w:spacing w:after="0" w:line="240" w:lineRule="auto"/>
    </w:pPr>
    <w:rPr>
      <w:kern w:val="0"/>
      <w14:ligatures w14:val="none"/>
    </w:rPr>
  </w:style>
  <w:style w:type="paragraph" w:customStyle="1" w:styleId="Toetsstijl">
    <w:name w:val="Toetsstijl"/>
    <w:basedOn w:val="Geenafstand"/>
    <w:link w:val="ToetsstijlChar"/>
    <w:qFormat/>
    <w:rsid w:val="00ED3DF1"/>
    <w:pPr>
      <w:tabs>
        <w:tab w:val="left" w:pos="0"/>
        <w:tab w:val="left" w:pos="284"/>
      </w:tabs>
      <w:spacing w:line="360" w:lineRule="auto"/>
    </w:pPr>
    <w:rPr>
      <w:rFonts w:ascii="Calibri" w:hAnsi="Calibri"/>
      <w:sz w:val="28"/>
    </w:rPr>
  </w:style>
  <w:style w:type="paragraph" w:customStyle="1" w:styleId="ToetsstijlTitel">
    <w:name w:val="Toetsstijl Titel"/>
    <w:basedOn w:val="Toetsstijl"/>
    <w:link w:val="ToetsstijlTitelChar"/>
    <w:qFormat/>
    <w:rsid w:val="00ED3DF1"/>
    <w:pPr>
      <w:spacing w:line="240" w:lineRule="auto"/>
    </w:pPr>
    <w:rPr>
      <w:b/>
      <w:bCs/>
      <w:sz w:val="32"/>
      <w:szCs w:val="32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D3DF1"/>
    <w:rPr>
      <w:kern w:val="0"/>
      <w14:ligatures w14:val="none"/>
    </w:rPr>
  </w:style>
  <w:style w:type="character" w:customStyle="1" w:styleId="ToetsstijlChar">
    <w:name w:val="Toetsstijl Char"/>
    <w:basedOn w:val="GeenafstandChar"/>
    <w:link w:val="Toetsstijl"/>
    <w:rsid w:val="00ED3DF1"/>
    <w:rPr>
      <w:rFonts w:ascii="Calibri" w:hAnsi="Calibri"/>
      <w:kern w:val="0"/>
      <w:sz w:val="28"/>
      <w14:ligatures w14:val="none"/>
    </w:rPr>
  </w:style>
  <w:style w:type="character" w:customStyle="1" w:styleId="ToetsstijlTitelChar">
    <w:name w:val="Toetsstijl Titel Char"/>
    <w:basedOn w:val="ToetsstijlChar"/>
    <w:link w:val="ToetsstijlTitel"/>
    <w:rsid w:val="00ED3DF1"/>
    <w:rPr>
      <w:rFonts w:ascii="Calibri" w:hAnsi="Calibri"/>
      <w:b/>
      <w:bCs/>
      <w:kern w:val="0"/>
      <w:sz w:val="32"/>
      <w:szCs w:val="32"/>
      <w14:ligatures w14:val="none"/>
    </w:rPr>
  </w:style>
  <w:style w:type="character" w:styleId="Tekstvantijdelijkeaanduiding">
    <w:name w:val="Placeholder Text"/>
    <w:basedOn w:val="Standaardalinea-lettertype"/>
    <w:uiPriority w:val="99"/>
    <w:semiHidden/>
    <w:rsid w:val="00ED3DF1"/>
    <w:rPr>
      <w:color w:val="666666"/>
    </w:rPr>
  </w:style>
  <w:style w:type="character" w:customStyle="1" w:styleId="RTTI">
    <w:name w:val="RTTI"/>
    <w:basedOn w:val="Standaardalinea-lettertype"/>
    <w:uiPriority w:val="1"/>
    <w:qFormat/>
    <w:rsid w:val="002B2952"/>
    <w:rPr>
      <w:rFonts w:ascii="Arial" w:eastAsiaTheme="minorEastAsia" w:hAnsi="Arial"/>
      <w:b/>
      <w:i/>
      <w:color w:val="auto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7D19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D19C4"/>
    <w:rPr>
      <w:rFonts w:ascii="Calibri" w:hAnsi="Calibri"/>
    </w:rPr>
  </w:style>
  <w:style w:type="paragraph" w:styleId="Voettekst">
    <w:name w:val="footer"/>
    <w:basedOn w:val="Standaard"/>
    <w:link w:val="VoettekstChar"/>
    <w:uiPriority w:val="99"/>
    <w:unhideWhenUsed/>
    <w:rsid w:val="007D19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D19C4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9CB1C-0E7F-4C72-8588-6FA1F1359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768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Keldermans, W.</dc:creator>
  <cp:keywords/>
  <dc:description/>
  <cp:lastModifiedBy>Christopher Ravestijn</cp:lastModifiedBy>
  <cp:revision>2</cp:revision>
  <dcterms:created xsi:type="dcterms:W3CDTF">2025-04-12T20:04:00Z</dcterms:created>
  <dcterms:modified xsi:type="dcterms:W3CDTF">2025-04-12T20:04:00Z</dcterms:modified>
</cp:coreProperties>
</file>