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0D1F" w14:textId="77777777" w:rsidR="00927CD6" w:rsidRPr="00927CD6" w:rsidRDefault="00927CD6" w:rsidP="00927CD6">
      <w:r w:rsidRPr="00927CD6">
        <w:t> </w:t>
      </w:r>
    </w:p>
    <w:p w14:paraId="63F94EA7" w14:textId="77777777" w:rsidR="00927CD6" w:rsidRPr="00927CD6" w:rsidRDefault="00927CD6" w:rsidP="00927CD6">
      <w:r w:rsidRPr="00927CD6">
        <w:t>Hello,</w:t>
      </w:r>
    </w:p>
    <w:p w14:paraId="6E4B4830" w14:textId="77777777" w:rsidR="00927CD6" w:rsidRPr="00927CD6" w:rsidRDefault="00927CD6" w:rsidP="00927CD6">
      <w:r w:rsidRPr="00927CD6">
        <w:t xml:space="preserve">Attached you will find several items for your API Sandbox Key.  This is a testing environment to do </w:t>
      </w:r>
      <w:proofErr w:type="gramStart"/>
      <w:r w:rsidRPr="00927CD6">
        <w:t>all of</w:t>
      </w:r>
      <w:proofErr w:type="gramEnd"/>
      <w:r w:rsidRPr="00927CD6">
        <w:t xml:space="preserve"> your interface development &amp; testing in.  It looks and functions exactly like a live office key.</w:t>
      </w:r>
    </w:p>
    <w:p w14:paraId="591D4C60" w14:textId="77777777" w:rsidR="00927CD6" w:rsidRPr="00927CD6" w:rsidRDefault="00927CD6" w:rsidP="00927CD6">
      <w:r w:rsidRPr="00927CD6">
        <w:rPr>
          <w:b/>
          <w:bCs/>
          <w:u w:val="single"/>
        </w:rPr>
        <w:t>API Access Template</w:t>
      </w:r>
    </w:p>
    <w:p w14:paraId="5407F14A" w14:textId="77777777" w:rsidR="00927CD6" w:rsidRPr="00927CD6" w:rsidRDefault="00927CD6" w:rsidP="00927CD6">
      <w:pPr>
        <w:numPr>
          <w:ilvl w:val="0"/>
          <w:numId w:val="1"/>
        </w:numPr>
      </w:pPr>
      <w:r w:rsidRPr="00927CD6">
        <w:t>These are your login credentials to the sandbox key.  There is an Admin user for logging into the user interface and an API user for logging into the backend to run API calls.</w:t>
      </w:r>
    </w:p>
    <w:p w14:paraId="4FC08BBC" w14:textId="77777777" w:rsidR="00927CD6" w:rsidRPr="00927CD6" w:rsidRDefault="00927CD6" w:rsidP="00927CD6">
      <w:r w:rsidRPr="00927CD6">
        <w:rPr>
          <w:b/>
          <w:bCs/>
          <w:u w:val="single"/>
        </w:rPr>
        <w:t>Documentation &amp; Tools</w:t>
      </w:r>
    </w:p>
    <w:p w14:paraId="28BD7BB2" w14:textId="77777777" w:rsidR="00927CD6" w:rsidRPr="00927CD6" w:rsidRDefault="00927CD6" w:rsidP="00927CD6">
      <w:pPr>
        <w:numPr>
          <w:ilvl w:val="0"/>
          <w:numId w:val="2"/>
        </w:numPr>
      </w:pPr>
      <w:proofErr w:type="spellStart"/>
      <w:r w:rsidRPr="00927CD6">
        <w:rPr>
          <w:b/>
          <w:bCs/>
        </w:rPr>
        <w:t>AdvancedMD</w:t>
      </w:r>
      <w:proofErr w:type="spellEnd"/>
      <w:r w:rsidRPr="00927CD6">
        <w:rPr>
          <w:b/>
          <w:bCs/>
        </w:rPr>
        <w:t xml:space="preserve"> API Documentation</w:t>
      </w:r>
      <w:r w:rsidRPr="00927CD6">
        <w:t xml:space="preserve"> – This is our main API documentation.  It contains things like the login process, API limits, examples of the </w:t>
      </w:r>
      <w:proofErr w:type="gramStart"/>
      <w:r w:rsidRPr="00927CD6">
        <w:t>most commonly used</w:t>
      </w:r>
      <w:proofErr w:type="gramEnd"/>
      <w:r w:rsidRPr="00927CD6">
        <w:t xml:space="preserve"> </w:t>
      </w:r>
      <w:proofErr w:type="spellStart"/>
      <w:r w:rsidRPr="00927CD6">
        <w:t>xmlrpc</w:t>
      </w:r>
      <w:proofErr w:type="spellEnd"/>
      <w:r w:rsidRPr="00927CD6">
        <w:t xml:space="preserve"> API calls, and hard-coded lists.</w:t>
      </w:r>
    </w:p>
    <w:p w14:paraId="083F31AF" w14:textId="77777777" w:rsidR="00927CD6" w:rsidRPr="00927CD6" w:rsidRDefault="00927CD6" w:rsidP="00927CD6">
      <w:pPr>
        <w:numPr>
          <w:ilvl w:val="0"/>
          <w:numId w:val="2"/>
        </w:numPr>
      </w:pPr>
      <w:proofErr w:type="spellStart"/>
      <w:r w:rsidRPr="00927CD6">
        <w:rPr>
          <w:b/>
          <w:bCs/>
        </w:rPr>
        <w:t>AdvancedMD</w:t>
      </w:r>
      <w:proofErr w:type="spellEnd"/>
      <w:r w:rsidRPr="00927CD6">
        <w:rPr>
          <w:b/>
          <w:bCs/>
        </w:rPr>
        <w:t xml:space="preserve"> API Postman</w:t>
      </w:r>
      <w:r w:rsidRPr="00927CD6">
        <w:t> – This is a Postman collection for the API.  It has many documented and undocumented API calls already pre-built for you to try out.</w:t>
      </w:r>
    </w:p>
    <w:p w14:paraId="7B61CE21" w14:textId="77777777" w:rsidR="00927CD6" w:rsidRPr="00927CD6" w:rsidRDefault="00927CD6" w:rsidP="00927CD6">
      <w:pPr>
        <w:numPr>
          <w:ilvl w:val="0"/>
          <w:numId w:val="2"/>
        </w:numPr>
      </w:pPr>
      <w:r w:rsidRPr="00927CD6">
        <w:rPr>
          <w:b/>
          <w:bCs/>
        </w:rPr>
        <w:t>Common Workflows</w:t>
      </w:r>
      <w:r w:rsidRPr="00927CD6">
        <w:t> – This is a short documentation of the most common workflows we are asked about, outlining the calls API needed to accomplish them.</w:t>
      </w:r>
    </w:p>
    <w:p w14:paraId="722DB3BC" w14:textId="77777777" w:rsidR="00927CD6" w:rsidRPr="00927CD6" w:rsidRDefault="00927CD6" w:rsidP="00927CD6">
      <w:r w:rsidRPr="00927CD6">
        <w:rPr>
          <w:b/>
          <w:bCs/>
          <w:u w:val="single"/>
        </w:rPr>
        <w:t>API Vendor Interface Worksheet</w:t>
      </w:r>
    </w:p>
    <w:p w14:paraId="5E5514ED" w14:textId="77777777" w:rsidR="00927CD6" w:rsidRPr="00927CD6" w:rsidRDefault="00927CD6" w:rsidP="00927CD6">
      <w:pPr>
        <w:numPr>
          <w:ilvl w:val="0"/>
          <w:numId w:val="3"/>
        </w:numPr>
      </w:pPr>
      <w:r w:rsidRPr="00927CD6">
        <w:t xml:space="preserve">This is the document you will need to fill out when you are ready for the interface to go live.  One thing we will want to get sorted out as early as possible is your app name.  We require all API interfaces to use a unique app name for us to identify your interface.  The app name is typically the name of the system that is connecting to </w:t>
      </w:r>
      <w:proofErr w:type="spellStart"/>
      <w:r w:rsidRPr="00927CD6">
        <w:t>AdvancedMD</w:t>
      </w:r>
      <w:proofErr w:type="spellEnd"/>
      <w:r w:rsidRPr="00927CD6">
        <w:t xml:space="preserve"> so that it can be as intuitive to us as possible.  Can you let us know what you'd like the app name for this interface to be?  In the meantime, please use “TEMP” as your app name.</w:t>
      </w:r>
    </w:p>
    <w:p w14:paraId="0110BC04" w14:textId="77777777" w:rsidR="00927CD6" w:rsidRPr="00927CD6" w:rsidRDefault="00927CD6" w:rsidP="00927CD6">
      <w:r w:rsidRPr="00927CD6">
        <w:t xml:space="preserve">Once you send us the vendor worksheet, any </w:t>
      </w:r>
      <w:proofErr w:type="spellStart"/>
      <w:r w:rsidRPr="00927CD6">
        <w:t>AdvancedMD</w:t>
      </w:r>
      <w:proofErr w:type="spellEnd"/>
      <w:r w:rsidRPr="00927CD6">
        <w:t xml:space="preserve"> client that wants to use the interface will just need to purchase an API Connection for their live office key.</w:t>
      </w:r>
    </w:p>
    <w:p w14:paraId="7A0998DA" w14:textId="77777777" w:rsidR="00927CD6" w:rsidRPr="00927CD6" w:rsidRDefault="00927CD6" w:rsidP="00927CD6">
      <w:r w:rsidRPr="00927CD6">
        <w:rPr>
          <w:b/>
          <w:bCs/>
        </w:rPr>
        <w:t>While developing your API interface, please make sure that you implement the login/redirect method outlined in the documentation.  The URL needed for making API calls changes a few times a year, so implementing the automatic redirect will insulate you from these changes.</w:t>
      </w:r>
    </w:p>
    <w:p w14:paraId="5D39D443" w14:textId="77777777" w:rsidR="00927CD6" w:rsidRPr="00927CD6" w:rsidRDefault="00927CD6" w:rsidP="00927CD6">
      <w:r w:rsidRPr="00927CD6">
        <w:lastRenderedPageBreak/>
        <w:t>If you have any questions that you cannot find an answer to using the </w:t>
      </w:r>
      <w:r w:rsidRPr="00927CD6">
        <w:rPr>
          <w:b/>
          <w:bCs/>
        </w:rPr>
        <w:t>Documentation &amp; Tools</w:t>
      </w:r>
      <w:r w:rsidRPr="00927CD6">
        <w:t>, please fill out the</w:t>
      </w:r>
      <w:r w:rsidRPr="00927CD6">
        <w:rPr>
          <w:b/>
          <w:bCs/>
        </w:rPr>
        <w:t> </w:t>
      </w:r>
      <w:proofErr w:type="spellStart"/>
      <w:r w:rsidRPr="00927CD6">
        <w:fldChar w:fldCharType="begin"/>
      </w:r>
      <w:r w:rsidRPr="00927CD6">
        <w:instrText>HYPERLINK "https://www.advancedmd.com/support/interoperability/" \o "https://www.advancedmd.com/support/interoperability/" \t "_blank"</w:instrText>
      </w:r>
      <w:r w:rsidRPr="00927CD6">
        <w:fldChar w:fldCharType="separate"/>
      </w:r>
      <w:r w:rsidRPr="00927CD6">
        <w:rPr>
          <w:rStyle w:val="Hyperlink"/>
          <w:b/>
          <w:bCs/>
        </w:rPr>
        <w:t>Interops</w:t>
      </w:r>
      <w:proofErr w:type="spellEnd"/>
      <w:r w:rsidRPr="00927CD6">
        <w:rPr>
          <w:rStyle w:val="Hyperlink"/>
          <w:b/>
          <w:bCs/>
        </w:rPr>
        <w:t xml:space="preserve"> help form</w:t>
      </w:r>
      <w:r w:rsidRPr="00927CD6">
        <w:fldChar w:fldCharType="end"/>
      </w:r>
      <w:r w:rsidRPr="00927CD6">
        <w:t> and a ticket will be created.</w:t>
      </w:r>
    </w:p>
    <w:p w14:paraId="0E90F778" w14:textId="77777777" w:rsidR="00927CD6" w:rsidRPr="00927CD6" w:rsidRDefault="00927CD6" w:rsidP="00927CD6">
      <w:r w:rsidRPr="00927CD6">
        <w:t> </w:t>
      </w:r>
    </w:p>
    <w:p w14:paraId="7E15B465" w14:textId="77777777" w:rsidR="00A82C08" w:rsidRDefault="00A82C08"/>
    <w:sectPr w:rsidR="00A8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311"/>
    <w:multiLevelType w:val="multilevel"/>
    <w:tmpl w:val="907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11BD0"/>
    <w:multiLevelType w:val="multilevel"/>
    <w:tmpl w:val="3EE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721113"/>
    <w:multiLevelType w:val="multilevel"/>
    <w:tmpl w:val="966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5752680">
    <w:abstractNumId w:val="0"/>
  </w:num>
  <w:num w:numId="2" w16cid:durableId="1620606205">
    <w:abstractNumId w:val="1"/>
  </w:num>
  <w:num w:numId="3" w16cid:durableId="1853571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D6"/>
    <w:rsid w:val="00606A2D"/>
    <w:rsid w:val="00927CD6"/>
    <w:rsid w:val="00A82C08"/>
    <w:rsid w:val="00F0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B18B"/>
  <w15:chartTrackingRefBased/>
  <w15:docId w15:val="{A3D762C9-6867-4F23-B28B-D4A3CE74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CD6"/>
    <w:rPr>
      <w:rFonts w:eastAsiaTheme="majorEastAsia" w:cstheme="majorBidi"/>
      <w:color w:val="272727" w:themeColor="text1" w:themeTint="D8"/>
    </w:rPr>
  </w:style>
  <w:style w:type="paragraph" w:styleId="Title">
    <w:name w:val="Title"/>
    <w:basedOn w:val="Normal"/>
    <w:next w:val="Normal"/>
    <w:link w:val="TitleChar"/>
    <w:uiPriority w:val="10"/>
    <w:qFormat/>
    <w:rsid w:val="00927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CD6"/>
    <w:pPr>
      <w:spacing w:before="160"/>
      <w:jc w:val="center"/>
    </w:pPr>
    <w:rPr>
      <w:i/>
      <w:iCs/>
      <w:color w:val="404040" w:themeColor="text1" w:themeTint="BF"/>
    </w:rPr>
  </w:style>
  <w:style w:type="character" w:customStyle="1" w:styleId="QuoteChar">
    <w:name w:val="Quote Char"/>
    <w:basedOn w:val="DefaultParagraphFont"/>
    <w:link w:val="Quote"/>
    <w:uiPriority w:val="29"/>
    <w:rsid w:val="00927CD6"/>
    <w:rPr>
      <w:i/>
      <w:iCs/>
      <w:color w:val="404040" w:themeColor="text1" w:themeTint="BF"/>
    </w:rPr>
  </w:style>
  <w:style w:type="paragraph" w:styleId="ListParagraph">
    <w:name w:val="List Paragraph"/>
    <w:basedOn w:val="Normal"/>
    <w:uiPriority w:val="34"/>
    <w:qFormat/>
    <w:rsid w:val="00927CD6"/>
    <w:pPr>
      <w:ind w:left="720"/>
      <w:contextualSpacing/>
    </w:pPr>
  </w:style>
  <w:style w:type="character" w:styleId="IntenseEmphasis">
    <w:name w:val="Intense Emphasis"/>
    <w:basedOn w:val="DefaultParagraphFont"/>
    <w:uiPriority w:val="21"/>
    <w:qFormat/>
    <w:rsid w:val="00927CD6"/>
    <w:rPr>
      <w:i/>
      <w:iCs/>
      <w:color w:val="0F4761" w:themeColor="accent1" w:themeShade="BF"/>
    </w:rPr>
  </w:style>
  <w:style w:type="paragraph" w:styleId="IntenseQuote">
    <w:name w:val="Intense Quote"/>
    <w:basedOn w:val="Normal"/>
    <w:next w:val="Normal"/>
    <w:link w:val="IntenseQuoteChar"/>
    <w:uiPriority w:val="30"/>
    <w:qFormat/>
    <w:rsid w:val="00927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CD6"/>
    <w:rPr>
      <w:i/>
      <w:iCs/>
      <w:color w:val="0F4761" w:themeColor="accent1" w:themeShade="BF"/>
    </w:rPr>
  </w:style>
  <w:style w:type="character" w:styleId="IntenseReference">
    <w:name w:val="Intense Reference"/>
    <w:basedOn w:val="DefaultParagraphFont"/>
    <w:uiPriority w:val="32"/>
    <w:qFormat/>
    <w:rsid w:val="00927CD6"/>
    <w:rPr>
      <w:b/>
      <w:bCs/>
      <w:smallCaps/>
      <w:color w:val="0F4761" w:themeColor="accent1" w:themeShade="BF"/>
      <w:spacing w:val="5"/>
    </w:rPr>
  </w:style>
  <w:style w:type="character" w:styleId="Hyperlink">
    <w:name w:val="Hyperlink"/>
    <w:basedOn w:val="DefaultParagraphFont"/>
    <w:uiPriority w:val="99"/>
    <w:unhideWhenUsed/>
    <w:rsid w:val="00927CD6"/>
    <w:rPr>
      <w:color w:val="467886" w:themeColor="hyperlink"/>
      <w:u w:val="single"/>
    </w:rPr>
  </w:style>
  <w:style w:type="character" w:styleId="UnresolvedMention">
    <w:name w:val="Unresolved Mention"/>
    <w:basedOn w:val="DefaultParagraphFont"/>
    <w:uiPriority w:val="99"/>
    <w:semiHidden/>
    <w:unhideWhenUsed/>
    <w:rsid w:val="00927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Elize Joseph</dc:creator>
  <cp:keywords/>
  <dc:description/>
  <cp:lastModifiedBy>Elize Joseph</cp:lastModifiedBy>
  <cp:revision>1</cp:revision>
  <dcterms:created xsi:type="dcterms:W3CDTF">2025-11-20T22:31:00Z</dcterms:created>
  <dcterms:modified xsi:type="dcterms:W3CDTF">2025-11-20T22:31:00Z</dcterms:modified>
</cp:coreProperties>
</file>