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7811" w14:textId="056A8A12" w:rsidR="000A287D" w:rsidRDefault="00BC57F8">
      <w:r>
        <w:t>Student: M</w:t>
      </w:r>
      <w:r w:rsidR="000A287D">
        <w:t>ehdi Asghari Zadeh</w:t>
      </w:r>
    </w:p>
    <w:p w14:paraId="70772B92" w14:textId="73A9E1F9" w:rsidR="00E420AC" w:rsidRDefault="000A287D" w:rsidP="000A287D">
      <w:r w:rsidRPr="000A287D">
        <w:t>DNA-mikromatrise-teknologi brukes til å måle aktiviteten til tusenvis av gener</w:t>
      </w:r>
      <w:r>
        <w:t xml:space="preserve">, opptil </w:t>
      </w:r>
      <w:r w:rsidRPr="000A287D">
        <w:t>20</w:t>
      </w:r>
      <w:r>
        <w:t> </w:t>
      </w:r>
      <w:r w:rsidRPr="000A287D">
        <w:t>000</w:t>
      </w:r>
      <w:r>
        <w:t>,</w:t>
      </w:r>
      <w:r w:rsidRPr="000A287D">
        <w:t xml:space="preserve"> i en enkelt celleprøve.</w:t>
      </w:r>
      <w:r>
        <w:t xml:space="preserve"> Aktiviteten eller uttrykket til hvert gen</w:t>
      </w:r>
      <w:r w:rsidRPr="000A287D">
        <w:t> kan være relatert til sykdom</w:t>
      </w:r>
      <w:r w:rsidR="00D253F9">
        <w:t>,</w:t>
      </w:r>
      <w:r w:rsidRPr="000A287D">
        <w:t xml:space="preserve"> og dataene </w:t>
      </w:r>
      <w:r>
        <w:t xml:space="preserve">kan dermed </w:t>
      </w:r>
      <w:r w:rsidRPr="000A287D">
        <w:t xml:space="preserve">brukes til å predikere sykdom eller </w:t>
      </w:r>
      <w:r w:rsidR="003D5E98">
        <w:t>sykdoms</w:t>
      </w:r>
      <w:r w:rsidRPr="000A287D">
        <w:t xml:space="preserve">forløp. </w:t>
      </w:r>
      <w:r w:rsidR="00664E3D">
        <w:t>På grunn av det store antall</w:t>
      </w:r>
      <w:r w:rsidR="00D42E99">
        <w:t>et</w:t>
      </w:r>
      <w:r w:rsidR="00664E3D">
        <w:t xml:space="preserve"> variabler </w:t>
      </w:r>
      <w:r w:rsidR="003D5E98">
        <w:t>kan</w:t>
      </w:r>
      <w:r w:rsidR="004C6B0A">
        <w:t xml:space="preserve"> ikke </w:t>
      </w:r>
      <w:r w:rsidR="00EF2D56">
        <w:t>standard regresjon</w:t>
      </w:r>
      <w:r w:rsidR="003D5E98">
        <w:t xml:space="preserve"> brukes</w:t>
      </w:r>
      <w:r w:rsidR="00D42E99">
        <w:t xml:space="preserve">, </w:t>
      </w:r>
      <w:r w:rsidR="00FC3F5B">
        <w:t xml:space="preserve">istedenfor </w:t>
      </w:r>
      <w:r w:rsidR="003D5E98">
        <w:t xml:space="preserve">må </w:t>
      </w:r>
      <w:r w:rsidR="00FC3F5B">
        <w:t>benytte «straffe»-regresjons</w:t>
      </w:r>
      <w:r w:rsidR="00D42E99">
        <w:t xml:space="preserve">metoder som </w:t>
      </w:r>
      <w:r w:rsidR="000E14F8" w:rsidRPr="000A287D">
        <w:t>ridge-regresjon</w:t>
      </w:r>
      <w:r w:rsidR="00525095">
        <w:t>.</w:t>
      </w:r>
      <w:r w:rsidR="00E65AE2">
        <w:t xml:space="preserve"> </w:t>
      </w:r>
      <w:r w:rsidR="00E65AE2" w:rsidRPr="00406A1B">
        <w:t>Datasettet RNA-Seq PANCAN er et tilfeldig utvalg a</w:t>
      </w:r>
      <w:r w:rsidR="00E65AE2">
        <w:t xml:space="preserve">v genuttrykk fra 805 pasienter med ulike tumor-typer </w:t>
      </w:r>
      <w:r w:rsidR="00FC3F5B">
        <w:t>(</w:t>
      </w:r>
      <w:hyperlink r:id="rId4" w:history="1">
        <w:r w:rsidR="00E65AE2">
          <w:rPr>
            <w:rStyle w:val="Hyperkobling"/>
          </w:rPr>
          <w:t>g</w:t>
        </w:r>
        <w:r w:rsidR="00E65AE2" w:rsidRPr="00E81CE1">
          <w:rPr>
            <w:rStyle w:val="Hyperkobling"/>
          </w:rPr>
          <w:t>ene expression cancer RNA-Seq</w:t>
        </w:r>
      </w:hyperlink>
      <w:r w:rsidR="00571819">
        <w:t>)</w:t>
      </w:r>
      <w:r w:rsidR="00E65AE2">
        <w:t>.</w:t>
      </w:r>
    </w:p>
    <w:p w14:paraId="7B291885" w14:textId="4C7F9533" w:rsidR="00BB6129" w:rsidRDefault="00BC4490" w:rsidP="000A287D">
      <w:r>
        <w:t>B</w:t>
      </w:r>
      <w:r>
        <w:t>asert på slike genetiske data</w:t>
      </w:r>
      <w:r w:rsidR="00FF3BCB">
        <w:t xml:space="preserve"> har </w:t>
      </w:r>
      <w:r w:rsidR="00525095">
        <w:t>p</w:t>
      </w:r>
      <w:r w:rsidR="00DE2589">
        <w:t>erson-tilpasset medisin</w:t>
      </w:r>
      <w:r>
        <w:t xml:space="preserve"> de siste åre</w:t>
      </w:r>
      <w:r w:rsidR="00A3735F">
        <w:t>ne</w:t>
      </w:r>
      <w:r w:rsidR="00DE2589">
        <w:t xml:space="preserve"> </w:t>
      </w:r>
      <w:r w:rsidR="00FC30F0">
        <w:t xml:space="preserve">utviklet seg til å bli en av de viktigste forskningsfrontene innen </w:t>
      </w:r>
      <w:r w:rsidR="000108C1">
        <w:t xml:space="preserve">medisinsk </w:t>
      </w:r>
      <w:r w:rsidR="00FC30F0">
        <w:t xml:space="preserve">behandling. </w:t>
      </w:r>
      <w:r w:rsidR="001D1D2C">
        <w:t xml:space="preserve">Nylig ser man </w:t>
      </w:r>
      <w:r w:rsidR="00FF3BCB">
        <w:t xml:space="preserve">også </w:t>
      </w:r>
      <w:r w:rsidR="001D1D2C">
        <w:t xml:space="preserve">at det er </w:t>
      </w:r>
      <w:r w:rsidR="000108C1">
        <w:t>mulig å utvikle person-tilpasse</w:t>
      </w:r>
      <w:r w:rsidR="00FF3BCB">
        <w:t xml:space="preserve">de </w:t>
      </w:r>
      <w:r w:rsidR="00571819">
        <w:t>(</w:t>
      </w:r>
      <w:r w:rsidR="00FF3BCB">
        <w:t xml:space="preserve">eller </w:t>
      </w:r>
      <w:r w:rsidR="00F93196">
        <w:t>observasjons-spesifikke</w:t>
      </w:r>
      <w:r w:rsidR="00571819">
        <w:t>)</w:t>
      </w:r>
      <w:r w:rsidR="000108C1">
        <w:t xml:space="preserve"> statistiske modeller og prediksjoner (</w:t>
      </w:r>
      <w:r w:rsidR="006E2A90">
        <w:t>f</w:t>
      </w:r>
      <w:r w:rsidR="00F93196">
        <w:t>.</w:t>
      </w:r>
      <w:r w:rsidR="006E2A90">
        <w:t xml:space="preserve"> eks. </w:t>
      </w:r>
      <w:r w:rsidR="000108C1">
        <w:t>Hellton, 2022)</w:t>
      </w:r>
      <w:r w:rsidR="006E2A90">
        <w:t xml:space="preserve">. </w:t>
      </w:r>
      <w:r w:rsidR="00114FC3">
        <w:t xml:space="preserve">Et tidlig eksempel er </w:t>
      </w:r>
      <w:r w:rsidR="00114FC3">
        <w:t xml:space="preserve">lengde-modifisert ridge-regresjon </w:t>
      </w:r>
      <w:r w:rsidR="00114FC3">
        <w:t>(</w:t>
      </w:r>
      <w:r w:rsidR="00114FC3">
        <w:t>Aldrin, 1997) som kan sees som</w:t>
      </w:r>
      <w:r w:rsidR="00A3735F">
        <w:t xml:space="preserve"> en</w:t>
      </w:r>
      <w:r w:rsidR="00114FC3">
        <w:t xml:space="preserve"> person-tilpasset prediksjon</w:t>
      </w:r>
      <w:r w:rsidR="00A3735F">
        <w:t>smetode</w:t>
      </w:r>
      <w:r w:rsidR="0009259E">
        <w:t xml:space="preserve">. </w:t>
      </w:r>
    </w:p>
    <w:p w14:paraId="5204C19C" w14:textId="2FF2BAF5" w:rsidR="000A287D" w:rsidRDefault="00A3735F" w:rsidP="000A287D">
      <w:r>
        <w:t>B</w:t>
      </w:r>
      <w:r w:rsidR="00E420AC">
        <w:t xml:space="preserve">achelorprosjektet </w:t>
      </w:r>
      <w:r w:rsidR="00525095">
        <w:t xml:space="preserve">vil </w:t>
      </w:r>
      <w:r w:rsidR="000E14F8">
        <w:t xml:space="preserve">utforske </w:t>
      </w:r>
      <w:r>
        <w:t>hvordan</w:t>
      </w:r>
      <w:r w:rsidR="000E14F8">
        <w:t xml:space="preserve"> lengde</w:t>
      </w:r>
      <w:r w:rsidR="00525095">
        <w:t xml:space="preserve">-modifisert ridge-regresjon </w:t>
      </w:r>
      <w:r w:rsidR="000E14F8">
        <w:t xml:space="preserve"> </w:t>
      </w:r>
      <w:r w:rsidR="00525095">
        <w:t>(</w:t>
      </w:r>
      <w:r w:rsidR="000E14F8">
        <w:t>Aldrin</w:t>
      </w:r>
      <w:r w:rsidR="00525095">
        <w:t xml:space="preserve">, </w:t>
      </w:r>
      <w:r w:rsidR="000E14F8">
        <w:t>1997)</w:t>
      </w:r>
      <w:r w:rsidR="0009259E">
        <w:t xml:space="preserve"> </w:t>
      </w:r>
      <w:r>
        <w:t>kan brukes</w:t>
      </w:r>
      <w:r w:rsidR="0009259E">
        <w:t xml:space="preserve"> med</w:t>
      </w:r>
      <w:r w:rsidR="00FB4BC7">
        <w:t xml:space="preserve"> høy-dimensjonale </w:t>
      </w:r>
      <w:r w:rsidR="0009259E" w:rsidRPr="000A287D">
        <w:t>genuttrykk</w:t>
      </w:r>
      <w:r>
        <w:t>-</w:t>
      </w:r>
      <w:r w:rsidR="0009259E" w:rsidRPr="000A287D">
        <w:t>data</w:t>
      </w:r>
      <w:r w:rsidR="0009259E">
        <w:t xml:space="preserve"> og potensielt fungerer bedre enn standard ridge-regresjon </w:t>
      </w:r>
      <w:r>
        <w:t xml:space="preserve">til </w:t>
      </w:r>
      <w:r w:rsidR="000A287D" w:rsidRPr="000A287D">
        <w:t>predikere subtyper av sykdo</w:t>
      </w:r>
      <w:r>
        <w:t>m</w:t>
      </w:r>
      <w:r w:rsidR="00BB6726">
        <w:t xml:space="preserve">. </w:t>
      </w:r>
      <w:r>
        <w:t>M</w:t>
      </w:r>
      <w:r w:rsidR="00CD74A8">
        <w:t xml:space="preserve">etoden sammenlignes med andre relevante metoder, som </w:t>
      </w:r>
      <w:r w:rsidR="00CD74A8" w:rsidRPr="000A287D">
        <w:t>LASSO</w:t>
      </w:r>
      <w:r w:rsidR="00CD74A8">
        <w:t xml:space="preserve">, </w:t>
      </w:r>
      <w:r w:rsidR="00CD74A8" w:rsidRPr="000A287D">
        <w:t>support vector machines (SVM)</w:t>
      </w:r>
      <w:r w:rsidR="00CD74A8">
        <w:t xml:space="preserve"> og</w:t>
      </w:r>
      <w:r w:rsidR="00CD74A8" w:rsidRPr="000A287D">
        <w:t xml:space="preserve"> random forest</w:t>
      </w:r>
      <w:r w:rsidR="00CD74A8">
        <w:t xml:space="preserve">, </w:t>
      </w:r>
      <w:r>
        <w:t xml:space="preserve">med mål om å vurdere </w:t>
      </w:r>
      <w:r w:rsidR="00CD74A8">
        <w:t>hvilken</w:t>
      </w:r>
      <w:r w:rsidR="007F6F6E">
        <w:t xml:space="preserve"> </w:t>
      </w:r>
      <w:r>
        <w:t xml:space="preserve">metode </w:t>
      </w:r>
      <w:r w:rsidR="001F07F0">
        <w:t>som gir best prediksjons</w:t>
      </w:r>
      <w:r w:rsidR="007F6F6E">
        <w:t xml:space="preserve">evne. Alle </w:t>
      </w:r>
      <w:r w:rsidR="000A287D" w:rsidRPr="000A287D">
        <w:t>metodene må implementeres, fintunes og evalueres</w:t>
      </w:r>
      <w:r w:rsidR="007F6F6E">
        <w:t xml:space="preserve"> </w:t>
      </w:r>
      <w:r w:rsidR="00F51995">
        <w:t>via</w:t>
      </w:r>
      <w:r w:rsidR="007F6F6E">
        <w:t xml:space="preserve"> kryssvalidering</w:t>
      </w:r>
      <w:r w:rsidR="000A287D" w:rsidRPr="000A287D">
        <w:t>. I tillegg kan høy-dimensjonale visualiseringsteknikker som t-SNE</w:t>
      </w:r>
      <w:r w:rsidR="00F51995">
        <w:t xml:space="preserve"> eller</w:t>
      </w:r>
      <w:r w:rsidR="000A287D" w:rsidRPr="000A287D">
        <w:t xml:space="preserve"> PCA brukes for å visualisere dataen</w:t>
      </w:r>
      <w:r w:rsidR="00DA12C8">
        <w:t xml:space="preserve">e og gi innsikt i hvordan og hvorfor </w:t>
      </w:r>
      <w:r w:rsidR="00DA12C8">
        <w:t>lengde-modifisert ridge</w:t>
      </w:r>
      <w:r w:rsidR="004C6B0A">
        <w:t>-regresjon</w:t>
      </w:r>
      <w:r w:rsidR="00DA12C8">
        <w:t xml:space="preserve"> </w:t>
      </w:r>
      <w:r w:rsidR="00F51995">
        <w:t>fungerer (eller ikke fungerer)</w:t>
      </w:r>
      <w:r w:rsidR="00B56651">
        <w:t>.</w:t>
      </w:r>
    </w:p>
    <w:p w14:paraId="6712406B" w14:textId="77777777" w:rsidR="00F93196" w:rsidRDefault="00F93196" w:rsidP="00F93196"/>
    <w:p w14:paraId="12831B48" w14:textId="77777777" w:rsidR="00F93196" w:rsidRPr="000A287D" w:rsidRDefault="00F93196" w:rsidP="000A287D"/>
    <w:p w14:paraId="04034FEB" w14:textId="77777777" w:rsidR="001855AF" w:rsidRDefault="001855AF" w:rsidP="000A287D">
      <w:r>
        <w:t xml:space="preserve">Referanser: </w:t>
      </w:r>
    </w:p>
    <w:p w14:paraId="1B846407" w14:textId="0E1D9276" w:rsidR="000A287D" w:rsidRDefault="000A287D" w:rsidP="000A287D">
      <w:hyperlink r:id="rId5" w:tooltip="Original URL: https://gdc.cancer.gov/about-data/publications/pancanatlas. Click or tap if you trust this link." w:history="1">
        <w:r w:rsidRPr="000A287D">
          <w:rPr>
            <w:rStyle w:val="Hyperkobling"/>
          </w:rPr>
          <w:t>TCGA - PanCanAtlas Publications</w:t>
        </w:r>
      </w:hyperlink>
      <w:r w:rsidRPr="000A287D">
        <w:t> </w:t>
      </w:r>
    </w:p>
    <w:p w14:paraId="4C29DA5E" w14:textId="246656D0" w:rsidR="00483EDC" w:rsidRDefault="00483EDC" w:rsidP="000A287D">
      <w:r w:rsidRPr="00483EDC">
        <w:rPr>
          <w:lang w:val="en-US"/>
        </w:rPr>
        <w:t>Aldrin, M. (1997). Length modified ridge regression. </w:t>
      </w:r>
      <w:r w:rsidRPr="00483EDC">
        <w:rPr>
          <w:i/>
          <w:iCs/>
        </w:rPr>
        <w:t>Computational statistics &amp; data analysis</w:t>
      </w:r>
      <w:r w:rsidRPr="00483EDC">
        <w:t>, </w:t>
      </w:r>
      <w:r w:rsidRPr="00483EDC">
        <w:rPr>
          <w:i/>
          <w:iCs/>
        </w:rPr>
        <w:t>25</w:t>
      </w:r>
      <w:r w:rsidRPr="00483EDC">
        <w:t>(4), 377-398.</w:t>
      </w:r>
    </w:p>
    <w:p w14:paraId="329FAAB3" w14:textId="391C31BD" w:rsidR="00B44E17" w:rsidRPr="00B44E17" w:rsidRDefault="00B44E17" w:rsidP="000A287D">
      <w:pPr>
        <w:rPr>
          <w:lang w:val="en-US"/>
        </w:rPr>
      </w:pPr>
      <w:r w:rsidRPr="00B44E17">
        <w:rPr>
          <w:lang w:val="en-US"/>
        </w:rPr>
        <w:t>Hellton, K. H. (2023). Penalized angular regression for personalized</w:t>
      </w:r>
      <w:r>
        <w:rPr>
          <w:lang w:val="en-US"/>
        </w:rPr>
        <w:t xml:space="preserve"> </w:t>
      </w:r>
      <w:r w:rsidRPr="00B44E17">
        <w:rPr>
          <w:lang w:val="en-US"/>
        </w:rPr>
        <w:t>predictions. </w:t>
      </w:r>
      <w:r w:rsidRPr="00B44E17">
        <w:rPr>
          <w:i/>
          <w:iCs/>
          <w:lang w:val="en-US"/>
        </w:rPr>
        <w:t>Scandinavian Journal of Statistics</w:t>
      </w:r>
      <w:r w:rsidRPr="00B44E17">
        <w:rPr>
          <w:lang w:val="en-US"/>
        </w:rPr>
        <w:t>, </w:t>
      </w:r>
      <w:r w:rsidRPr="00B44E17">
        <w:rPr>
          <w:i/>
          <w:iCs/>
          <w:lang w:val="en-US"/>
        </w:rPr>
        <w:t>50</w:t>
      </w:r>
      <w:r w:rsidRPr="00B44E17">
        <w:rPr>
          <w:lang w:val="en-US"/>
        </w:rPr>
        <w:t>(1), 184-212.</w:t>
      </w:r>
    </w:p>
    <w:p w14:paraId="5387A8E7" w14:textId="77777777" w:rsidR="000A287D" w:rsidRPr="00B44E17" w:rsidRDefault="000A287D">
      <w:pPr>
        <w:rPr>
          <w:lang w:val="en-US"/>
        </w:rPr>
      </w:pPr>
    </w:p>
    <w:sectPr w:rsidR="000A287D" w:rsidRPr="00B44E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A6"/>
    <w:rsid w:val="000108C1"/>
    <w:rsid w:val="0009259E"/>
    <w:rsid w:val="000A287D"/>
    <w:rsid w:val="000E14F8"/>
    <w:rsid w:val="00114FC3"/>
    <w:rsid w:val="001855AF"/>
    <w:rsid w:val="001D1D2C"/>
    <w:rsid w:val="001F07F0"/>
    <w:rsid w:val="003139A6"/>
    <w:rsid w:val="00354E18"/>
    <w:rsid w:val="003D5E98"/>
    <w:rsid w:val="00406A1B"/>
    <w:rsid w:val="00483EDC"/>
    <w:rsid w:val="004C6B0A"/>
    <w:rsid w:val="00525095"/>
    <w:rsid w:val="00571819"/>
    <w:rsid w:val="00664E3D"/>
    <w:rsid w:val="006E2A90"/>
    <w:rsid w:val="006F5FC0"/>
    <w:rsid w:val="0077125D"/>
    <w:rsid w:val="00785D7B"/>
    <w:rsid w:val="007F6F6E"/>
    <w:rsid w:val="00963EF0"/>
    <w:rsid w:val="009A6CC5"/>
    <w:rsid w:val="00A3735F"/>
    <w:rsid w:val="00B11184"/>
    <w:rsid w:val="00B44E17"/>
    <w:rsid w:val="00B56651"/>
    <w:rsid w:val="00B85DD9"/>
    <w:rsid w:val="00BB6129"/>
    <w:rsid w:val="00BB6726"/>
    <w:rsid w:val="00BC4490"/>
    <w:rsid w:val="00BC57F8"/>
    <w:rsid w:val="00CA15B7"/>
    <w:rsid w:val="00CD74A8"/>
    <w:rsid w:val="00D253F9"/>
    <w:rsid w:val="00D42E99"/>
    <w:rsid w:val="00DA12C8"/>
    <w:rsid w:val="00DE2589"/>
    <w:rsid w:val="00E420AC"/>
    <w:rsid w:val="00E65AE2"/>
    <w:rsid w:val="00E81CE1"/>
    <w:rsid w:val="00EE2D2B"/>
    <w:rsid w:val="00EF2D56"/>
    <w:rsid w:val="00F51995"/>
    <w:rsid w:val="00F93196"/>
    <w:rsid w:val="00FB4BC7"/>
    <w:rsid w:val="00FC30F0"/>
    <w:rsid w:val="00FC3F5B"/>
    <w:rsid w:val="00FF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C2D5A"/>
  <w15:chartTrackingRefBased/>
  <w15:docId w15:val="{CB37E3B6-BDDC-4101-A333-284B7B09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1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1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13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1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13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1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1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1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1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13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13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13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139A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139A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139A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139A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139A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139A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1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1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1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1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13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139A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139A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139A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13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139A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139A6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0A287D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A287D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406A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7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ur02.safelinks.protection.outlook.com/?url=https%3A%2F%2Fgdc.cancer.gov%2Fabout-data%2Fpublications%2Fpancanatlas&amp;data=05%7C02%7Ckrhel3944%40oslomet.no%7C41a3700b996a4e4e8ce708de025b307b%7Cfec81f12628645508911f446fcdafa1f%7C0%7C0%7C638950787834288102%7CUnknown%7CTWFpbGZsb3d8eyJFbXB0eU1hcGkiOnRydWUsIlYiOiIwLjAuMDAwMCIsIlAiOiJXaW4zMiIsIkFOIjoiTWFpbCIsIldUIjoyfQ%3D%3D%7C0%7C%7C%7C&amp;sdata=vx0iFyeRbNAiO249MejLl82VssiSgyqscIOApoQAJe0%3D&amp;reserved=0" TargetMode="External"/><Relationship Id="rId4" Type="http://schemas.openxmlformats.org/officeDocument/2006/relationships/hyperlink" Target="https://archive.ics.uci.edu/dataset/401/gene+expression+cancer+rna+seq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ec81f12-6286-4550-8911-f446fcdafa1f}" enabled="0" method="" siteId="{fec81f12-6286-4550-8911-f446fcd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425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 Herland Hellton</dc:creator>
  <cp:keywords/>
  <dc:description/>
  <cp:lastModifiedBy>Kristoffer Herland Hellton</cp:lastModifiedBy>
  <cp:revision>45</cp:revision>
  <dcterms:created xsi:type="dcterms:W3CDTF">2025-10-20T14:18:00Z</dcterms:created>
  <dcterms:modified xsi:type="dcterms:W3CDTF">2025-10-29T13:55:00Z</dcterms:modified>
</cp:coreProperties>
</file>