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 — Menteios</w:t>
      </w:r>
    </w:p>
    <w:p>
      <w:pPr>
        <w:pStyle w:val="Subtitle"/>
      </w:pPr>
      <w:r>
        <w:t xml:space="preserve">Sistema de gestión para consultorio</w:t>
      </w:r>
    </w:p>
    <w:p>
      <w:pPr>
        <w:pStyle w:val="Date"/>
      </w:pPr>
      <w:r>
        <w:t xml:space="preserve">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manual-de-usuario-menteios"/>
    <w:p>
      <w:pPr>
        <w:pStyle w:val="Heading1"/>
      </w:pPr>
      <w:r>
        <w:t xml:space="preserve">Manual de Usuario — Menteios</w: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Menteios</w:t>
      </w:r>
      <w:r>
        <w:t xml:space="preserve"> </w:t>
      </w:r>
      <w:r>
        <w:t xml:space="preserve">es la aplicación de escritorio para la gestión del consultorio. Permite administrar la información de pacientes y las citas agendadas desde una sola pantalla, sin depender de hojas de cálculo ni papel.</w:t>
      </w:r>
    </w:p>
    <w:p>
      <w:pPr>
        <w:pStyle w:val="BodyText"/>
      </w:pPr>
      <w:r>
        <w:t xml:space="preserve">Este manual describe cada pantalla de la aplicación y cómo usarla paso a paso.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en esta versión la aplicación funciona con información de prueba (datos de ejemplo). Los módulos de</w:t>
      </w:r>
      <w:r>
        <w:t xml:space="preserve"> </w:t>
      </w:r>
      <w:r>
        <w:rPr>
          <w:b/>
          <w:bCs/>
        </w:rPr>
        <w:t xml:space="preserve">Sesiones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todavía están en construcción y aparecerán marcados como</w:t>
      </w:r>
      <w:r>
        <w:t xml:space="preserve"> </w:t>
      </w:r>
      <w:r>
        <w:t xml:space="preserve">“Próximamente”</w:t>
      </w:r>
      <w:r>
        <w:t xml:space="preserve">.</w:t>
      </w:r>
    </w:p>
    <w:bookmarkEnd w:id="9"/>
    <w:bookmarkStart w:id="10" w:name="abrir-la-aplicación"/>
    <w:p>
      <w:pPr>
        <w:pStyle w:val="Heading2"/>
      </w:pPr>
      <w:r>
        <w:t xml:space="preserve">2. Abrir la aplicación</w:t>
      </w:r>
    </w:p>
    <w:p>
      <w:pPr>
        <w:pStyle w:val="Compact"/>
        <w:numPr>
          <w:ilvl w:val="0"/>
          <w:numId w:val="1001"/>
        </w:numPr>
      </w:pPr>
      <w:r>
        <w:t xml:space="preserve">Abre Menteios desde el acceso directo de escritorio o el menú de inicio.</w:t>
      </w:r>
    </w:p>
    <w:p>
      <w:pPr>
        <w:pStyle w:val="Compact"/>
        <w:numPr>
          <w:ilvl w:val="0"/>
          <w:numId w:val="1001"/>
        </w:numPr>
      </w:pPr>
      <w:r>
        <w:t xml:space="preserve">Se abrirá una ventana con la pantalla de</w:t>
      </w:r>
      <w:r>
        <w:t xml:space="preserve"> </w:t>
      </w:r>
      <w:r>
        <w:rPr>
          <w:b/>
          <w:bCs/>
        </w:rPr>
        <w:t xml:space="preserve">inicio de sesión</w:t>
      </w:r>
      <w:r>
        <w:t xml:space="preserve">.</w:t>
      </w:r>
    </w:p>
    <w:bookmarkEnd w:id="10"/>
    <w:bookmarkStart w:id="11" w:name="inicio-de-sesión"/>
    <w:p>
      <w:pPr>
        <w:pStyle w:val="Heading2"/>
      </w:pPr>
      <w:r>
        <w:t xml:space="preserve">3. Inicio de sesión</w:t>
      </w:r>
    </w:p>
    <w:p>
      <w:pPr>
        <w:pStyle w:val="FirstParagraph"/>
      </w:pPr>
      <w:r>
        <w:t xml:space="preserve">En la pantalla de inicio de sesión encontrarás: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</w:t>
      </w:r>
      <w:r>
        <w:t xml:space="preserve">: escribe tu nombre de 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Contraseña</w:t>
      </w:r>
      <w:r>
        <w:t xml:space="preserve">: escribe tu contraseña. Puedes hacer clic en</w:t>
      </w:r>
      <w:r>
        <w:t xml:space="preserve"> </w:t>
      </w:r>
      <w:r>
        <w:rPr>
          <w:b/>
          <w:bCs/>
        </w:rPr>
        <w:t xml:space="preserve">¿Olvidaste tu contraseña?</w:t>
      </w:r>
      <w:r>
        <w:t xml:space="preserve"> </w:t>
      </w:r>
      <w:r>
        <w:t xml:space="preserve">si no la recuerdas.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Recordarme contraseña</w:t>
      </w:r>
      <w:r>
        <w:t xml:space="preserve">: marca esta casilla si quieres que la aplicación recuerde tu sesión.</w:t>
      </w:r>
    </w:p>
    <w:p>
      <w:pPr>
        <w:pStyle w:val="Compact"/>
        <w:numPr>
          <w:ilvl w:val="0"/>
          <w:numId w:val="1002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: confirma tus datos y entra al sistema.</w:t>
      </w:r>
    </w:p>
    <w:p>
      <w:pPr>
        <w:pStyle w:val="FirstParagraph"/>
      </w:pPr>
      <w:r>
        <w:t xml:space="preserve">Al final de la pantalla también hay un enlace</w:t>
      </w:r>
      <w:r>
        <w:t xml:space="preserve"> </w:t>
      </w:r>
      <w:r>
        <w:rPr>
          <w:b/>
          <w:bCs/>
        </w:rPr>
        <w:t xml:space="preserve">¿No tienes cuenta? Crea una</w:t>
      </w:r>
      <w:r>
        <w:t xml:space="preserve"> </w:t>
      </w:r>
      <w:r>
        <w:t xml:space="preserve">para el alta de nuevos usuarios.</w:t>
      </w:r>
    </w:p>
    <w:bookmarkEnd w:id="11"/>
    <w:bookmarkStart w:id="14" w:name="pantalla-de-inicio-resumen-general"/>
    <w:p>
      <w:pPr>
        <w:pStyle w:val="Heading2"/>
      </w:pPr>
      <w:r>
        <w:t xml:space="preserve">4. Pantalla de Inicio (Resumen general)</w:t>
      </w:r>
    </w:p>
    <w:p>
      <w:pPr>
        <w:pStyle w:val="FirstParagraph"/>
      </w:pPr>
      <w:r>
        <w:t xml:space="preserve">Es la primera pantalla que ves después de iniciar sesión. Muestra un panorama general del consultorio:</w:t>
      </w:r>
    </w:p>
    <w:bookmarkStart w:id="12" w:name="tarjetas-de-resumen"/>
    <w:p>
      <w:pPr>
        <w:pStyle w:val="Heading3"/>
      </w:pPr>
      <w:r>
        <w:t xml:space="preserve">4.1 Tarjetas de resumen</w:t>
      </w:r>
    </w:p>
    <w:p>
      <w:pPr>
        <w:pStyle w:val="FirstParagraph"/>
      </w:pPr>
      <w:r>
        <w:t xml:space="preserve">En la parte superior hay 4 tarjetas con información clave: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Al hacer clic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Pacientes</w:t>
            </w:r>
          </w:p>
        </w:tc>
        <w:tc>
          <w:tcPr/>
          <w:p>
            <w:pPr>
              <w:pStyle w:val="Compact"/>
            </w:pPr>
            <w:r>
              <w:t xml:space="preserve">Total de pacientes registrados</w:t>
            </w:r>
          </w:p>
        </w:tc>
        <w:tc>
          <w:tcPr/>
          <w:p>
            <w:pPr>
              <w:pStyle w:val="Compact"/>
            </w:pPr>
            <w:r>
              <w:t xml:space="preserve">Te lleva al módulo de Pacientes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Citas del día</w:t>
            </w:r>
          </w:p>
        </w:tc>
        <w:tc>
          <w:tcPr/>
          <w:p>
            <w:pPr>
              <w:pStyle w:val="Compact"/>
            </w:pPr>
            <w:r>
              <w:t xml:space="preserve">Cuántas citas hay agendadas para hoy (se actualiza en tiempo real)</w:t>
            </w:r>
          </w:p>
        </w:tc>
        <w:tc>
          <w:tcPr/>
          <w:p>
            <w:pPr>
              <w:pStyle w:val="Compact"/>
            </w:pPr>
            <w:r>
              <w:t xml:space="preserve">Te lleva al módulo de Citas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Sesiones</w:t>
            </w:r>
          </w:p>
        </w:tc>
        <w:tc>
          <w:tcPr/>
          <w:p>
            <w:pPr>
              <w:pStyle w:val="Compact"/>
            </w:pPr>
            <w:r>
              <w:t xml:space="preserve">Sesiones realizadas esta semana</w:t>
            </w:r>
          </w:p>
        </w:tc>
        <w:tc>
          <w:tcPr/>
          <w:p>
            <w:pPr>
              <w:pStyle w:val="Compact"/>
            </w:pPr>
            <w:r>
              <w:t xml:space="preserve">Te lleva a Sesiones (próximamente)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disponibles</w:t>
            </w:r>
          </w:p>
        </w:tc>
        <w:tc>
          <w:tcPr/>
          <w:p>
            <w:pPr>
              <w:pStyle w:val="Compact"/>
            </w:pPr>
            <w:r>
              <w:t xml:space="preserve">Te lleva a Reportes (próximamente)</w:t>
            </w:r>
          </w:p>
        </w:tc>
      </w:tr>
    </w:tbl>
    <w:bookmarkEnd w:id="12"/>
    <w:bookmarkStart w:id="13" w:name="tabla-de-próximas-citas"/>
    <w:p>
      <w:pPr>
        <w:pStyle w:val="Heading3"/>
      </w:pPr>
      <w:r>
        <w:t xml:space="preserve">4.2 Tabla de próximas citas</w:t>
      </w:r>
    </w:p>
    <w:p>
      <w:pPr>
        <w:pStyle w:val="FirstParagraph"/>
      </w:pPr>
      <w:r>
        <w:t xml:space="preserve">Debajo de las tarjetas, la tabla</w:t>
      </w:r>
      <w:r>
        <w:t xml:space="preserve"> </w:t>
      </w:r>
      <w:r>
        <w:rPr>
          <w:b/>
          <w:bCs/>
        </w:rPr>
        <w:t xml:space="preserve">“Próximas citas”</w:t>
      </w:r>
      <w:r>
        <w:t xml:space="preserve"> </w:t>
      </w:r>
      <w:r>
        <w:t xml:space="preserve">lista todas las citas agendadas ordenadas por fecha y hora, mostrando:</w:t>
      </w:r>
    </w:p>
    <w:p>
      <w:pPr>
        <w:pStyle w:val="Compact"/>
        <w:numPr>
          <w:ilvl w:val="0"/>
          <w:numId w:val="1003"/>
        </w:numPr>
      </w:pPr>
      <w:r>
        <w:t xml:space="preserve">Nombre del paciente</w:t>
      </w:r>
    </w:p>
    <w:p>
      <w:pPr>
        <w:pStyle w:val="Compact"/>
        <w:numPr>
          <w:ilvl w:val="0"/>
          <w:numId w:val="1003"/>
        </w:numPr>
      </w:pPr>
      <w:r>
        <w:t xml:space="preserve">Fecha</w:t>
      </w:r>
    </w:p>
    <w:p>
      <w:pPr>
        <w:pStyle w:val="Compact"/>
        <w:numPr>
          <w:ilvl w:val="0"/>
          <w:numId w:val="1003"/>
        </w:numPr>
      </w:pPr>
      <w:r>
        <w:t xml:space="preserve">Monto de la consulta</w:t>
      </w:r>
    </w:p>
    <w:p>
      <w:pPr>
        <w:pStyle w:val="Compact"/>
        <w:numPr>
          <w:ilvl w:val="0"/>
          <w:numId w:val="1003"/>
        </w:numPr>
      </w:pPr>
      <w:r>
        <w:t xml:space="preserve">Tipo de terapia (con una etiqueta de color)</w:t>
      </w:r>
    </w:p>
    <w:bookmarkEnd w:id="13"/>
    <w:bookmarkEnd w:id="14"/>
    <w:bookmarkStart w:id="19" w:name="módulo-de-pacientes"/>
    <w:p>
      <w:pPr>
        <w:pStyle w:val="Heading2"/>
      </w:pPr>
      <w:r>
        <w:t xml:space="preserve">5. Módulo de Pacientes</w:t>
      </w:r>
    </w:p>
    <w:p>
      <w:pPr>
        <w:pStyle w:val="FirstParagraph"/>
      </w:pPr>
      <w:r>
        <w:t xml:space="preserve">Aquí se administra la información de cada paciente del consultorio.</w:t>
      </w:r>
    </w:p>
    <w:bookmarkStart w:id="15" w:name="buscar-un-paciente"/>
    <w:p>
      <w:pPr>
        <w:pStyle w:val="Heading3"/>
      </w:pPr>
      <w:r>
        <w:t xml:space="preserve">5.1 Buscar un paciente</w:t>
      </w:r>
    </w:p>
    <w:p>
      <w:pPr>
        <w:pStyle w:val="FirstParagraph"/>
      </w:pPr>
      <w:r>
        <w:t xml:space="preserve">Usa el campo</w:t>
      </w:r>
      <w:r>
        <w:t xml:space="preserve"> </w:t>
      </w:r>
      <w:r>
        <w:rPr>
          <w:b/>
          <w:bCs/>
        </w:rPr>
        <w:t xml:space="preserve">“Buscar paciente…”</w:t>
      </w:r>
      <w:r>
        <w:t xml:space="preserve"> </w:t>
      </w:r>
      <w:r>
        <w:t xml:space="preserve">en la parte superior; la lista se filtra automáticamente mientras escribes el nombre.</w:t>
      </w:r>
    </w:p>
    <w:bookmarkEnd w:id="15"/>
    <w:bookmarkStart w:id="16" w:name="ver-el-detalle-de-un-paciente"/>
    <w:p>
      <w:pPr>
        <w:pStyle w:val="Heading3"/>
      </w:pPr>
      <w:r>
        <w:t xml:space="preserve">5.2 Ver el detalle de un paciente</w:t>
      </w:r>
    </w:p>
    <w:p>
      <w:pPr>
        <w:pStyle w:val="FirstParagraph"/>
      </w:pPr>
      <w:r>
        <w:t xml:space="preserve">Haz clic en el ícono de</w:t>
      </w:r>
      <w:r>
        <w:t xml:space="preserve"> </w:t>
      </w:r>
      <w:r>
        <w:rPr>
          <w:b/>
          <w:bCs/>
        </w:rPr>
        <w:t xml:space="preserve">ojo</w:t>
      </w:r>
      <w:r>
        <w:t xml:space="preserve"> </w:t>
      </w:r>
      <w:r>
        <w:t xml:space="preserve">👁 en la tarjeta del paciente para abrir una ventana de solo lectura con:</w:t>
      </w:r>
    </w:p>
    <w:p>
      <w:pPr>
        <w:pStyle w:val="Compact"/>
        <w:numPr>
          <w:ilvl w:val="0"/>
          <w:numId w:val="1004"/>
        </w:numPr>
      </w:pPr>
      <w:r>
        <w:t xml:space="preserve">Nombre, edad, teléfono</w:t>
      </w:r>
    </w:p>
    <w:p>
      <w:pPr>
        <w:pStyle w:val="Compact"/>
        <w:numPr>
          <w:ilvl w:val="0"/>
          <w:numId w:val="1004"/>
        </w:numPr>
      </w:pPr>
      <w:r>
        <w:t xml:space="preserve">Diagnóstico</w:t>
      </w:r>
    </w:p>
    <w:p>
      <w:pPr>
        <w:pStyle w:val="Compact"/>
        <w:numPr>
          <w:ilvl w:val="0"/>
          <w:numId w:val="1004"/>
        </w:numPr>
      </w:pPr>
      <w:r>
        <w:t xml:space="preserve">Área a trabajar</w:t>
      </w:r>
    </w:p>
    <w:p>
      <w:pPr>
        <w:pStyle w:val="Compact"/>
        <w:numPr>
          <w:ilvl w:val="0"/>
          <w:numId w:val="1004"/>
        </w:numPr>
      </w:pPr>
      <w:r>
        <w:t xml:space="preserve">Plan de ejecución</w:t>
      </w:r>
    </w:p>
    <w:p>
      <w:pPr>
        <w:pStyle w:val="Compact"/>
        <w:numPr>
          <w:ilvl w:val="0"/>
          <w:numId w:val="1004"/>
        </w:numPr>
      </w:pPr>
      <w:r>
        <w:t xml:space="preserve">Estado (Activo / Inactivo)</w:t>
      </w:r>
    </w:p>
    <w:bookmarkEnd w:id="16"/>
    <w:bookmarkStart w:id="17" w:name="registrar-un-nuevo-paciente"/>
    <w:p>
      <w:pPr>
        <w:pStyle w:val="Heading3"/>
      </w:pPr>
      <w:r>
        <w:t xml:space="preserve">5.3 Registrar un nuevo paciente</w:t>
      </w:r>
    </w:p>
    <w:p>
      <w:pPr>
        <w:pStyle w:val="Compact"/>
        <w:numPr>
          <w:ilvl w:val="0"/>
          <w:numId w:val="1005"/>
        </w:numPr>
      </w:pPr>
      <w:r>
        <w:t xml:space="preserve">Haz clic en el botón</w:t>
      </w:r>
      <w:r>
        <w:t xml:space="preserve"> </w:t>
      </w:r>
      <w:r>
        <w:rPr>
          <w:b/>
          <w:bCs/>
        </w:rPr>
        <w:t xml:space="preserve">“Nuevo paciente”</w:t>
      </w:r>
      <w:r>
        <w:t xml:space="preserve"> </w:t>
      </w:r>
      <w:r>
        <w:t xml:space="preserve">(arriba a la derecha).</w:t>
      </w:r>
    </w:p>
    <w:p>
      <w:pPr>
        <w:pStyle w:val="Compact"/>
        <w:numPr>
          <w:ilvl w:val="0"/>
          <w:numId w:val="1005"/>
        </w:numPr>
      </w:pPr>
      <w:r>
        <w:t xml:space="preserve">Completa el formulario: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Nombre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Edad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Teléfono</w:t>
      </w:r>
      <w:r>
        <w:t xml:space="preserve"> </w:t>
      </w:r>
      <w:r>
        <w:t xml:space="preserve">(10 dígitos)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Diagnóstico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Área a trabajar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Plan de ejecución</w:t>
      </w:r>
      <w:r>
        <w:t xml:space="preserve"> </w:t>
      </w:r>
      <w:r>
        <w:t xml:space="preserve">(ej.</w:t>
      </w:r>
      <w:r>
        <w:t xml:space="preserve"> </w:t>
      </w:r>
      <w:r>
        <w:t xml:space="preserve">“12 sesiones - Técnicas cognitivo-conductuales”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Verás una notificación confirmando que el paciente se guardó correctamente, y aparecerá al final de la lista con estado</w:t>
      </w:r>
      <w:r>
        <w:t xml:space="preserve"> </w:t>
      </w:r>
      <w:r>
        <w:rPr>
          <w:b/>
          <w:bCs/>
        </w:rPr>
        <w:t xml:space="preserve">Activo</w:t>
      </w:r>
      <w:r>
        <w:t xml:space="preserve">.</w:t>
      </w:r>
    </w:p>
    <w:bookmarkEnd w:id="17"/>
    <w:bookmarkStart w:id="18" w:name="editar-un-paciente"/>
    <w:p>
      <w:pPr>
        <w:pStyle w:val="Heading3"/>
      </w:pPr>
      <w:r>
        <w:t xml:space="preserve">5.4 Editar un paciente</w:t>
      </w:r>
    </w:p>
    <w:p>
      <w:pPr>
        <w:pStyle w:val="Compact"/>
        <w:numPr>
          <w:ilvl w:val="0"/>
          <w:numId w:val="1007"/>
        </w:numPr>
      </w:pPr>
      <w:r>
        <w:t xml:space="preserve">Haz clic en el ícono de</w:t>
      </w:r>
      <w:r>
        <w:t xml:space="preserve"> </w:t>
      </w:r>
      <w:r>
        <w:rPr>
          <w:b/>
          <w:bCs/>
        </w:rPr>
        <w:t xml:space="preserve">lápiz</w:t>
      </w:r>
      <w:r>
        <w:t xml:space="preserve"> </w:t>
      </w:r>
      <w:r>
        <w:t xml:space="preserve">✏️ en la tarjeta del paciente.</w:t>
      </w:r>
    </w:p>
    <w:p>
      <w:pPr>
        <w:pStyle w:val="Compact"/>
        <w:numPr>
          <w:ilvl w:val="0"/>
          <w:numId w:val="1007"/>
        </w:numPr>
      </w:pPr>
      <w:r>
        <w:t xml:space="preserve">El formulario se abre con los datos actuales ya cargados.</w:t>
      </w:r>
    </w:p>
    <w:p>
      <w:pPr>
        <w:pStyle w:val="Compact"/>
        <w:numPr>
          <w:ilvl w:val="0"/>
          <w:numId w:val="1007"/>
        </w:numPr>
      </w:pPr>
      <w:r>
        <w:t xml:space="preserve">Modifica lo necesario y haz clic en</w:t>
      </w:r>
      <w:r>
        <w:t xml:space="preserve"> </w:t>
      </w:r>
      <w:r>
        <w:rPr>
          <w:b/>
          <w:bCs/>
        </w:rPr>
        <w:t xml:space="preserve">Guardar cambios</w:t>
      </w:r>
      <w:r>
        <w:t xml:space="preserve">.</w:t>
      </w:r>
    </w:p>
    <w:bookmarkEnd w:id="18"/>
    <w:bookmarkEnd w:id="19"/>
    <w:bookmarkStart w:id="24" w:name="módulo-de-citas"/>
    <w:p>
      <w:pPr>
        <w:pStyle w:val="Heading2"/>
      </w:pPr>
      <w:r>
        <w:t xml:space="preserve">6. Módulo de Citas</w:t>
      </w:r>
    </w:p>
    <w:p>
      <w:pPr>
        <w:pStyle w:val="FirstParagraph"/>
      </w:pPr>
      <w:r>
        <w:t xml:space="preserve">Este módulo combina un calendario mensual con la agenda del día seleccionado.</w:t>
      </w:r>
    </w:p>
    <w:bookmarkStart w:id="20" w:name="navegar-el-calendario"/>
    <w:p>
      <w:pPr>
        <w:pStyle w:val="Heading3"/>
      </w:pPr>
      <w:r>
        <w:t xml:space="preserve">6.1 Navegar el calendario</w:t>
      </w:r>
    </w:p>
    <w:p>
      <w:pPr>
        <w:pStyle w:val="Compact"/>
        <w:numPr>
          <w:ilvl w:val="0"/>
          <w:numId w:val="1008"/>
        </w:numPr>
      </w:pPr>
      <w:r>
        <w:t xml:space="preserve">Usa las flechas</w:t>
      </w:r>
      <w:r>
        <w:t xml:space="preserve"> </w:t>
      </w:r>
      <w:r>
        <w:rPr>
          <w:b/>
          <w:bCs/>
        </w:rPr>
        <w:t xml:space="preserve">◀ ▶</w:t>
      </w:r>
      <w:r>
        <w:t xml:space="preserve"> </w:t>
      </w:r>
      <w:r>
        <w:t xml:space="preserve">para moverte entre meses, o los menús desplegables de mes/año para saltar directamente.</w:t>
      </w:r>
    </w:p>
    <w:p>
      <w:pPr>
        <w:pStyle w:val="Compact"/>
        <w:numPr>
          <w:ilvl w:val="0"/>
          <w:numId w:val="1008"/>
        </w:numPr>
      </w:pPr>
      <w:r>
        <w:t xml:space="preserve">Los días con citas agendadas se marcan con un punto debajo del número.</w:t>
      </w:r>
    </w:p>
    <w:p>
      <w:pPr>
        <w:pStyle w:val="Compact"/>
        <w:numPr>
          <w:ilvl w:val="0"/>
          <w:numId w:val="1008"/>
        </w:numPr>
      </w:pPr>
      <w:r>
        <w:t xml:space="preserve">Haz clic en cualquier día para ver su agenda en el panel derecho.</w:t>
      </w:r>
    </w:p>
    <w:bookmarkEnd w:id="20"/>
    <w:bookmarkStart w:id="21" w:name="ver-la-agenda-del-día"/>
    <w:p>
      <w:pPr>
        <w:pStyle w:val="Heading3"/>
      </w:pPr>
      <w:r>
        <w:t xml:space="preserve">6.2 Ver la agenda del día</w:t>
      </w:r>
    </w:p>
    <w:p>
      <w:pPr>
        <w:pStyle w:val="FirstParagraph"/>
      </w:pPr>
      <w:r>
        <w:t xml:space="preserve">El panel derecho muestra todas las citas del día seleccionado, ordenadas por hora, con el nombre del paciente y la hora de la cita.</w:t>
      </w:r>
    </w:p>
    <w:p>
      <w:pPr>
        <w:pStyle w:val="BodyText"/>
      </w:pPr>
      <w:r>
        <w:t xml:space="preserve">Al pasar el cursor sobre una cita aparecen dos íconos: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💬 (verde): abre WhatsApp Web con el número de teléfono del paciente ya cargado, para escribirle directamente (recordatorio de cita, confirmación, etc.).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Papelera</w:t>
      </w:r>
      <w:r>
        <w:t xml:space="preserve"> </w:t>
      </w:r>
      <w:r>
        <w:t xml:space="preserve">🗑 (rojo): inicia la cancelación de la cita (ver sección 6.4).</w:t>
      </w:r>
    </w:p>
    <w:bookmarkEnd w:id="21"/>
    <w:bookmarkStart w:id="22" w:name="agendar-una-nueva-cita"/>
    <w:p>
      <w:pPr>
        <w:pStyle w:val="Heading3"/>
      </w:pPr>
      <w:r>
        <w:t xml:space="preserve">6.3 Agendar una nueva cita</w:t>
      </w:r>
    </w:p>
    <w:p>
      <w:pPr>
        <w:pStyle w:val="Compact"/>
        <w:numPr>
          <w:ilvl w:val="0"/>
          <w:numId w:val="1010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“Nueva cita”</w:t>
      </w:r>
      <w:r>
        <w:t xml:space="preserve"> </w:t>
      </w:r>
      <w:r>
        <w:t xml:space="preserve">(arriba a la derecha).</w:t>
      </w:r>
    </w:p>
    <w:p>
      <w:pPr>
        <w:pStyle w:val="Compact"/>
        <w:numPr>
          <w:ilvl w:val="0"/>
          <w:numId w:val="1010"/>
        </w:numPr>
      </w:pPr>
      <w:r>
        <w:t xml:space="preserve">Completa el formulario: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Paciente</w:t>
      </w:r>
      <w:r>
        <w:t xml:space="preserve">: selecciona de la lista de pacientes registrados.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Fecha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Hora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Tipo de terapia</w:t>
      </w:r>
      <w:r>
        <w:t xml:space="preserve">: elige una opción de la lista, o selecciona</w:t>
      </w:r>
      <w:r>
        <w:t xml:space="preserve"> </w:t>
      </w:r>
      <w:r>
        <w:rPr>
          <w:b/>
          <w:bCs/>
        </w:rPr>
        <w:t xml:space="preserve">“Otro (Especificar…)”</w:t>
      </w:r>
      <w:r>
        <w:t xml:space="preserve"> </w:t>
      </w:r>
      <w:r>
        <w:t xml:space="preserve">para escribir un tipo de terapia personalizado.</w:t>
      </w:r>
    </w:p>
    <w:p>
      <w:pPr>
        <w:pStyle w:val="Compact"/>
        <w:numPr>
          <w:ilvl w:val="0"/>
          <w:numId w:val="1010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FirstParagraph"/>
      </w:pPr>
      <w:r>
        <w:t xml:space="preserve">La cita aparecerá de inmediato en el calendario, en la agenda del día correspondiente y en la tabla</w:t>
      </w:r>
      <w:r>
        <w:t xml:space="preserve"> </w:t>
      </w:r>
      <w:r>
        <w:t xml:space="preserve">“Próximas citas”</w:t>
      </w:r>
      <w:r>
        <w:t xml:space="preserve"> </w:t>
      </w:r>
      <w:r>
        <w:t xml:space="preserve">de la pantalla de Inicio.</w:t>
      </w:r>
    </w:p>
    <w:bookmarkEnd w:id="22"/>
    <w:bookmarkStart w:id="23" w:name="cancelar-una-cita"/>
    <w:p>
      <w:pPr>
        <w:pStyle w:val="Heading3"/>
      </w:pPr>
      <w:r>
        <w:t xml:space="preserve">6.4 Cancelar una cita</w:t>
      </w:r>
    </w:p>
    <w:p>
      <w:pPr>
        <w:pStyle w:val="Compact"/>
        <w:numPr>
          <w:ilvl w:val="0"/>
          <w:numId w:val="1012"/>
        </w:numPr>
      </w:pPr>
      <w:r>
        <w:t xml:space="preserve">En la agenda del día, pasa el cursor sobre la cita y haz clic en el ícono de</w:t>
      </w:r>
      <w:r>
        <w:t xml:space="preserve"> </w:t>
      </w:r>
      <w:r>
        <w:rPr>
          <w:b/>
          <w:bCs/>
        </w:rPr>
        <w:t xml:space="preserve">papelera</w:t>
      </w:r>
      <w:r>
        <w:t xml:space="preserve"> </w:t>
      </w:r>
      <w:r>
        <w:t xml:space="preserve">🗑.</w:t>
      </w:r>
    </w:p>
    <w:p>
      <w:pPr>
        <w:pStyle w:val="Compact"/>
        <w:numPr>
          <w:ilvl w:val="0"/>
          <w:numId w:val="1012"/>
        </w:numPr>
      </w:pPr>
      <w:r>
        <w:t xml:space="preserve">Se abre una ventana de confirmación con el nombre del paciente.</w:t>
      </w:r>
    </w:p>
    <w:p>
      <w:pPr>
        <w:pStyle w:val="Compact"/>
        <w:numPr>
          <w:ilvl w:val="0"/>
          <w:numId w:val="101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para confirmar, o</w:t>
      </w:r>
      <w:r>
        <w:t xml:space="preserve"> </w:t>
      </w:r>
      <w:r>
        <w:rPr>
          <w:b/>
          <w:bCs/>
        </w:rPr>
        <w:t xml:space="preserve">Cancelar</w:t>
      </w:r>
      <w:r>
        <w:t xml:space="preserve"> </w:t>
      </w:r>
      <w:r>
        <w:t xml:space="preserve">para no borrar la cita.</w:t>
      </w:r>
    </w:p>
    <w:p>
      <w:pPr>
        <w:pStyle w:val="BlockText"/>
      </w:pPr>
      <w:r>
        <w:t xml:space="preserve">La cita solo se elimina al confirmar — hacer clic en la papelera no borra nada por sí solo.</w:t>
      </w:r>
    </w:p>
    <w:bookmarkEnd w:id="23"/>
    <w:bookmarkEnd w:id="24"/>
    <w:bookmarkStart w:id="25" w:name="sesiones-y-reportes"/>
    <w:p>
      <w:pPr>
        <w:pStyle w:val="Heading2"/>
      </w:pPr>
      <w:r>
        <w:t xml:space="preserve">7. Sesiones y Reportes</w:t>
      </w:r>
    </w:p>
    <w:p>
      <w:pPr>
        <w:pStyle w:val="FirstParagraph"/>
      </w:pPr>
      <w:r>
        <w:t xml:space="preserve">Estas dos secciones aparecen en el menú lateral, pero todavía están en desarrollo. Al entrar verás un aviso de</w:t>
      </w:r>
      <w:r>
        <w:t xml:space="preserve"> </w:t>
      </w:r>
      <w:r>
        <w:rPr>
          <w:b/>
          <w:bCs/>
        </w:rPr>
        <w:t xml:space="preserve">“Próximamente”</w:t>
      </w:r>
      <w:r>
        <w:t xml:space="preserve"> </w:t>
      </w:r>
      <w:r>
        <w:t xml:space="preserve">indicando que la pantalla está en construcción.</w:t>
      </w:r>
    </w:p>
    <w:bookmarkEnd w:id="25"/>
    <w:bookmarkStart w:id="26" w:name="preguntas-frecuentes"/>
    <w:p>
      <w:pPr>
        <w:pStyle w:val="Heading2"/>
      </w:pPr>
      <w:r>
        <w:t xml:space="preserve">8. Preguntas frecuentes</w:t>
      </w:r>
    </w:p>
    <w:p>
      <w:pPr>
        <w:pStyle w:val="FirstParagraph"/>
      </w:pPr>
      <w:r>
        <w:rPr>
          <w:b/>
          <w:bCs/>
        </w:rPr>
        <w:t xml:space="preserve">¿Los datos que veo son reales?</w:t>
      </w:r>
      <w:r>
        <w:t xml:space="preserve"> </w:t>
      </w:r>
      <w:r>
        <w:t xml:space="preserve">Por ahora no: la aplicación usa información de prueba mientras se conecta con el sistema real (backend). La forma en que se ve y organiza la información no cambiará cuando eso ocurra.</w:t>
      </w:r>
    </w:p>
    <w:p>
      <w:pPr>
        <w:pStyle w:val="BodyText"/>
      </w:pPr>
      <w:r>
        <w:rPr>
          <w:b/>
          <w:bCs/>
        </w:rPr>
        <w:t xml:space="preserve">¿Puedo usar la aplicación sin conexión a internet?</w:t>
      </w:r>
      <w:r>
        <w:t xml:space="preserve"> </w:t>
      </w:r>
      <w:r>
        <w:t xml:space="preserve">Sí, ya que aún no depende de un servidor externo. Esto cambiará cuando se conecte a una base de datos real.</w:t>
      </w:r>
    </w:p>
    <w:p>
      <w:pPr>
        <w:pStyle w:val="BodyText"/>
      </w:pPr>
      <w:r>
        <w:rPr>
          <w:b/>
          <w:bCs/>
        </w:rPr>
        <w:t xml:space="preserve">El botón de WhatsApp no abre nada, ¿qué hago?</w:t>
      </w:r>
      <w:r>
        <w:t xml:space="preserve"> </w:t>
      </w:r>
      <w:r>
        <w:t xml:space="preserve">Verifica que tengas WhatsApp Web configurado en tu navegador predeterminado y que el paciente tenga un número de teléfono válido registrado.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Menteios</dc:title>
  <dc:creator/>
  <cp:keywords/>
  <dcterms:created xsi:type="dcterms:W3CDTF">2026-07-08T06:00:37Z</dcterms:created>
  <dcterms:modified xsi:type="dcterms:W3CDTF">2026-07-08T06:00:37Z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Sistema de gestión para consultorio</vt:lpwstr>
  </property>
</Properties>
</file>