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right" w:tblpY="-575"/>
        <w:tblW w:w="15546" w:type="dxa"/>
        <w:tblBorders>
          <w:top w:val="single" w:sz="4" w:space="0" w:color="F2F2F2" w:themeColor="background1" w:themeShade="F2"/>
          <w:left w:val="single" w:sz="4" w:space="0" w:color="F2F2F2" w:themeColor="background1" w:themeShade="F2"/>
          <w:bottom w:val="single" w:sz="4" w:space="0" w:color="F2F2F2" w:themeColor="background1" w:themeShade="F2"/>
          <w:right w:val="single" w:sz="4" w:space="0" w:color="F2F2F2" w:themeColor="background1" w:themeShade="F2"/>
          <w:insideH w:val="single" w:sz="4" w:space="0" w:color="F2F2F2" w:themeColor="background1" w:themeShade="F2"/>
          <w:insideV w:val="single" w:sz="4" w:space="0" w:color="F2F2F2" w:themeColor="background1" w:themeShade="F2"/>
        </w:tblBorders>
        <w:shd w:val="clear" w:color="auto" w:fill="F3F3F3"/>
        <w:tblLayout w:type="fixed"/>
        <w:tblCellMar>
          <w:right w:w="113" w:type="dxa"/>
        </w:tblCellMar>
        <w:tblLook w:val="04A0" w:firstRow="1" w:lastRow="0" w:firstColumn="1" w:lastColumn="0" w:noHBand="0" w:noVBand="1"/>
      </w:tblPr>
      <w:tblGrid>
        <w:gridCol w:w="3119"/>
        <w:gridCol w:w="567"/>
        <w:gridCol w:w="2504"/>
        <w:gridCol w:w="1181"/>
        <w:gridCol w:w="709"/>
        <w:gridCol w:w="841"/>
        <w:gridCol w:w="412"/>
        <w:gridCol w:w="306"/>
        <w:gridCol w:w="2268"/>
        <w:gridCol w:w="132"/>
        <w:gridCol w:w="397"/>
        <w:gridCol w:w="1856"/>
        <w:gridCol w:w="418"/>
        <w:gridCol w:w="836"/>
      </w:tblGrid>
      <w:tr w:rsidR="006038F7" w:rsidRPr="00F96A2B" w14:paraId="4CB9F746" w14:textId="77777777" w:rsidTr="006038F7">
        <w:trPr>
          <w:trHeight w:val="415"/>
        </w:trPr>
        <w:tc>
          <w:tcPr>
            <w:tcW w:w="3119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9E2E62A" w14:textId="77777777" w:rsidR="006038F7" w:rsidRPr="00536B1C" w:rsidRDefault="006038F7" w:rsidP="006038F7">
            <w:pPr>
              <w:ind w:right="-944"/>
              <w:rPr>
                <w:rFonts w:ascii="Arial" w:hAnsi="Arial" w:cs="Arial"/>
                <w:sz w:val="18"/>
              </w:rPr>
            </w:pPr>
          </w:p>
        </w:tc>
        <w:tc>
          <w:tcPr>
            <w:tcW w:w="3071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60A49AF8" w14:textId="77777777" w:rsidR="006038F7" w:rsidRPr="00536B1C" w:rsidRDefault="006038F7" w:rsidP="006038F7">
            <w:pPr>
              <w:ind w:right="-944"/>
              <w:rPr>
                <w:rFonts w:ascii="Arial" w:hAnsi="Arial" w:cs="Arial"/>
                <w:sz w:val="18"/>
              </w:rPr>
            </w:pPr>
          </w:p>
        </w:tc>
        <w:tc>
          <w:tcPr>
            <w:tcW w:w="3143" w:type="dxa"/>
            <w:gridSpan w:val="4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25DA0166" w14:textId="77777777" w:rsidR="006038F7" w:rsidRPr="00F96A2B" w:rsidRDefault="006038F7" w:rsidP="006038F7">
            <w:pPr>
              <w:ind w:left="-61" w:right="-944"/>
              <w:rPr>
                <w:rFonts w:ascii="Arial" w:hAnsi="Arial" w:cs="Arial"/>
                <w:i/>
                <w:color w:val="A6A6A6" w:themeColor="background1" w:themeShade="A6"/>
                <w:sz w:val="18"/>
              </w:rPr>
            </w:pPr>
            <w:r w:rsidRPr="00F96A2B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Designed for:</w:t>
            </w:r>
          </w:p>
        </w:tc>
        <w:tc>
          <w:tcPr>
            <w:tcW w:w="3103" w:type="dxa"/>
            <w:gridSpan w:val="4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37746FB6" w14:textId="77777777" w:rsidR="006038F7" w:rsidRPr="00F96A2B" w:rsidRDefault="006038F7" w:rsidP="006038F7">
            <w:pPr>
              <w:ind w:left="-51" w:right="-944"/>
              <w:rPr>
                <w:rFonts w:ascii="Arial" w:hAnsi="Arial" w:cs="Arial"/>
                <w:i/>
                <w:color w:val="A6A6A6" w:themeColor="background1" w:themeShade="A6"/>
                <w:sz w:val="18"/>
              </w:rPr>
            </w:pPr>
            <w:r w:rsidRPr="00F96A2B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Designed by:</w:t>
            </w:r>
          </w:p>
        </w:tc>
        <w:tc>
          <w:tcPr>
            <w:tcW w:w="2274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08EE61CD" w14:textId="77777777" w:rsidR="006038F7" w:rsidRPr="00F96A2B" w:rsidRDefault="006038F7" w:rsidP="006038F7">
            <w:pPr>
              <w:ind w:left="-80" w:right="-944"/>
              <w:rPr>
                <w:rFonts w:ascii="Arial" w:hAnsi="Arial" w:cs="Arial"/>
                <w:i/>
                <w:color w:val="A6A6A6" w:themeColor="background1" w:themeShade="A6"/>
                <w:sz w:val="18"/>
              </w:rPr>
            </w:pPr>
            <w:r w:rsidRPr="00F96A2B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Date:</w:t>
            </w: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bottom"/>
          </w:tcPr>
          <w:p w14:paraId="3C2AB04B" w14:textId="77777777" w:rsidR="006038F7" w:rsidRPr="00F96A2B" w:rsidRDefault="006038F7" w:rsidP="006038F7">
            <w:pPr>
              <w:ind w:left="-108" w:right="-944"/>
              <w:rPr>
                <w:rFonts w:ascii="Arial" w:hAnsi="Arial" w:cs="Arial"/>
                <w:i/>
                <w:color w:val="A6A6A6" w:themeColor="background1" w:themeShade="A6"/>
                <w:sz w:val="18"/>
              </w:rPr>
            </w:pPr>
            <w:r w:rsidRPr="00F96A2B">
              <w:rPr>
                <w:rFonts w:ascii="Arial" w:hAnsi="Arial" w:cs="Arial"/>
                <w:i/>
                <w:color w:val="A6A6A6" w:themeColor="background1" w:themeShade="A6"/>
                <w:sz w:val="18"/>
              </w:rPr>
              <w:t>Version:</w:t>
            </w:r>
          </w:p>
        </w:tc>
      </w:tr>
      <w:tr w:rsidR="006038F7" w:rsidRPr="00F96A2B" w14:paraId="0F71521C" w14:textId="77777777" w:rsidTr="006038F7">
        <w:trPr>
          <w:trHeight w:val="415"/>
        </w:trPr>
        <w:tc>
          <w:tcPr>
            <w:tcW w:w="6190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155023F4" w14:textId="77777777" w:rsidR="006038F7" w:rsidRPr="007738CE" w:rsidRDefault="006038F7" w:rsidP="006038F7">
            <w:pPr>
              <w:ind w:right="-944"/>
              <w:rPr>
                <w:rFonts w:ascii="Arial" w:hAnsi="Arial" w:cs="Arial"/>
                <w:sz w:val="36"/>
              </w:rPr>
            </w:pPr>
            <w:r w:rsidRPr="007738CE">
              <w:rPr>
                <w:rFonts w:ascii="Arial" w:hAnsi="Arial" w:cs="Arial"/>
                <w:b/>
                <w:sz w:val="36"/>
              </w:rPr>
              <w:t>Value Proposition Canvas</w:t>
            </w: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E801438" w14:textId="77777777" w:rsidR="006038F7" w:rsidRPr="00F96A2B" w:rsidRDefault="006038F7" w:rsidP="006038F7">
            <w:pPr>
              <w:ind w:right="-944"/>
              <w:rPr>
                <w:rFonts w:ascii="Arial" w:hAnsi="Arial" w:cs="Arial"/>
                <w:color w:val="595959" w:themeColor="text1" w:themeTint="A6"/>
                <w:sz w:val="18"/>
              </w:rPr>
            </w:pPr>
            <w:r>
              <w:rPr>
                <w:rFonts w:ascii="Arial" w:hAnsi="Arial" w:cs="Arial"/>
                <w:color w:val="595959" w:themeColor="text1" w:themeTint="A6"/>
                <w:sz w:val="18"/>
              </w:rPr>
              <w:t>Fleeter/Fleet hub</w:t>
            </w:r>
          </w:p>
        </w:tc>
        <w:tc>
          <w:tcPr>
            <w:tcW w:w="412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5294743F" w14:textId="77777777" w:rsidR="006038F7" w:rsidRPr="007738CE" w:rsidRDefault="006038F7" w:rsidP="006038F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2706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243C6ECD" w14:textId="77777777" w:rsidR="006038F7" w:rsidRPr="00F96A2B" w:rsidRDefault="006038F7" w:rsidP="006038F7">
            <w:pPr>
              <w:ind w:right="-94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Bandar AlMonajed</w:t>
            </w: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3D73871D" w14:textId="77777777" w:rsidR="006038F7" w:rsidRPr="007738CE" w:rsidRDefault="006038F7" w:rsidP="006038F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141338CE" w14:textId="77777777" w:rsidR="006038F7" w:rsidRPr="00F96A2B" w:rsidRDefault="006038F7" w:rsidP="006038F7">
            <w:pPr>
              <w:ind w:right="-94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22/04/2020</w:t>
            </w: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40770570" w14:textId="77777777" w:rsidR="006038F7" w:rsidRPr="007738CE" w:rsidRDefault="006038F7" w:rsidP="006038F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311861EB" w14:textId="77777777" w:rsidR="006038F7" w:rsidRPr="00F96A2B" w:rsidRDefault="006038F7" w:rsidP="006038F7">
            <w:pPr>
              <w:ind w:right="-944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</w:tr>
      <w:tr w:rsidR="006038F7" w:rsidRPr="00F96A2B" w14:paraId="409F87A8" w14:textId="77777777" w:rsidTr="006038F7">
        <w:trPr>
          <w:trHeight w:val="415"/>
        </w:trPr>
        <w:tc>
          <w:tcPr>
            <w:tcW w:w="6190" w:type="dxa"/>
            <w:gridSpan w:val="3"/>
            <w:shd w:val="clear" w:color="auto" w:fill="F1F1F1"/>
            <w:vAlign w:val="center"/>
          </w:tcPr>
          <w:p w14:paraId="0967B891" w14:textId="77777777" w:rsidR="006038F7" w:rsidRPr="00646254" w:rsidRDefault="006038F7" w:rsidP="006038F7">
            <w:pPr>
              <w:ind w:right="-944"/>
              <w:rPr>
                <w:rFonts w:ascii="Arial" w:hAnsi="Arial" w:cs="Arial"/>
                <w:b/>
                <w:sz w:val="44"/>
                <w:szCs w:val="18"/>
              </w:rPr>
            </w:pPr>
          </w:p>
        </w:tc>
        <w:tc>
          <w:tcPr>
            <w:tcW w:w="2731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1F1F1"/>
            <w:vAlign w:val="center"/>
          </w:tcPr>
          <w:p w14:paraId="6B205596" w14:textId="77777777" w:rsidR="006038F7" w:rsidRPr="00646254" w:rsidRDefault="006038F7" w:rsidP="006038F7">
            <w:pPr>
              <w:ind w:right="-944"/>
              <w:rPr>
                <w:rFonts w:ascii="Arial" w:hAnsi="Arial" w:cs="Arial"/>
                <w:color w:val="595959" w:themeColor="text1" w:themeTint="A6"/>
                <w:sz w:val="44"/>
                <w:szCs w:val="18"/>
              </w:rPr>
            </w:pPr>
          </w:p>
        </w:tc>
        <w:tc>
          <w:tcPr>
            <w:tcW w:w="412" w:type="dxa"/>
            <w:tcBorders>
              <w:bottom w:val="single" w:sz="4" w:space="0" w:color="F2F2F2" w:themeColor="background1" w:themeShade="F2"/>
            </w:tcBorders>
            <w:shd w:val="clear" w:color="auto" w:fill="F1F1F1"/>
            <w:vAlign w:val="center"/>
          </w:tcPr>
          <w:p w14:paraId="52803D33" w14:textId="77777777" w:rsidR="006038F7" w:rsidRPr="00646254" w:rsidRDefault="006038F7" w:rsidP="006038F7">
            <w:pPr>
              <w:ind w:right="-944"/>
              <w:rPr>
                <w:rFonts w:ascii="Arial" w:hAnsi="Arial" w:cs="Arial"/>
                <w:sz w:val="44"/>
                <w:szCs w:val="18"/>
              </w:rPr>
            </w:pPr>
          </w:p>
        </w:tc>
        <w:tc>
          <w:tcPr>
            <w:tcW w:w="2706" w:type="dxa"/>
            <w:gridSpan w:val="3"/>
            <w:tcBorders>
              <w:bottom w:val="single" w:sz="4" w:space="0" w:color="F2F2F2" w:themeColor="background1" w:themeShade="F2"/>
            </w:tcBorders>
            <w:shd w:val="clear" w:color="auto" w:fill="F1F1F1"/>
            <w:vAlign w:val="center"/>
          </w:tcPr>
          <w:p w14:paraId="1CB8A1F9" w14:textId="77777777" w:rsidR="006038F7" w:rsidRPr="00646254" w:rsidRDefault="006038F7" w:rsidP="006038F7">
            <w:pPr>
              <w:ind w:right="-944"/>
              <w:rPr>
                <w:rFonts w:ascii="Arial" w:hAnsi="Arial" w:cs="Arial"/>
                <w:color w:val="595959" w:themeColor="text1" w:themeTint="A6"/>
                <w:sz w:val="44"/>
                <w:szCs w:val="18"/>
              </w:rPr>
            </w:pPr>
          </w:p>
        </w:tc>
        <w:tc>
          <w:tcPr>
            <w:tcW w:w="397" w:type="dxa"/>
            <w:tcBorders>
              <w:bottom w:val="single" w:sz="4" w:space="0" w:color="F2F2F2" w:themeColor="background1" w:themeShade="F2"/>
            </w:tcBorders>
            <w:shd w:val="clear" w:color="auto" w:fill="F1F1F1"/>
            <w:vAlign w:val="center"/>
          </w:tcPr>
          <w:p w14:paraId="722A9C21" w14:textId="77777777" w:rsidR="006038F7" w:rsidRPr="00646254" w:rsidRDefault="006038F7" w:rsidP="006038F7">
            <w:pPr>
              <w:ind w:right="-944"/>
              <w:rPr>
                <w:rFonts w:ascii="Arial" w:hAnsi="Arial" w:cs="Arial"/>
                <w:sz w:val="44"/>
                <w:szCs w:val="18"/>
              </w:rPr>
            </w:pPr>
          </w:p>
        </w:tc>
        <w:tc>
          <w:tcPr>
            <w:tcW w:w="1856" w:type="dxa"/>
            <w:tcBorders>
              <w:bottom w:val="single" w:sz="4" w:space="0" w:color="F2F2F2" w:themeColor="background1" w:themeShade="F2"/>
            </w:tcBorders>
            <w:shd w:val="clear" w:color="auto" w:fill="F1F1F1"/>
            <w:vAlign w:val="center"/>
          </w:tcPr>
          <w:p w14:paraId="67B4938C" w14:textId="77777777" w:rsidR="006038F7" w:rsidRPr="00646254" w:rsidRDefault="006038F7" w:rsidP="006038F7">
            <w:pPr>
              <w:ind w:right="-944"/>
              <w:rPr>
                <w:rFonts w:ascii="Arial" w:hAnsi="Arial" w:cs="Arial"/>
                <w:color w:val="595959" w:themeColor="text1" w:themeTint="A6"/>
                <w:sz w:val="44"/>
                <w:szCs w:val="18"/>
              </w:rPr>
            </w:pPr>
          </w:p>
        </w:tc>
        <w:tc>
          <w:tcPr>
            <w:tcW w:w="418" w:type="dxa"/>
            <w:tcBorders>
              <w:bottom w:val="single" w:sz="4" w:space="0" w:color="F2F2F2" w:themeColor="background1" w:themeShade="F2"/>
            </w:tcBorders>
            <w:shd w:val="clear" w:color="auto" w:fill="F1F1F1"/>
            <w:vAlign w:val="center"/>
          </w:tcPr>
          <w:p w14:paraId="158D61EA" w14:textId="77777777" w:rsidR="006038F7" w:rsidRPr="00646254" w:rsidRDefault="006038F7" w:rsidP="006038F7">
            <w:pPr>
              <w:ind w:right="-944"/>
              <w:rPr>
                <w:rFonts w:ascii="Arial" w:hAnsi="Arial" w:cs="Arial"/>
                <w:sz w:val="44"/>
                <w:szCs w:val="18"/>
              </w:rPr>
            </w:pPr>
          </w:p>
        </w:tc>
        <w:tc>
          <w:tcPr>
            <w:tcW w:w="836" w:type="dxa"/>
            <w:tcBorders>
              <w:bottom w:val="single" w:sz="4" w:space="0" w:color="F2F2F2" w:themeColor="background1" w:themeShade="F2"/>
            </w:tcBorders>
            <w:shd w:val="clear" w:color="auto" w:fill="F1F1F1"/>
            <w:vAlign w:val="center"/>
          </w:tcPr>
          <w:p w14:paraId="6BF211BE" w14:textId="77777777" w:rsidR="006038F7" w:rsidRPr="00646254" w:rsidRDefault="006038F7" w:rsidP="006038F7">
            <w:pPr>
              <w:ind w:right="-944"/>
              <w:rPr>
                <w:rFonts w:ascii="Arial" w:hAnsi="Arial" w:cs="Arial"/>
                <w:color w:val="595959" w:themeColor="text1" w:themeTint="A6"/>
                <w:sz w:val="44"/>
                <w:szCs w:val="18"/>
              </w:rPr>
            </w:pPr>
          </w:p>
        </w:tc>
      </w:tr>
      <w:tr w:rsidR="006038F7" w:rsidRPr="007738CE" w14:paraId="484DA63E" w14:textId="77777777" w:rsidTr="006038F7">
        <w:trPr>
          <w:trHeight w:val="266"/>
        </w:trPr>
        <w:tc>
          <w:tcPr>
            <w:tcW w:w="7371" w:type="dxa"/>
            <w:gridSpan w:val="4"/>
            <w:tcBorders>
              <w:bottom w:val="single" w:sz="4" w:space="0" w:color="FFFFFF" w:themeColor="background1"/>
            </w:tcBorders>
            <w:shd w:val="clear" w:color="auto" w:fill="F1F1F1"/>
            <w:tcMar>
              <w:bottom w:w="57" w:type="dxa"/>
            </w:tcMar>
          </w:tcPr>
          <w:p w14:paraId="43240595" w14:textId="77777777" w:rsidR="006038F7" w:rsidRPr="00F96A2B" w:rsidRDefault="006038F7" w:rsidP="006038F7">
            <w:pPr>
              <w:ind w:right="-944"/>
              <w:jc w:val="both"/>
              <w:rPr>
                <w:rFonts w:ascii="Arial" w:hAnsi="Arial" w:cs="Arial"/>
                <w:b/>
                <w:color w:val="A6A6A6" w:themeColor="background1" w:themeShade="A6"/>
                <w:sz w:val="22"/>
              </w:rPr>
            </w:pPr>
            <w:r w:rsidRPr="00F96A2B">
              <w:rPr>
                <w:rFonts w:ascii="Arial" w:hAnsi="Arial" w:cs="Arial"/>
                <w:b/>
                <w:color w:val="A6A6A6" w:themeColor="background1" w:themeShade="A6"/>
                <w:sz w:val="32"/>
              </w:rPr>
              <w:t>Product</w:t>
            </w:r>
          </w:p>
        </w:tc>
        <w:tc>
          <w:tcPr>
            <w:tcW w:w="709" w:type="dxa"/>
            <w:vMerge w:val="restart"/>
            <w:shd w:val="clear" w:color="auto" w:fill="F1F1F1"/>
            <w:tcMar>
              <w:bottom w:w="57" w:type="dxa"/>
            </w:tcMar>
          </w:tcPr>
          <w:p w14:paraId="57F6FEE4" w14:textId="77777777" w:rsidR="006038F7" w:rsidRPr="00F96A2B" w:rsidRDefault="006038F7" w:rsidP="006038F7">
            <w:pPr>
              <w:jc w:val="both"/>
              <w:rPr>
                <w:rFonts w:ascii="Arial" w:hAnsi="Arial" w:cs="Arial"/>
                <w:color w:val="A6A6A6" w:themeColor="background1" w:themeShade="A6"/>
                <w:sz w:val="20"/>
              </w:rPr>
            </w:pPr>
          </w:p>
          <w:p w14:paraId="399D61E5" w14:textId="77777777" w:rsidR="006038F7" w:rsidRPr="00F96A2B" w:rsidRDefault="006038F7" w:rsidP="006038F7">
            <w:pPr>
              <w:jc w:val="both"/>
              <w:rPr>
                <w:rFonts w:ascii="Arial" w:hAnsi="Arial" w:cs="Arial"/>
                <w:b/>
                <w:color w:val="A6A6A6" w:themeColor="background1" w:themeShade="A6"/>
                <w:sz w:val="22"/>
              </w:rPr>
            </w:pPr>
            <w:r>
              <w:rPr>
                <w:rFonts w:ascii="Arial" w:hAnsi="Arial" w:cs="Arial"/>
                <w:color w:val="A6A6A6" w:themeColor="background1" w:themeShade="A6"/>
                <w:sz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47DF4C" wp14:editId="524E1F08">
                      <wp:simplePos x="0" y="0"/>
                      <wp:positionH relativeFrom="column">
                        <wp:posOffset>-39370</wp:posOffset>
                      </wp:positionH>
                      <wp:positionV relativeFrom="paragraph">
                        <wp:posOffset>2090420</wp:posOffset>
                      </wp:positionV>
                      <wp:extent cx="360045" cy="229870"/>
                      <wp:effectExtent l="0" t="11112" r="9842" b="9843"/>
                      <wp:wrapThrough wrapText="bothSides">
                        <wp:wrapPolygon edited="0">
                          <wp:start x="22267" y="12978"/>
                          <wp:lineTo x="17695" y="5818"/>
                          <wp:lineTo x="8552" y="5818"/>
                          <wp:lineTo x="933" y="12978"/>
                          <wp:lineTo x="933" y="20138"/>
                          <wp:lineTo x="22267" y="20138"/>
                          <wp:lineTo x="22267" y="12978"/>
                        </wp:wrapPolygon>
                      </wp:wrapThrough>
                      <wp:docPr id="2" name="Extract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H="1">
                                <a:off x="0" y="0"/>
                                <a:ext cx="360045" cy="229870"/>
                              </a:xfrm>
                              <a:prstGeom prst="flowChartExtract">
                                <a:avLst/>
                              </a:prstGeom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346D4B" id="_x0000_t127" coordsize="21600,21600" o:spt="127" path="m10800,l21600,21600,,21600xe">
                      <v:stroke joinstyle="miter"/>
                      <v:path gradientshapeok="t" o:connecttype="custom" o:connectlocs="10800,0;5400,10800;10800,21600;16200,10800" textboxrect="5400,10800,16200,21600"/>
                    </v:shapetype>
                    <v:shape id="Extract 2" o:spid="_x0000_s1026" type="#_x0000_t127" style="position:absolute;margin-left:-3.1pt;margin-top:164.6pt;width:28.35pt;height:18.1pt;rotation: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" fillcolor="#bfbfbf [2412]" stroked="f" strokeweight=".5pt">
                      <w10:wrap type="through"/>
                    </v:shape>
                  </w:pict>
                </mc:Fallback>
              </mc:AlternateContent>
            </w:r>
            <w:r w:rsidRPr="00F96A2B">
              <w:rPr>
                <w:rFonts w:ascii="Arial" w:hAnsi="Arial" w:cs="Arial"/>
                <w:color w:val="A6A6A6" w:themeColor="background1" w:themeShade="A6"/>
                <w:sz w:val="20"/>
              </w:rPr>
              <w:t xml:space="preserve"> </w:t>
            </w:r>
          </w:p>
        </w:tc>
        <w:tc>
          <w:tcPr>
            <w:tcW w:w="7466" w:type="dxa"/>
            <w:gridSpan w:val="9"/>
            <w:tcBorders>
              <w:bottom w:val="single" w:sz="4" w:space="0" w:color="FFFFFF" w:themeColor="background1"/>
            </w:tcBorders>
            <w:shd w:val="clear" w:color="auto" w:fill="F1F1F1"/>
            <w:tcMar>
              <w:bottom w:w="57" w:type="dxa"/>
            </w:tcMar>
            <w:vAlign w:val="center"/>
          </w:tcPr>
          <w:p w14:paraId="65C16BB3" w14:textId="77777777" w:rsidR="006038F7" w:rsidRPr="00F96A2B" w:rsidRDefault="006038F7" w:rsidP="006038F7">
            <w:pPr>
              <w:ind w:left="-108" w:right="-944" w:firstLine="108"/>
              <w:jc w:val="both"/>
              <w:rPr>
                <w:rFonts w:ascii="Arial" w:hAnsi="Arial" w:cs="Arial"/>
                <w:b/>
                <w:color w:val="A6A6A6" w:themeColor="background1" w:themeShade="A6"/>
                <w:sz w:val="32"/>
              </w:rPr>
            </w:pPr>
            <w:r w:rsidRPr="00F96A2B">
              <w:rPr>
                <w:rFonts w:ascii="Arial" w:hAnsi="Arial" w:cs="Arial"/>
                <w:b/>
                <w:color w:val="A6A6A6" w:themeColor="background1" w:themeShade="A6"/>
                <w:sz w:val="32"/>
              </w:rPr>
              <w:t xml:space="preserve">Customer   </w:t>
            </w:r>
          </w:p>
        </w:tc>
      </w:tr>
      <w:tr w:rsidR="006038F7" w:rsidRPr="007738CE" w14:paraId="0BE8474C" w14:textId="77777777" w:rsidTr="006038F7">
        <w:trPr>
          <w:trHeight w:val="266"/>
        </w:trPr>
        <w:tc>
          <w:tcPr>
            <w:tcW w:w="3686" w:type="dxa"/>
            <w:gridSpan w:val="2"/>
            <w:tcBorders>
              <w:bottom w:val="single" w:sz="4" w:space="0" w:color="FFFFFF" w:themeColor="background1"/>
            </w:tcBorders>
            <w:shd w:val="clear" w:color="auto" w:fill="FFFFFF"/>
          </w:tcPr>
          <w:p w14:paraId="65EF67CC" w14:textId="77777777" w:rsidR="006038F7" w:rsidRPr="007738CE" w:rsidRDefault="006038F7" w:rsidP="006038F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Benefits</w:t>
            </w:r>
          </w:p>
        </w:tc>
        <w:tc>
          <w:tcPr>
            <w:tcW w:w="3685" w:type="dxa"/>
            <w:gridSpan w:val="2"/>
            <w:tcBorders>
              <w:bottom w:val="nil"/>
            </w:tcBorders>
            <w:shd w:val="clear" w:color="auto" w:fill="FFFFFF"/>
          </w:tcPr>
          <w:p w14:paraId="2C6DDDB2" w14:textId="77777777" w:rsidR="006038F7" w:rsidRPr="007738CE" w:rsidRDefault="006038F7" w:rsidP="006038F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Experience</w:t>
            </w:r>
          </w:p>
        </w:tc>
        <w:tc>
          <w:tcPr>
            <w:tcW w:w="709" w:type="dxa"/>
            <w:vMerge/>
            <w:shd w:val="clear" w:color="auto" w:fill="F1F1F1"/>
          </w:tcPr>
          <w:p w14:paraId="0DDEAE50" w14:textId="77777777" w:rsidR="006038F7" w:rsidRPr="007738CE" w:rsidRDefault="006038F7" w:rsidP="006038F7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3827" w:type="dxa"/>
            <w:gridSpan w:val="4"/>
            <w:tcBorders>
              <w:bottom w:val="single" w:sz="4" w:space="0" w:color="FFFFFF" w:themeColor="background1"/>
            </w:tcBorders>
            <w:shd w:val="clear" w:color="auto" w:fill="FFFFFF"/>
          </w:tcPr>
          <w:p w14:paraId="32D1F2D4" w14:textId="77777777" w:rsidR="006038F7" w:rsidRPr="007738CE" w:rsidRDefault="006038F7" w:rsidP="006038F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Wants</w:t>
            </w:r>
          </w:p>
        </w:tc>
        <w:tc>
          <w:tcPr>
            <w:tcW w:w="3639" w:type="dxa"/>
            <w:gridSpan w:val="5"/>
            <w:tcBorders>
              <w:bottom w:val="nil"/>
            </w:tcBorders>
            <w:shd w:val="clear" w:color="auto" w:fill="FFFFFF"/>
          </w:tcPr>
          <w:p w14:paraId="3B5D7899" w14:textId="77777777" w:rsidR="006038F7" w:rsidRPr="007738CE" w:rsidRDefault="006038F7" w:rsidP="006038F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Fears</w:t>
            </w:r>
          </w:p>
        </w:tc>
      </w:tr>
      <w:tr w:rsidR="006038F7" w:rsidRPr="007738CE" w14:paraId="55F6C541" w14:textId="77777777" w:rsidTr="006038F7">
        <w:trPr>
          <w:trHeight w:val="3013"/>
        </w:trPr>
        <w:tc>
          <w:tcPr>
            <w:tcW w:w="3686" w:type="dxa"/>
            <w:gridSpan w:val="2"/>
            <w:tcBorders>
              <w:top w:val="single" w:sz="4" w:space="0" w:color="FFFFFF" w:themeColor="background1"/>
              <w:bottom w:val="single" w:sz="4" w:space="0" w:color="F2F2F2" w:themeColor="background1" w:themeShade="F2"/>
            </w:tcBorders>
            <w:shd w:val="clear" w:color="auto" w:fill="FFFFFF"/>
          </w:tcPr>
          <w:p w14:paraId="6903ED8C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Acquiring high supply to meet high demand in another market.</w:t>
            </w:r>
          </w:p>
          <w:p w14:paraId="56BD03E0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Fully controllable supply in a soaring market.</w:t>
            </w:r>
          </w:p>
          <w:p w14:paraId="2C4A976C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Fast expansion fulfilment.</w:t>
            </w:r>
          </w:p>
          <w:p w14:paraId="449FC50E" w14:textId="77777777" w:rsidR="006038F7" w:rsidRPr="007738CE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2"/>
            <w:vMerge w:val="restart"/>
            <w:tcBorders>
              <w:top w:val="nil"/>
            </w:tcBorders>
            <w:shd w:val="clear" w:color="auto" w:fill="FFFFFF"/>
            <w:vAlign w:val="center"/>
          </w:tcPr>
          <w:p w14:paraId="4057741E" w14:textId="77777777" w:rsidR="006038F7" w:rsidRDefault="006038F7" w:rsidP="006038F7">
            <w:pPr>
              <w:pStyle w:val="NormalWeb"/>
              <w:pBdr>
                <w:bottom w:val="single" w:sz="6" w:space="1" w:color="auto"/>
              </w:pBdr>
              <w:spacing w:before="38" w:beforeAutospacing="0" w:after="0" w:afterAutospacing="0"/>
              <w:jc w:val="center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Delivery</w:t>
            </w:r>
          </w:p>
          <w:p w14:paraId="760E680E" w14:textId="77777777" w:rsidR="006038F7" w:rsidRDefault="006038F7" w:rsidP="006038F7">
            <w:pPr>
              <w:pStyle w:val="NormalWeb"/>
              <w:pBdr>
                <w:bottom w:val="single" w:sz="6" w:space="1" w:color="auto"/>
              </w:pBdr>
              <w:spacing w:before="38" w:beforeAutospacing="0" w:after="0" w:afterAutospacing="0"/>
              <w:jc w:val="center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Hassle free fleet expansion. On demand and guaranteed. Highly flexible and reliable experience.</w:t>
            </w:r>
          </w:p>
          <w:p w14:paraId="21BAD407" w14:textId="77777777" w:rsidR="006038F7" w:rsidRDefault="006038F7" w:rsidP="006038F7">
            <w:pPr>
              <w:pStyle w:val="NormalWeb"/>
              <w:pBdr>
                <w:bottom w:val="single" w:sz="6" w:space="1" w:color="auto"/>
              </w:pBdr>
              <w:spacing w:before="38" w:beforeAutospacing="0" w:after="0" w:afterAutospacing="0"/>
              <w:jc w:val="center"/>
              <w:rPr>
                <w:rFonts w:ascii="Arial" w:hAnsi="Arial" w:cs="Arial"/>
                <w:color w:val="808080" w:themeColor="background1" w:themeShade="80"/>
              </w:rPr>
            </w:pPr>
          </w:p>
          <w:p w14:paraId="1764DC99" w14:textId="77777777" w:rsidR="006038F7" w:rsidRDefault="006038F7" w:rsidP="006038F7">
            <w:pPr>
              <w:pStyle w:val="NormalWeb"/>
              <w:spacing w:before="38" w:beforeAutospacing="0" w:after="0" w:afterAutospacing="0"/>
              <w:jc w:val="center"/>
              <w:rPr>
                <w:rFonts w:ascii="Arial" w:hAnsi="Arial" w:cs="Arial"/>
                <w:color w:val="808080" w:themeColor="background1" w:themeShade="80"/>
              </w:rPr>
            </w:pPr>
          </w:p>
          <w:p w14:paraId="136F9B13" w14:textId="77777777" w:rsidR="006038F7" w:rsidRDefault="006038F7" w:rsidP="006038F7">
            <w:pPr>
              <w:pStyle w:val="NormalWeb"/>
              <w:spacing w:before="38" w:beforeAutospacing="0" w:after="0" w:afterAutospacing="0"/>
              <w:jc w:val="center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Rental and transport</w:t>
            </w:r>
          </w:p>
          <w:p w14:paraId="3B9CD1F0" w14:textId="77777777" w:rsidR="006038F7" w:rsidRPr="007738CE" w:rsidRDefault="006038F7" w:rsidP="006038F7">
            <w:pPr>
              <w:pStyle w:val="NormalWeb"/>
              <w:spacing w:before="38" w:beforeAutospacing="0" w:after="0" w:afterAutospacing="0"/>
              <w:jc w:val="center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 xml:space="preserve">Worry free business opportunity. Guaranteed revenue and staff utilization. Lifeline to the business during a crisis. </w:t>
            </w:r>
          </w:p>
        </w:tc>
        <w:tc>
          <w:tcPr>
            <w:tcW w:w="709" w:type="dxa"/>
            <w:vMerge/>
            <w:shd w:val="clear" w:color="auto" w:fill="F1F1F1"/>
          </w:tcPr>
          <w:p w14:paraId="0A2EBA35" w14:textId="77777777" w:rsidR="006038F7" w:rsidRPr="007738CE" w:rsidRDefault="006038F7" w:rsidP="006038F7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FFFFFF" w:themeColor="background1"/>
              <w:bottom w:val="single" w:sz="4" w:space="0" w:color="F2F2F2" w:themeColor="background1" w:themeShade="F2"/>
            </w:tcBorders>
            <w:shd w:val="clear" w:color="auto" w:fill="FFFFFF"/>
          </w:tcPr>
          <w:p w14:paraId="3DAA4AD0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Delivery companies:</w:t>
            </w:r>
          </w:p>
          <w:p w14:paraId="4904D2F2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Fulfil more orders.</w:t>
            </w:r>
          </w:p>
          <w:p w14:paraId="591D6F65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Find nearby driver quickly.</w:t>
            </w:r>
          </w:p>
          <w:p w14:paraId="59475B98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</w:p>
          <w:p w14:paraId="2191B142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 &amp; Rental companies:</w:t>
            </w:r>
          </w:p>
          <w:p w14:paraId="6D49FF0D" w14:textId="77777777" w:rsidR="006038F7" w:rsidRPr="0091238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Occupy resources.</w:t>
            </w:r>
          </w:p>
        </w:tc>
        <w:tc>
          <w:tcPr>
            <w:tcW w:w="3639" w:type="dxa"/>
            <w:gridSpan w:val="5"/>
            <w:vMerge w:val="restart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  <w:vAlign w:val="center"/>
          </w:tcPr>
          <w:p w14:paraId="4ACA79E7" w14:textId="77777777" w:rsidR="006038F7" w:rsidRDefault="006038F7" w:rsidP="006038F7">
            <w:pPr>
              <w:pStyle w:val="NormalWeb"/>
              <w:spacing w:before="38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Missing growth opportunity</w:t>
            </w:r>
          </w:p>
          <w:p w14:paraId="54B36736" w14:textId="77777777" w:rsidR="006038F7" w:rsidRDefault="006038F7" w:rsidP="006038F7">
            <w:pPr>
              <w:pStyle w:val="NormalWeb"/>
              <w:spacing w:before="38" w:beforeAutospacing="0" w:after="0" w:afterAutospacing="0"/>
              <w:jc w:val="center"/>
              <w:rPr>
                <w:rFonts w:ascii="Arial" w:hAnsi="Arial" w:cs="Arial"/>
              </w:rPr>
            </w:pPr>
          </w:p>
          <w:p w14:paraId="018B69B9" w14:textId="77777777" w:rsidR="006038F7" w:rsidRDefault="006038F7" w:rsidP="006038F7">
            <w:pPr>
              <w:pStyle w:val="NormalWeb"/>
              <w:spacing w:before="38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Competitor exploiting demand and gaining market share</w:t>
            </w:r>
          </w:p>
          <w:p w14:paraId="5C638F49" w14:textId="77777777" w:rsidR="006038F7" w:rsidRDefault="006038F7" w:rsidP="006038F7">
            <w:pPr>
              <w:pStyle w:val="NormalWeb"/>
              <w:spacing w:before="38" w:beforeAutospacing="0" w:after="0" w:afterAutospacing="0"/>
              <w:jc w:val="center"/>
              <w:rPr>
                <w:rFonts w:ascii="Arial" w:hAnsi="Arial" w:cs="Arial"/>
              </w:rPr>
            </w:pPr>
          </w:p>
          <w:p w14:paraId="727CBC62" w14:textId="77777777" w:rsidR="006038F7" w:rsidRDefault="006038F7" w:rsidP="006038F7">
            <w:pPr>
              <w:pStyle w:val="NormalWeb"/>
              <w:spacing w:before="38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Inability to secure required permits during lockdown.</w:t>
            </w:r>
          </w:p>
          <w:p w14:paraId="3653F13D" w14:textId="77777777" w:rsidR="006038F7" w:rsidRDefault="006038F7" w:rsidP="006038F7">
            <w:pPr>
              <w:pStyle w:val="NormalWeb"/>
              <w:spacing w:before="38" w:beforeAutospacing="0" w:after="0" w:afterAutospacing="0"/>
              <w:jc w:val="center"/>
              <w:rPr>
                <w:rFonts w:ascii="Arial" w:hAnsi="Arial" w:cs="Arial"/>
              </w:rPr>
            </w:pPr>
          </w:p>
          <w:p w14:paraId="4D5A91E4" w14:textId="77777777" w:rsidR="006038F7" w:rsidRDefault="006038F7" w:rsidP="006038F7">
            <w:pPr>
              <w:pStyle w:val="NormalWeb"/>
              <w:spacing w:before="38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Freelance drivers slipping to competitors.</w:t>
            </w:r>
          </w:p>
          <w:p w14:paraId="269BC4C7" w14:textId="77777777" w:rsidR="006038F7" w:rsidRDefault="006038F7" w:rsidP="006038F7">
            <w:pPr>
              <w:pStyle w:val="NormalWeb"/>
              <w:spacing w:before="38" w:beforeAutospacing="0" w:after="0" w:afterAutospacing="0"/>
              <w:jc w:val="center"/>
              <w:rPr>
                <w:rFonts w:ascii="Arial" w:hAnsi="Arial" w:cs="Arial"/>
              </w:rPr>
            </w:pPr>
          </w:p>
          <w:p w14:paraId="40D8BDD1" w14:textId="77777777" w:rsidR="006038F7" w:rsidRPr="007738CE" w:rsidRDefault="006038F7" w:rsidP="006038F7">
            <w:pPr>
              <w:pStyle w:val="NormalWeb"/>
              <w:spacing w:before="38" w:beforeAutospacing="0" w:after="0" w:afterAutospacing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Lack of cash flow due to business downtime.</w:t>
            </w:r>
          </w:p>
        </w:tc>
      </w:tr>
      <w:tr w:rsidR="006038F7" w:rsidRPr="007738CE" w14:paraId="46B8B9B6" w14:textId="77777777" w:rsidTr="006038F7">
        <w:trPr>
          <w:trHeight w:val="264"/>
        </w:trPr>
        <w:tc>
          <w:tcPr>
            <w:tcW w:w="3686" w:type="dxa"/>
            <w:gridSpan w:val="2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76FA2FA4" w14:textId="77777777" w:rsidR="006038F7" w:rsidRPr="007738CE" w:rsidRDefault="006038F7" w:rsidP="006038F7">
            <w:pPr>
              <w:ind w:right="-944"/>
              <w:rPr>
                <w:rFonts w:ascii="Arial" w:hAnsi="Arial" w:cs="Arial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Features</w:t>
            </w:r>
          </w:p>
        </w:tc>
        <w:tc>
          <w:tcPr>
            <w:tcW w:w="3685" w:type="dxa"/>
            <w:gridSpan w:val="2"/>
            <w:vMerge/>
            <w:shd w:val="clear" w:color="auto" w:fill="FFFFFF"/>
          </w:tcPr>
          <w:p w14:paraId="7702AF65" w14:textId="77777777" w:rsidR="006038F7" w:rsidRPr="007738CE" w:rsidRDefault="006038F7" w:rsidP="006038F7">
            <w:pPr>
              <w:ind w:right="-944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709" w:type="dxa"/>
            <w:vMerge/>
            <w:shd w:val="clear" w:color="auto" w:fill="F1F1F1"/>
          </w:tcPr>
          <w:p w14:paraId="3D0FA99B" w14:textId="77777777" w:rsidR="006038F7" w:rsidRPr="007738CE" w:rsidRDefault="006038F7" w:rsidP="006038F7">
            <w:pPr>
              <w:ind w:right="-944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F2F2F2" w:themeColor="background1" w:themeShade="F2"/>
              <w:bottom w:val="nil"/>
            </w:tcBorders>
            <w:shd w:val="clear" w:color="auto" w:fill="FFFFFF"/>
          </w:tcPr>
          <w:p w14:paraId="1CEA7926" w14:textId="77777777" w:rsidR="006038F7" w:rsidRPr="007738CE" w:rsidRDefault="006038F7" w:rsidP="006038F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Needs</w:t>
            </w:r>
          </w:p>
        </w:tc>
        <w:tc>
          <w:tcPr>
            <w:tcW w:w="3639" w:type="dxa"/>
            <w:gridSpan w:val="5"/>
            <w:vMerge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/>
          </w:tcPr>
          <w:p w14:paraId="6A367879" w14:textId="77777777" w:rsidR="006038F7" w:rsidRPr="007738CE" w:rsidRDefault="006038F7" w:rsidP="006038F7">
            <w:pPr>
              <w:ind w:right="-944"/>
              <w:rPr>
                <w:rFonts w:ascii="Arial" w:hAnsi="Arial" w:cs="Arial"/>
              </w:rPr>
            </w:pPr>
          </w:p>
        </w:tc>
      </w:tr>
      <w:tr w:rsidR="006038F7" w:rsidRPr="007738CE" w14:paraId="74B9C548" w14:textId="77777777" w:rsidTr="006038F7">
        <w:trPr>
          <w:trHeight w:val="2868"/>
        </w:trPr>
        <w:tc>
          <w:tcPr>
            <w:tcW w:w="3686" w:type="dxa"/>
            <w:gridSpan w:val="2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37B94958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On demand expansion.</w:t>
            </w:r>
          </w:p>
          <w:p w14:paraId="5A3F80B8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Flexible pricing.</w:t>
            </w:r>
          </w:p>
          <w:p w14:paraId="513A052F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Ability to optimize.</w:t>
            </w:r>
          </w:p>
          <w:p w14:paraId="39E5BCF5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 availability drivers.</w:t>
            </w:r>
          </w:p>
          <w:p w14:paraId="3D8ED786" w14:textId="77777777" w:rsidR="006038F7" w:rsidRPr="007738CE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Customizable cargo capacity.</w:t>
            </w:r>
          </w:p>
        </w:tc>
        <w:tc>
          <w:tcPr>
            <w:tcW w:w="3685" w:type="dxa"/>
            <w:gridSpan w:val="2"/>
            <w:vMerge/>
            <w:tcBorders>
              <w:bottom w:val="single" w:sz="4" w:space="0" w:color="F2F2F2" w:themeColor="background1" w:themeShade="F2"/>
            </w:tcBorders>
            <w:shd w:val="clear" w:color="auto" w:fill="FFFFFF"/>
          </w:tcPr>
          <w:p w14:paraId="2BEF0553" w14:textId="77777777" w:rsidR="006038F7" w:rsidRPr="007738CE" w:rsidRDefault="006038F7" w:rsidP="006038F7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709" w:type="dxa"/>
            <w:vMerge/>
            <w:tcBorders>
              <w:bottom w:val="single" w:sz="4" w:space="0" w:color="F2F2F2" w:themeColor="background1" w:themeShade="F2"/>
            </w:tcBorders>
            <w:shd w:val="clear" w:color="auto" w:fill="F1F1F1"/>
          </w:tcPr>
          <w:p w14:paraId="0BAC0C3C" w14:textId="77777777" w:rsidR="006038F7" w:rsidRPr="007738CE" w:rsidRDefault="006038F7" w:rsidP="006038F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4"/>
            <w:tcBorders>
              <w:top w:val="nil"/>
              <w:bottom w:val="single" w:sz="4" w:space="0" w:color="F2F2F2" w:themeColor="background1" w:themeShade="F2"/>
            </w:tcBorders>
            <w:shd w:val="clear" w:color="auto" w:fill="FFFFFF"/>
          </w:tcPr>
          <w:p w14:paraId="625E0D6C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Delivery companies:</w:t>
            </w:r>
          </w:p>
          <w:p w14:paraId="4D35C7D8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More supply.</w:t>
            </w:r>
          </w:p>
          <w:p w14:paraId="23407A9E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On demand fleet expansion.</w:t>
            </w:r>
          </w:p>
          <w:p w14:paraId="7BACCE5F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More delivery channels.</w:t>
            </w:r>
          </w:p>
          <w:p w14:paraId="2F75FD96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</w:p>
          <w:p w14:paraId="5C8E2CB2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Transport &amp; Rental companies:</w:t>
            </w:r>
          </w:p>
          <w:p w14:paraId="55559443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More demand.</w:t>
            </w:r>
          </w:p>
          <w:p w14:paraId="4F25A1E2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Reduce downtime.</w:t>
            </w:r>
          </w:p>
          <w:p w14:paraId="71C0493E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Revenue.</w:t>
            </w:r>
          </w:p>
          <w:p w14:paraId="78C6D02C" w14:textId="77777777" w:rsidR="006038F7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</w:p>
          <w:p w14:paraId="7E2D238A" w14:textId="77777777" w:rsidR="006038F7" w:rsidRPr="007738CE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  <w:color w:val="808080" w:themeColor="background1" w:themeShade="80"/>
              </w:rPr>
            </w:pPr>
            <w:r w:rsidRPr="00553C2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639" w:type="dxa"/>
            <w:gridSpan w:val="5"/>
            <w:vMerge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FFFFF"/>
          </w:tcPr>
          <w:p w14:paraId="24B95334" w14:textId="77777777" w:rsidR="006038F7" w:rsidRPr="007738CE" w:rsidRDefault="006038F7" w:rsidP="006038F7">
            <w:pPr>
              <w:ind w:right="-944"/>
              <w:rPr>
                <w:rFonts w:ascii="Arial" w:hAnsi="Arial" w:cs="Arial"/>
              </w:rPr>
            </w:pPr>
          </w:p>
        </w:tc>
      </w:tr>
      <w:tr w:rsidR="006038F7" w:rsidRPr="007738CE" w14:paraId="0AAE503A" w14:textId="77777777" w:rsidTr="006038F7">
        <w:trPr>
          <w:trHeight w:val="220"/>
        </w:trPr>
        <w:tc>
          <w:tcPr>
            <w:tcW w:w="3686" w:type="dxa"/>
            <w:gridSpan w:val="2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1F1F1"/>
          </w:tcPr>
          <w:p w14:paraId="15D261BB" w14:textId="77777777" w:rsidR="006038F7" w:rsidRPr="007738CE" w:rsidRDefault="006038F7" w:rsidP="006038F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685" w:type="dxa"/>
            <w:gridSpan w:val="2"/>
            <w:tcBorders>
              <w:bottom w:val="single" w:sz="4" w:space="0" w:color="F2F2F2" w:themeColor="background1" w:themeShade="F2"/>
            </w:tcBorders>
            <w:shd w:val="clear" w:color="auto" w:fill="F1F1F1"/>
          </w:tcPr>
          <w:p w14:paraId="42FBFF1A" w14:textId="77777777" w:rsidR="006038F7" w:rsidRPr="007738CE" w:rsidRDefault="006038F7" w:rsidP="006038F7">
            <w:pPr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709" w:type="dxa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1F1F1"/>
          </w:tcPr>
          <w:p w14:paraId="58765CD0" w14:textId="77777777" w:rsidR="006038F7" w:rsidRPr="007738CE" w:rsidRDefault="006038F7" w:rsidP="006038F7">
            <w:pPr>
              <w:ind w:right="-944"/>
              <w:rPr>
                <w:rFonts w:ascii="Arial" w:hAnsi="Arial" w:cs="Arial"/>
              </w:rPr>
            </w:pPr>
          </w:p>
        </w:tc>
        <w:tc>
          <w:tcPr>
            <w:tcW w:w="3827" w:type="dxa"/>
            <w:gridSpan w:val="4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1F1F1"/>
          </w:tcPr>
          <w:p w14:paraId="4FD385A2" w14:textId="77777777" w:rsidR="006038F7" w:rsidRPr="007738CE" w:rsidRDefault="006038F7" w:rsidP="006038F7">
            <w:pPr>
              <w:ind w:right="-10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3639" w:type="dxa"/>
            <w:gridSpan w:val="5"/>
            <w:tcBorders>
              <w:top w:val="single" w:sz="4" w:space="0" w:color="F2F2F2" w:themeColor="background1" w:themeShade="F2"/>
              <w:bottom w:val="single" w:sz="4" w:space="0" w:color="F2F2F2" w:themeColor="background1" w:themeShade="F2"/>
            </w:tcBorders>
            <w:shd w:val="clear" w:color="auto" w:fill="F1F1F1"/>
          </w:tcPr>
          <w:p w14:paraId="00BA6B2D" w14:textId="77777777" w:rsidR="006038F7" w:rsidRPr="007738CE" w:rsidRDefault="006038F7" w:rsidP="006038F7">
            <w:pPr>
              <w:ind w:right="-944"/>
              <w:rPr>
                <w:rFonts w:ascii="Arial" w:hAnsi="Arial" w:cs="Arial"/>
              </w:rPr>
            </w:pPr>
          </w:p>
        </w:tc>
      </w:tr>
      <w:tr w:rsidR="006038F7" w:rsidRPr="007738CE" w14:paraId="0E78ABC7" w14:textId="77777777" w:rsidTr="006038F7">
        <w:trPr>
          <w:trHeight w:val="279"/>
        </w:trPr>
        <w:tc>
          <w:tcPr>
            <w:tcW w:w="3686" w:type="dxa"/>
            <w:gridSpan w:val="2"/>
            <w:tcBorders>
              <w:bottom w:val="nil"/>
            </w:tcBorders>
            <w:shd w:val="clear" w:color="auto" w:fill="FFFFFF"/>
          </w:tcPr>
          <w:p w14:paraId="5C48815C" w14:textId="77777777" w:rsidR="006038F7" w:rsidRPr="007738CE" w:rsidRDefault="006038F7" w:rsidP="006038F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Product</w:t>
            </w:r>
          </w:p>
        </w:tc>
        <w:tc>
          <w:tcPr>
            <w:tcW w:w="3685" w:type="dxa"/>
            <w:gridSpan w:val="2"/>
            <w:tcBorders>
              <w:bottom w:val="nil"/>
            </w:tcBorders>
            <w:shd w:val="clear" w:color="auto" w:fill="FFFFFF"/>
          </w:tcPr>
          <w:p w14:paraId="649785EB" w14:textId="77777777" w:rsidR="006038F7" w:rsidRPr="007738CE" w:rsidRDefault="006038F7" w:rsidP="006038F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Ideal Customer</w:t>
            </w:r>
          </w:p>
        </w:tc>
        <w:tc>
          <w:tcPr>
            <w:tcW w:w="709" w:type="dxa"/>
            <w:vMerge w:val="restart"/>
            <w:shd w:val="clear" w:color="auto" w:fill="F1F1F1"/>
          </w:tcPr>
          <w:p w14:paraId="23F96249" w14:textId="77777777" w:rsidR="006038F7" w:rsidRPr="007738CE" w:rsidRDefault="006038F7" w:rsidP="006038F7">
            <w:pPr>
              <w:ind w:right="-944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1559" w:type="dxa"/>
            <w:gridSpan w:val="3"/>
            <w:tcBorders>
              <w:bottom w:val="nil"/>
              <w:right w:val="single" w:sz="4" w:space="0" w:color="FFFFFF" w:themeColor="background1"/>
            </w:tcBorders>
            <w:shd w:val="clear" w:color="auto" w:fill="FFFFFF"/>
          </w:tcPr>
          <w:p w14:paraId="313C6329" w14:textId="77777777" w:rsidR="006038F7" w:rsidRPr="007738CE" w:rsidRDefault="006038F7" w:rsidP="006038F7">
            <w:pPr>
              <w:ind w:right="-944"/>
              <w:rPr>
                <w:rFonts w:ascii="Arial" w:hAnsi="Arial" w:cs="Arial"/>
                <w:b/>
                <w:sz w:val="22"/>
              </w:rPr>
            </w:pPr>
            <w:r w:rsidRPr="007738CE">
              <w:rPr>
                <w:rFonts w:ascii="Arial" w:hAnsi="Arial" w:cs="Arial"/>
                <w:b/>
                <w:sz w:val="22"/>
              </w:rPr>
              <w:t>Substitutes</w:t>
            </w:r>
          </w:p>
        </w:tc>
        <w:tc>
          <w:tcPr>
            <w:tcW w:w="5907" w:type="dxa"/>
            <w:gridSpan w:val="6"/>
            <w:vMerge w:val="restart"/>
            <w:tcBorders>
              <w:left w:val="single" w:sz="4" w:space="0" w:color="FFFFFF" w:themeColor="background1"/>
            </w:tcBorders>
            <w:shd w:val="clear" w:color="auto" w:fill="FFFFFF"/>
          </w:tcPr>
          <w:p w14:paraId="74B4F129" w14:textId="77777777" w:rsidR="006038F7" w:rsidRPr="00044722" w:rsidRDefault="006038F7" w:rsidP="006038F7">
            <w:pPr>
              <w:pStyle w:val="NormalWeb"/>
              <w:spacing w:before="38"/>
              <w:rPr>
                <w:rFonts w:ascii="Arial" w:hAnsi="Arial" w:cs="Arial"/>
                <w:bCs/>
              </w:rPr>
            </w:pPr>
            <w:r w:rsidRPr="00044722">
              <w:rPr>
                <w:rFonts w:ascii="Arial" w:hAnsi="Arial" w:cs="Arial"/>
                <w:bCs/>
              </w:rPr>
              <w:t>Marketing campaigns to attract drivers.</w:t>
            </w:r>
          </w:p>
          <w:p w14:paraId="5C94A6DB" w14:textId="77777777" w:rsidR="006038F7" w:rsidRDefault="006038F7" w:rsidP="006038F7">
            <w:pPr>
              <w:pStyle w:val="NormalWeb"/>
              <w:spacing w:before="38"/>
              <w:rPr>
                <w:rFonts w:ascii="Arial" w:hAnsi="Arial" w:cs="Arial"/>
                <w:bCs/>
              </w:rPr>
            </w:pPr>
            <w:r w:rsidRPr="00044722">
              <w:rPr>
                <w:rFonts w:ascii="Arial" w:hAnsi="Arial" w:cs="Arial"/>
                <w:bCs/>
              </w:rPr>
              <w:t>Government incentives for drivers.</w:t>
            </w:r>
          </w:p>
          <w:p w14:paraId="4DD20E3A" w14:textId="77777777" w:rsidR="006038F7" w:rsidRPr="007738CE" w:rsidRDefault="006038F7" w:rsidP="006038F7">
            <w:pPr>
              <w:pStyle w:val="NormalWeb"/>
              <w:spacing w:before="38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Cs/>
              </w:rPr>
              <w:t>Paying higher fees to retain drivers.</w:t>
            </w:r>
          </w:p>
        </w:tc>
      </w:tr>
      <w:tr w:rsidR="006038F7" w:rsidRPr="007738CE" w14:paraId="1425E566" w14:textId="77777777" w:rsidTr="006038F7">
        <w:trPr>
          <w:trHeight w:val="1058"/>
        </w:trPr>
        <w:tc>
          <w:tcPr>
            <w:tcW w:w="3686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4662A990" w14:textId="77777777" w:rsidR="006038F7" w:rsidRPr="007738CE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  <w:color w:val="808080" w:themeColor="background1" w:themeShade="80"/>
              </w:rPr>
            </w:pPr>
            <w:r>
              <w:rPr>
                <w:rFonts w:ascii="Arial" w:hAnsi="Arial" w:cs="Arial"/>
                <w:color w:val="808080" w:themeColor="background1" w:themeShade="80"/>
              </w:rPr>
              <w:t>Fleeter/Fleet hub</w:t>
            </w:r>
          </w:p>
        </w:tc>
        <w:tc>
          <w:tcPr>
            <w:tcW w:w="3685" w:type="dxa"/>
            <w:gridSpan w:val="2"/>
            <w:tcBorders>
              <w:top w:val="nil"/>
              <w:bottom w:val="nil"/>
            </w:tcBorders>
            <w:shd w:val="clear" w:color="auto" w:fill="FFFFFF"/>
          </w:tcPr>
          <w:p w14:paraId="520FE2F6" w14:textId="77777777" w:rsidR="006038F7" w:rsidRPr="00044722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  <w:color w:val="808080" w:themeColor="background1" w:themeShade="80"/>
                <w:lang w:val="en-US"/>
              </w:rPr>
            </w:pPr>
            <w:proofErr w:type="spellStart"/>
            <w:r>
              <w:rPr>
                <w:rFonts w:ascii="Arial" w:hAnsi="Arial" w:cs="Arial"/>
                <w:color w:val="808080" w:themeColor="background1" w:themeShade="80"/>
              </w:rPr>
              <w:t>CareemNow</w:t>
            </w:r>
            <w:proofErr w:type="spellEnd"/>
            <w:r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808080" w:themeColor="background1" w:themeShade="80"/>
              </w:rPr>
              <w:t>Sary</w:t>
            </w:r>
            <w:proofErr w:type="spellEnd"/>
            <w:r>
              <w:rPr>
                <w:rFonts w:ascii="Arial" w:hAnsi="Arial" w:cs="Arial"/>
                <w:color w:val="808080" w:themeColor="background1" w:themeShade="80"/>
              </w:rPr>
              <w:t xml:space="preserve">, </w:t>
            </w:r>
            <w:r>
              <w:rPr>
                <w:rFonts w:ascii="Arial" w:hAnsi="Arial" w:cs="Arial"/>
                <w:color w:val="808080" w:themeColor="background1" w:themeShade="80"/>
                <w:lang w:val="en-US"/>
              </w:rPr>
              <w:t>Aramex.</w:t>
            </w:r>
          </w:p>
        </w:tc>
        <w:tc>
          <w:tcPr>
            <w:tcW w:w="709" w:type="dxa"/>
            <w:vMerge/>
            <w:tcBorders>
              <w:bottom w:val="nil"/>
            </w:tcBorders>
            <w:shd w:val="clear" w:color="auto" w:fill="F1F1F1"/>
          </w:tcPr>
          <w:p w14:paraId="4682D58D" w14:textId="77777777" w:rsidR="006038F7" w:rsidRPr="007738CE" w:rsidRDefault="006038F7" w:rsidP="006038F7">
            <w:pPr>
              <w:ind w:right="-18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1559" w:type="dxa"/>
            <w:gridSpan w:val="3"/>
            <w:tcBorders>
              <w:top w:val="nil"/>
              <w:bottom w:val="nil"/>
              <w:right w:val="single" w:sz="4" w:space="0" w:color="FFFFFF" w:themeColor="background1"/>
            </w:tcBorders>
            <w:shd w:val="clear" w:color="auto" w:fill="FFFFFF"/>
          </w:tcPr>
          <w:p w14:paraId="2447686D" w14:textId="77777777" w:rsidR="006038F7" w:rsidRPr="007738CE" w:rsidRDefault="006038F7" w:rsidP="006038F7">
            <w:pPr>
              <w:ind w:right="-18"/>
              <w:rPr>
                <w:rFonts w:ascii="Arial" w:hAnsi="Arial" w:cs="Arial"/>
                <w:color w:val="808080" w:themeColor="background1" w:themeShade="80"/>
                <w:sz w:val="20"/>
              </w:rPr>
            </w:pPr>
          </w:p>
        </w:tc>
        <w:tc>
          <w:tcPr>
            <w:tcW w:w="5907" w:type="dxa"/>
            <w:gridSpan w:val="6"/>
            <w:vMerge/>
            <w:tcBorders>
              <w:left w:val="single" w:sz="4" w:space="0" w:color="FFFFFF" w:themeColor="background1"/>
              <w:bottom w:val="nil"/>
            </w:tcBorders>
            <w:shd w:val="clear" w:color="auto" w:fill="FFFFFF"/>
          </w:tcPr>
          <w:p w14:paraId="627DEE25" w14:textId="77777777" w:rsidR="006038F7" w:rsidRPr="007738CE" w:rsidRDefault="006038F7" w:rsidP="006038F7">
            <w:pPr>
              <w:pStyle w:val="NormalWeb"/>
              <w:spacing w:before="38" w:beforeAutospacing="0" w:after="0" w:afterAutospacing="0"/>
              <w:rPr>
                <w:rFonts w:ascii="Arial" w:hAnsi="Arial" w:cs="Arial"/>
              </w:rPr>
            </w:pPr>
          </w:p>
        </w:tc>
      </w:tr>
      <w:tr w:rsidR="006038F7" w:rsidRPr="007738CE" w14:paraId="27D10F62" w14:textId="77777777" w:rsidTr="006038F7">
        <w:trPr>
          <w:trHeight w:val="211"/>
        </w:trPr>
        <w:tc>
          <w:tcPr>
            <w:tcW w:w="15546" w:type="dxa"/>
            <w:gridSpan w:val="14"/>
            <w:tcBorders>
              <w:bottom w:val="single" w:sz="4" w:space="0" w:color="F2F2F2" w:themeColor="background1" w:themeShade="F2"/>
            </w:tcBorders>
            <w:shd w:val="clear" w:color="auto" w:fill="F3F3F3"/>
            <w:vAlign w:val="center"/>
          </w:tcPr>
          <w:p w14:paraId="0CDE395F" w14:textId="77777777" w:rsidR="006038F7" w:rsidRDefault="006038F7" w:rsidP="006038F7">
            <w:pPr>
              <w:ind w:right="-944"/>
              <w:rPr>
                <w:rFonts w:ascii="Arial" w:hAnsi="Arial" w:cs="Arial"/>
                <w:sz w:val="16"/>
                <w:szCs w:val="16"/>
              </w:rPr>
            </w:pPr>
          </w:p>
          <w:p w14:paraId="444BB7A5" w14:textId="77777777" w:rsidR="006038F7" w:rsidRPr="007738CE" w:rsidRDefault="006038F7" w:rsidP="006038F7">
            <w:pPr>
              <w:ind w:right="-944"/>
              <w:rPr>
                <w:rFonts w:ascii="Arial" w:hAnsi="Arial" w:cs="Arial"/>
                <w:sz w:val="16"/>
                <w:szCs w:val="16"/>
              </w:rPr>
            </w:pPr>
            <w:r w:rsidRPr="007738CE">
              <w:rPr>
                <w:rFonts w:ascii="Arial" w:hAnsi="Arial" w:cs="Arial"/>
                <w:sz w:val="16"/>
                <w:szCs w:val="16"/>
              </w:rPr>
              <w:t>Designed by: Peter J. Thomson, based on the work of Steve Blank, Clayton Christensen, Seth Godin, Yves Pigneur and Alex Osterwalder. (</w:t>
            </w:r>
            <w:hyperlink r:id="rId4" w:history="1">
              <w:r w:rsidRPr="007738CE">
                <w:rPr>
                  <w:rFonts w:ascii="Arial" w:hAnsi="Arial" w:cs="Arial"/>
                  <w:color w:val="0000FF"/>
                  <w:sz w:val="16"/>
                  <w:szCs w:val="16"/>
                </w:rPr>
                <w:t>https://www.strategyzer.com/canvas/value-proposition-canvas</w:t>
              </w:r>
            </w:hyperlink>
            <w:r w:rsidRPr="007738CE">
              <w:rPr>
                <w:rFonts w:ascii="Arial" w:hAnsi="Arial" w:cs="Arial"/>
                <w:sz w:val="16"/>
                <w:szCs w:val="16"/>
              </w:rPr>
              <w:t>). PowerPoint implementation by: Neos Chronos Limited (</w:t>
            </w:r>
            <w:hyperlink r:id="rId5" w:history="1">
              <w:r w:rsidRPr="007738CE">
                <w:rPr>
                  <w:rFonts w:ascii="Arial" w:hAnsi="Arial" w:cs="Arial"/>
                  <w:color w:val="0000FF"/>
                  <w:sz w:val="16"/>
                  <w:szCs w:val="16"/>
                </w:rPr>
                <w:t>https://neoschronos.com</w:t>
              </w:r>
            </w:hyperlink>
            <w:r w:rsidRPr="007738CE">
              <w:rPr>
                <w:rFonts w:ascii="Arial" w:hAnsi="Arial" w:cs="Arial"/>
                <w:sz w:val="16"/>
                <w:szCs w:val="16"/>
              </w:rPr>
              <w:t xml:space="preserve">). License: </w:t>
            </w:r>
            <w:hyperlink r:id="rId6" w:history="1">
              <w:r w:rsidRPr="007738CE">
                <w:rPr>
                  <w:rFonts w:ascii="Arial" w:hAnsi="Arial" w:cs="Arial"/>
                  <w:color w:val="0000FF"/>
                  <w:sz w:val="16"/>
                  <w:szCs w:val="16"/>
                </w:rPr>
                <w:t>CC BY-SA 3.0</w:t>
              </w:r>
            </w:hyperlink>
          </w:p>
        </w:tc>
      </w:tr>
    </w:tbl>
    <w:p w14:paraId="4FDC1313" w14:textId="77777777" w:rsidR="006038F7" w:rsidRDefault="006038F7" w:rsidP="006038F7">
      <w:pPr>
        <w:ind w:right="-944"/>
      </w:pPr>
    </w:p>
    <w:p w14:paraId="704098C0" w14:textId="77777777" w:rsidR="006038F7" w:rsidRDefault="006038F7" w:rsidP="006038F7">
      <w:pPr>
        <w:ind w:right="-944"/>
      </w:pPr>
    </w:p>
    <w:p w14:paraId="6391220B" w14:textId="77777777" w:rsidR="009C223A" w:rsidRDefault="009C223A"/>
    <w:sectPr w:rsidR="009C223A" w:rsidSect="00277AE1">
      <w:headerReference w:type="even" r:id="rId7"/>
      <w:headerReference w:type="default" r:id="rId8"/>
      <w:headerReference w:type="first" r:id="rId9"/>
      <w:pgSz w:w="16820" w:h="11900" w:orient="landscape"/>
      <w:pgMar w:top="567" w:right="692" w:bottom="567" w:left="663" w:header="0" w:footer="0" w:gutter="0"/>
      <w:cols w:space="708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31029" w14:textId="77777777" w:rsidR="00F5692A" w:rsidRDefault="006038F7">
    <w:pPr>
      <w:pStyle w:val="Header"/>
    </w:pPr>
    <w:r>
      <w:rPr>
        <w:lang w:val="en-US"/>
      </w:rPr>
      <w:pict w14:anchorId="6DB1BFD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" o:spid="_x0000_s2050" type="#_x0000_t136" style="position:absolute;margin-left:0;margin-top:0;width:773.2pt;height:38.65pt;z-index:-251656192;mso-wrap-edited:f;mso-position-horizontal:center;mso-position-horizontal-relative:margin;mso-position-vertical:center;mso-position-vertical-relative:margin" wrapcoords="3184 4569 20 4984 20 17446 11334 17861 11313 20353 11522 20353 11480 17861 21600 17446 21390 11215 21579 4984 20259 4569 8149 4569 3184 4569" fillcolor="silver" stroked="f">
          <v:textpath style="font-family:&quot;Cambria&quot;;font-size:1pt" string="Neos Chronos Value Proposition Canvas DOCX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9C668" w14:textId="77777777" w:rsidR="00F5692A" w:rsidRDefault="006038F7">
    <w:pPr>
      <w:pStyle w:val="Header"/>
    </w:pPr>
    <w:r>
      <w:rPr>
        <w:lang w:val="en-US"/>
      </w:rPr>
      <w:pict w14:anchorId="571A7DF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2049" type="#_x0000_t136" style="position:absolute;margin-left:0;margin-top:0;width:773.2pt;height:38.65pt;z-index:-251657216;mso-wrap-edited:f;mso-position-horizontal:center;mso-position-horizontal-relative:margin;mso-position-vertical:center;mso-position-vertical-relative:margin" wrapcoords="3184 4569 20 4984 20 17446 11334 17861 11313 20353 11522 20353 11480 17861 21600 17446 21390 11215 21579 4984 20259 4569 8149 4569 3184 4569" fillcolor="silver" stroked="f">
          <v:textpath style="font-family:&quot;Cambria&quot;;font-size:1pt" string="Neos Chronos Value Proposition Canvas DOCX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0F631" w14:textId="77777777" w:rsidR="00F5692A" w:rsidRDefault="006038F7">
    <w:pPr>
      <w:pStyle w:val="Header"/>
    </w:pPr>
    <w:r>
      <w:rPr>
        <w:lang w:val="en-US"/>
      </w:rPr>
      <w:pict w14:anchorId="2E5F502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" o:spid="_x0000_s2051" type="#_x0000_t136" style="position:absolute;margin-left:0;margin-top:0;width:773.2pt;height:38.65pt;z-index:-251655168;mso-wrap-edited:f;mso-position-horizontal:center;mso-position-horizontal-relative:margin;mso-position-vertical:center;mso-position-vertical-relative:margin" wrapcoords="3184 4569 20 4984 20 17446 11334 17861 11313 20353 11522 20353 11480 17861 21600 17446 21390 11215 21579 4984 20259 4569 8149 4569 3184 4569" fillcolor="silver" stroked="f">
          <v:textpath style="font-family:&quot;Cambria&quot;;font-size:1pt" string="Neos Chronos Value Proposition Canvas DOCX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8F7"/>
    <w:rsid w:val="006038F7"/>
    <w:rsid w:val="009C2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9C59C7B"/>
  <w15:chartTrackingRefBased/>
  <w15:docId w15:val="{B5F461D3-F3C7-4F01-99E8-77881D32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8F7"/>
    <w:pPr>
      <w:spacing w:after="0" w:line="240" w:lineRule="auto"/>
    </w:pPr>
    <w:rPr>
      <w:rFonts w:ascii="Cambria" w:eastAsia="MS Mincho" w:hAnsi="Cambria" w:cs="Times New Roman"/>
      <w:noProof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8F7"/>
    <w:pPr>
      <w:spacing w:after="0" w:line="240" w:lineRule="auto"/>
    </w:pPr>
    <w:rPr>
      <w:rFonts w:ascii="Cambria" w:eastAsia="MS Mincho" w:hAnsi="Cambria" w:cs="Times New Roman"/>
      <w:sz w:val="20"/>
      <w:szCs w:val="20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8F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8F7"/>
    <w:rPr>
      <w:rFonts w:ascii="Cambria" w:eastAsia="MS Mincho" w:hAnsi="Cambria" w:cs="Times New Roman"/>
      <w:noProof/>
      <w:sz w:val="24"/>
      <w:szCs w:val="24"/>
      <w:lang w:val="en-GB"/>
    </w:rPr>
  </w:style>
  <w:style w:type="paragraph" w:styleId="NormalWeb">
    <w:name w:val="Normal (Web)"/>
    <w:basedOn w:val="Normal"/>
    <w:uiPriority w:val="99"/>
    <w:unhideWhenUsed/>
    <w:rsid w:val="006038F7"/>
    <w:pPr>
      <w:spacing w:before="100" w:beforeAutospacing="1" w:after="100" w:afterAutospacing="1"/>
    </w:pPr>
    <w:rPr>
      <w:rFonts w:ascii="Times New Roman" w:eastAsiaTheme="minorEastAsia" w:hAnsi="Times New Roman"/>
      <w:noProof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-sa/3.0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eoschronos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strategyzer.com/canvas/value-proposition-canvas" TargetMode="Externa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abdulrhman almunajjed</dc:creator>
  <cp:keywords/>
  <dc:description/>
  <cp:lastModifiedBy>abdulrhman almunajjed</cp:lastModifiedBy>
  <cp:revision>1</cp:revision>
  <dcterms:created xsi:type="dcterms:W3CDTF">2020-04-23T21:33:00Z</dcterms:created>
  <dcterms:modified xsi:type="dcterms:W3CDTF">2020-04-23T21:34:00Z</dcterms:modified>
</cp:coreProperties>
</file>