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2A11682" w14:textId="51C96BF0" w:rsidR="00C8558C" w:rsidRPr="00C8558C" w:rsidRDefault="00C8558C" w:rsidP="00210A97">
      <w:pPr>
        <w:rPr>
          <w:sz w:val="44"/>
          <w:szCs w:val="44"/>
          <w:lang w:val="en-US"/>
        </w:rPr>
      </w:pPr>
      <w:r w:rsidRPr="00C8558C">
        <w:rPr>
          <w:sz w:val="44"/>
          <w:szCs w:val="44"/>
          <w:lang w:val="en-US"/>
        </w:rPr>
        <w:t>Anomaly Detection in Healthcare providers Da</w:t>
      </w:r>
      <w:r w:rsidR="0026201B">
        <w:rPr>
          <w:sz w:val="44"/>
          <w:szCs w:val="44"/>
          <w:lang w:val="en-US"/>
        </w:rPr>
        <w:t>ta</w:t>
      </w:r>
    </w:p>
    <w:p w14:paraId="68E94E58" w14:textId="77777777" w:rsidR="00C8558C" w:rsidRDefault="00C8558C" w:rsidP="00C8558C">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8558C">
        <w:rPr>
          <w:rFonts w:ascii="Times New Roman" w:eastAsia="Times New Roman" w:hAnsi="Times New Roman" w:cs="Times New Roman"/>
          <w:kern w:val="0"/>
          <w:sz w:val="24"/>
          <w:szCs w:val="24"/>
          <w:lang w:eastAsia="en-IN"/>
          <w14:ligatures w14:val="none"/>
        </w:rPr>
        <w:t>Healthcare providers collect and manage vast amounts of data related to patient care, treatment outcomes, billing, and operational metrics. Ensuring the accuracy and integrity of this data is crucial for patient safety, regulatory compliance, and efficient hospital management. Anomalies in healthcare data can indicate a variety of issues, ranging from clerical errors and system malfunctions to potential fraud or misuse. Early detection of these anomalies can help healthcare providers address problems promptly, reduce risks, and maintain high standards of care.</w:t>
      </w:r>
    </w:p>
    <w:p w14:paraId="77370BF3" w14:textId="230D15D8" w:rsidR="00C8558C" w:rsidRPr="00C8558C" w:rsidRDefault="00C8558C" w:rsidP="00C8558C">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8558C">
        <w:rPr>
          <w:sz w:val="40"/>
          <w:szCs w:val="40"/>
        </w:rPr>
        <w:t>Problem Statement</w:t>
      </w:r>
      <w:r>
        <w:t>:</w:t>
      </w:r>
    </w:p>
    <w:p w14:paraId="22B5431D" w14:textId="08FA3444" w:rsidR="00C8558C" w:rsidRDefault="00C8558C" w:rsidP="00C8558C">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8558C">
        <w:rPr>
          <w:rFonts w:ascii="Times New Roman" w:eastAsia="Times New Roman" w:hAnsi="Times New Roman" w:cs="Times New Roman"/>
          <w:kern w:val="0"/>
          <w:sz w:val="24"/>
          <w:szCs w:val="24"/>
          <w:lang w:eastAsia="en-IN"/>
          <w14:ligatures w14:val="none"/>
        </w:rPr>
        <w:t xml:space="preserve">The </w:t>
      </w:r>
      <w:r>
        <w:rPr>
          <w:rFonts w:ascii="Times New Roman" w:eastAsia="Times New Roman" w:hAnsi="Times New Roman" w:cs="Times New Roman"/>
          <w:kern w:val="0"/>
          <w:sz w:val="24"/>
          <w:szCs w:val="24"/>
          <w:lang w:eastAsia="en-IN"/>
          <w14:ligatures w14:val="none"/>
        </w:rPr>
        <w:t xml:space="preserve">problem statement </w:t>
      </w:r>
      <w:r w:rsidRPr="00C8558C">
        <w:rPr>
          <w:rFonts w:ascii="Times New Roman" w:eastAsia="Times New Roman" w:hAnsi="Times New Roman" w:cs="Times New Roman"/>
          <w:kern w:val="0"/>
          <w:sz w:val="24"/>
          <w:szCs w:val="24"/>
          <w:lang w:eastAsia="en-IN"/>
          <w14:ligatures w14:val="none"/>
        </w:rPr>
        <w:t>of this project is to develop an automated anomaly detection system that can identify irregularities in healthcare providers' data. The system should be capable of processing large datasets, detecting various types of anomalies, and providing actionable insights to healthcare administrators and staff.</w:t>
      </w:r>
    </w:p>
    <w:p w14:paraId="31218B39" w14:textId="77777777" w:rsidR="00C8558C" w:rsidRPr="00C8558C" w:rsidRDefault="00C8558C" w:rsidP="00C8558C">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C8558C">
        <w:rPr>
          <w:rFonts w:ascii="Times New Roman" w:eastAsia="Times New Roman" w:hAnsi="Times New Roman" w:cs="Times New Roman"/>
          <w:b/>
          <w:bCs/>
          <w:kern w:val="0"/>
          <w:sz w:val="27"/>
          <w:szCs w:val="27"/>
          <w:lang w:eastAsia="en-IN"/>
          <w14:ligatures w14:val="none"/>
        </w:rPr>
        <w:t>Numerical Columns</w:t>
      </w:r>
    </w:p>
    <w:p w14:paraId="6EE6DDA0" w14:textId="77777777" w:rsidR="00C8558C" w:rsidRPr="00C8558C" w:rsidRDefault="00C8558C" w:rsidP="00C8558C">
      <w:pPr>
        <w:numPr>
          <w:ilvl w:val="0"/>
          <w:numId w:val="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8558C">
        <w:rPr>
          <w:rFonts w:ascii="Times New Roman" w:eastAsia="Times New Roman" w:hAnsi="Times New Roman" w:cs="Times New Roman"/>
          <w:b/>
          <w:bCs/>
          <w:kern w:val="0"/>
          <w:sz w:val="24"/>
          <w:szCs w:val="24"/>
          <w:lang w:eastAsia="en-IN"/>
          <w14:ligatures w14:val="none"/>
        </w:rPr>
        <w:t>Number of Services</w:t>
      </w:r>
    </w:p>
    <w:p w14:paraId="29D12DC0" w14:textId="77777777" w:rsidR="00C8558C" w:rsidRPr="00C8558C" w:rsidRDefault="00C8558C" w:rsidP="00C8558C">
      <w:pPr>
        <w:numPr>
          <w:ilvl w:val="0"/>
          <w:numId w:val="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8558C">
        <w:rPr>
          <w:rFonts w:ascii="Times New Roman" w:eastAsia="Times New Roman" w:hAnsi="Times New Roman" w:cs="Times New Roman"/>
          <w:b/>
          <w:bCs/>
          <w:kern w:val="0"/>
          <w:sz w:val="24"/>
          <w:szCs w:val="24"/>
          <w:lang w:eastAsia="en-IN"/>
          <w14:ligatures w14:val="none"/>
        </w:rPr>
        <w:t>Number of Medicare Beneficiaries</w:t>
      </w:r>
    </w:p>
    <w:p w14:paraId="58D4E482" w14:textId="77777777" w:rsidR="00C8558C" w:rsidRPr="00C8558C" w:rsidRDefault="00C8558C" w:rsidP="00C8558C">
      <w:pPr>
        <w:numPr>
          <w:ilvl w:val="0"/>
          <w:numId w:val="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8558C">
        <w:rPr>
          <w:rFonts w:ascii="Times New Roman" w:eastAsia="Times New Roman" w:hAnsi="Times New Roman" w:cs="Times New Roman"/>
          <w:b/>
          <w:bCs/>
          <w:kern w:val="0"/>
          <w:sz w:val="24"/>
          <w:szCs w:val="24"/>
          <w:lang w:eastAsia="en-IN"/>
          <w14:ligatures w14:val="none"/>
        </w:rPr>
        <w:t>Number of Distinct Medicare Beneficiary/Per Day Services</w:t>
      </w:r>
    </w:p>
    <w:p w14:paraId="7A4F2D2F" w14:textId="77777777" w:rsidR="00C8558C" w:rsidRPr="00C8558C" w:rsidRDefault="00C8558C" w:rsidP="00C8558C">
      <w:pPr>
        <w:numPr>
          <w:ilvl w:val="0"/>
          <w:numId w:val="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8558C">
        <w:rPr>
          <w:rFonts w:ascii="Times New Roman" w:eastAsia="Times New Roman" w:hAnsi="Times New Roman" w:cs="Times New Roman"/>
          <w:b/>
          <w:bCs/>
          <w:kern w:val="0"/>
          <w:sz w:val="24"/>
          <w:szCs w:val="24"/>
          <w:lang w:eastAsia="en-IN"/>
          <w14:ligatures w14:val="none"/>
        </w:rPr>
        <w:t>Average Medicare Allowed Amount</w:t>
      </w:r>
    </w:p>
    <w:p w14:paraId="4A855BBC" w14:textId="77777777" w:rsidR="00C8558C" w:rsidRPr="00C8558C" w:rsidRDefault="00C8558C" w:rsidP="00C8558C">
      <w:pPr>
        <w:numPr>
          <w:ilvl w:val="0"/>
          <w:numId w:val="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8558C">
        <w:rPr>
          <w:rFonts w:ascii="Times New Roman" w:eastAsia="Times New Roman" w:hAnsi="Times New Roman" w:cs="Times New Roman"/>
          <w:b/>
          <w:bCs/>
          <w:kern w:val="0"/>
          <w:sz w:val="24"/>
          <w:szCs w:val="24"/>
          <w:lang w:eastAsia="en-IN"/>
          <w14:ligatures w14:val="none"/>
        </w:rPr>
        <w:t>Average Submitted Charge Amount</w:t>
      </w:r>
    </w:p>
    <w:p w14:paraId="791D1848" w14:textId="77777777" w:rsidR="00C8558C" w:rsidRPr="00C8558C" w:rsidRDefault="00C8558C" w:rsidP="00C8558C">
      <w:pPr>
        <w:numPr>
          <w:ilvl w:val="0"/>
          <w:numId w:val="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8558C">
        <w:rPr>
          <w:rFonts w:ascii="Times New Roman" w:eastAsia="Times New Roman" w:hAnsi="Times New Roman" w:cs="Times New Roman"/>
          <w:b/>
          <w:bCs/>
          <w:kern w:val="0"/>
          <w:sz w:val="24"/>
          <w:szCs w:val="24"/>
          <w:lang w:eastAsia="en-IN"/>
          <w14:ligatures w14:val="none"/>
        </w:rPr>
        <w:t>Average Medicare Payment Amount</w:t>
      </w:r>
    </w:p>
    <w:p w14:paraId="6C396BF4" w14:textId="77777777" w:rsidR="00C8558C" w:rsidRPr="00C8558C" w:rsidRDefault="00C8558C" w:rsidP="00C8558C">
      <w:pPr>
        <w:numPr>
          <w:ilvl w:val="0"/>
          <w:numId w:val="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8558C">
        <w:rPr>
          <w:rFonts w:ascii="Times New Roman" w:eastAsia="Times New Roman" w:hAnsi="Times New Roman" w:cs="Times New Roman"/>
          <w:b/>
          <w:bCs/>
          <w:kern w:val="0"/>
          <w:sz w:val="24"/>
          <w:szCs w:val="24"/>
          <w:lang w:eastAsia="en-IN"/>
          <w14:ligatures w14:val="none"/>
        </w:rPr>
        <w:t>Average Medicare Standardized Amount</w:t>
      </w:r>
    </w:p>
    <w:p w14:paraId="71EF5BC2" w14:textId="77777777" w:rsidR="00C8558C" w:rsidRPr="00C8558C" w:rsidRDefault="00C8558C" w:rsidP="00C8558C">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C8558C">
        <w:rPr>
          <w:rFonts w:ascii="Times New Roman" w:eastAsia="Times New Roman" w:hAnsi="Times New Roman" w:cs="Times New Roman"/>
          <w:b/>
          <w:bCs/>
          <w:kern w:val="0"/>
          <w:sz w:val="27"/>
          <w:szCs w:val="27"/>
          <w:lang w:eastAsia="en-IN"/>
          <w14:ligatures w14:val="none"/>
        </w:rPr>
        <w:t>Categorical Columns</w:t>
      </w:r>
    </w:p>
    <w:p w14:paraId="06A025E1" w14:textId="77777777" w:rsidR="00C8558C" w:rsidRPr="00C8558C" w:rsidRDefault="00C8558C" w:rsidP="00C8558C">
      <w:pPr>
        <w:numPr>
          <w:ilvl w:val="0"/>
          <w:numId w:val="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8558C">
        <w:rPr>
          <w:rFonts w:ascii="Times New Roman" w:eastAsia="Times New Roman" w:hAnsi="Times New Roman" w:cs="Times New Roman"/>
          <w:b/>
          <w:bCs/>
          <w:kern w:val="0"/>
          <w:sz w:val="24"/>
          <w:szCs w:val="24"/>
          <w:lang w:eastAsia="en-IN"/>
          <w14:ligatures w14:val="none"/>
        </w:rPr>
        <w:t>index</w:t>
      </w:r>
    </w:p>
    <w:p w14:paraId="48D9DAB7" w14:textId="77777777" w:rsidR="00C8558C" w:rsidRPr="00C8558C" w:rsidRDefault="00C8558C" w:rsidP="00C8558C">
      <w:pPr>
        <w:numPr>
          <w:ilvl w:val="0"/>
          <w:numId w:val="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8558C">
        <w:rPr>
          <w:rFonts w:ascii="Times New Roman" w:eastAsia="Times New Roman" w:hAnsi="Times New Roman" w:cs="Times New Roman"/>
          <w:b/>
          <w:bCs/>
          <w:kern w:val="0"/>
          <w:sz w:val="24"/>
          <w:szCs w:val="24"/>
          <w:lang w:eastAsia="en-IN"/>
          <w14:ligatures w14:val="none"/>
        </w:rPr>
        <w:t>National Provider Identifier</w:t>
      </w:r>
    </w:p>
    <w:p w14:paraId="68A87E3D" w14:textId="77777777" w:rsidR="00C8558C" w:rsidRPr="00C8558C" w:rsidRDefault="00C8558C" w:rsidP="00C8558C">
      <w:pPr>
        <w:numPr>
          <w:ilvl w:val="0"/>
          <w:numId w:val="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8558C">
        <w:rPr>
          <w:rFonts w:ascii="Times New Roman" w:eastAsia="Times New Roman" w:hAnsi="Times New Roman" w:cs="Times New Roman"/>
          <w:b/>
          <w:bCs/>
          <w:kern w:val="0"/>
          <w:sz w:val="24"/>
          <w:szCs w:val="24"/>
          <w:lang w:eastAsia="en-IN"/>
          <w14:ligatures w14:val="none"/>
        </w:rPr>
        <w:t>Last Name/Organization Name of the Provider</w:t>
      </w:r>
    </w:p>
    <w:p w14:paraId="22FFC93F" w14:textId="77777777" w:rsidR="00C8558C" w:rsidRPr="00C8558C" w:rsidRDefault="00C8558C" w:rsidP="00C8558C">
      <w:pPr>
        <w:numPr>
          <w:ilvl w:val="0"/>
          <w:numId w:val="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8558C">
        <w:rPr>
          <w:rFonts w:ascii="Times New Roman" w:eastAsia="Times New Roman" w:hAnsi="Times New Roman" w:cs="Times New Roman"/>
          <w:b/>
          <w:bCs/>
          <w:kern w:val="0"/>
          <w:sz w:val="24"/>
          <w:szCs w:val="24"/>
          <w:lang w:eastAsia="en-IN"/>
          <w14:ligatures w14:val="none"/>
        </w:rPr>
        <w:t>First Name of the Provider</w:t>
      </w:r>
    </w:p>
    <w:p w14:paraId="49D83C9E" w14:textId="77777777" w:rsidR="00C8558C" w:rsidRPr="00C8558C" w:rsidRDefault="00C8558C" w:rsidP="00C8558C">
      <w:pPr>
        <w:numPr>
          <w:ilvl w:val="0"/>
          <w:numId w:val="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8558C">
        <w:rPr>
          <w:rFonts w:ascii="Times New Roman" w:eastAsia="Times New Roman" w:hAnsi="Times New Roman" w:cs="Times New Roman"/>
          <w:b/>
          <w:bCs/>
          <w:kern w:val="0"/>
          <w:sz w:val="24"/>
          <w:szCs w:val="24"/>
          <w:lang w:eastAsia="en-IN"/>
          <w14:ligatures w14:val="none"/>
        </w:rPr>
        <w:t>Middle Initial of the Provider</w:t>
      </w:r>
    </w:p>
    <w:p w14:paraId="079A6539" w14:textId="77777777" w:rsidR="00C8558C" w:rsidRPr="00C8558C" w:rsidRDefault="00C8558C" w:rsidP="00C8558C">
      <w:pPr>
        <w:numPr>
          <w:ilvl w:val="0"/>
          <w:numId w:val="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8558C">
        <w:rPr>
          <w:rFonts w:ascii="Times New Roman" w:eastAsia="Times New Roman" w:hAnsi="Times New Roman" w:cs="Times New Roman"/>
          <w:b/>
          <w:bCs/>
          <w:kern w:val="0"/>
          <w:sz w:val="24"/>
          <w:szCs w:val="24"/>
          <w:lang w:eastAsia="en-IN"/>
          <w14:ligatures w14:val="none"/>
        </w:rPr>
        <w:t>Credentials of the Provider</w:t>
      </w:r>
    </w:p>
    <w:p w14:paraId="4929FDCB" w14:textId="77777777" w:rsidR="00C8558C" w:rsidRPr="00C8558C" w:rsidRDefault="00C8558C" w:rsidP="00C8558C">
      <w:pPr>
        <w:numPr>
          <w:ilvl w:val="0"/>
          <w:numId w:val="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8558C">
        <w:rPr>
          <w:rFonts w:ascii="Times New Roman" w:eastAsia="Times New Roman" w:hAnsi="Times New Roman" w:cs="Times New Roman"/>
          <w:b/>
          <w:bCs/>
          <w:kern w:val="0"/>
          <w:sz w:val="24"/>
          <w:szCs w:val="24"/>
          <w:lang w:eastAsia="en-IN"/>
          <w14:ligatures w14:val="none"/>
        </w:rPr>
        <w:t>Gender of the Provider</w:t>
      </w:r>
    </w:p>
    <w:p w14:paraId="6AFA3686" w14:textId="77777777" w:rsidR="00C8558C" w:rsidRPr="00C8558C" w:rsidRDefault="00C8558C" w:rsidP="00C8558C">
      <w:pPr>
        <w:numPr>
          <w:ilvl w:val="0"/>
          <w:numId w:val="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8558C">
        <w:rPr>
          <w:rFonts w:ascii="Times New Roman" w:eastAsia="Times New Roman" w:hAnsi="Times New Roman" w:cs="Times New Roman"/>
          <w:b/>
          <w:bCs/>
          <w:kern w:val="0"/>
          <w:sz w:val="24"/>
          <w:szCs w:val="24"/>
          <w:lang w:eastAsia="en-IN"/>
          <w14:ligatures w14:val="none"/>
        </w:rPr>
        <w:t>Entity Type of the Provider</w:t>
      </w:r>
    </w:p>
    <w:p w14:paraId="1C0AB475" w14:textId="77777777" w:rsidR="00C8558C" w:rsidRPr="00C8558C" w:rsidRDefault="00C8558C" w:rsidP="00C8558C">
      <w:pPr>
        <w:numPr>
          <w:ilvl w:val="0"/>
          <w:numId w:val="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8558C">
        <w:rPr>
          <w:rFonts w:ascii="Times New Roman" w:eastAsia="Times New Roman" w:hAnsi="Times New Roman" w:cs="Times New Roman"/>
          <w:b/>
          <w:bCs/>
          <w:kern w:val="0"/>
          <w:sz w:val="24"/>
          <w:szCs w:val="24"/>
          <w:lang w:eastAsia="en-IN"/>
          <w14:ligatures w14:val="none"/>
        </w:rPr>
        <w:t>Street Address 1 of the Provider</w:t>
      </w:r>
    </w:p>
    <w:p w14:paraId="61B9B70E" w14:textId="77777777" w:rsidR="00C8558C" w:rsidRPr="00C8558C" w:rsidRDefault="00C8558C" w:rsidP="00C8558C">
      <w:pPr>
        <w:numPr>
          <w:ilvl w:val="0"/>
          <w:numId w:val="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8558C">
        <w:rPr>
          <w:rFonts w:ascii="Times New Roman" w:eastAsia="Times New Roman" w:hAnsi="Times New Roman" w:cs="Times New Roman"/>
          <w:b/>
          <w:bCs/>
          <w:kern w:val="0"/>
          <w:sz w:val="24"/>
          <w:szCs w:val="24"/>
          <w:lang w:eastAsia="en-IN"/>
          <w14:ligatures w14:val="none"/>
        </w:rPr>
        <w:t>Street Address 2 of the Provider</w:t>
      </w:r>
    </w:p>
    <w:p w14:paraId="2CB08A06" w14:textId="77777777" w:rsidR="00C8558C" w:rsidRPr="00C8558C" w:rsidRDefault="00C8558C" w:rsidP="00C8558C">
      <w:pPr>
        <w:numPr>
          <w:ilvl w:val="0"/>
          <w:numId w:val="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8558C">
        <w:rPr>
          <w:rFonts w:ascii="Times New Roman" w:eastAsia="Times New Roman" w:hAnsi="Times New Roman" w:cs="Times New Roman"/>
          <w:b/>
          <w:bCs/>
          <w:kern w:val="0"/>
          <w:sz w:val="24"/>
          <w:szCs w:val="24"/>
          <w:lang w:eastAsia="en-IN"/>
          <w14:ligatures w14:val="none"/>
        </w:rPr>
        <w:t>City of the Provider</w:t>
      </w:r>
    </w:p>
    <w:p w14:paraId="0BABDE47" w14:textId="77777777" w:rsidR="00C8558C" w:rsidRPr="00C8558C" w:rsidRDefault="00C8558C" w:rsidP="00C8558C">
      <w:pPr>
        <w:numPr>
          <w:ilvl w:val="0"/>
          <w:numId w:val="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8558C">
        <w:rPr>
          <w:rFonts w:ascii="Times New Roman" w:eastAsia="Times New Roman" w:hAnsi="Times New Roman" w:cs="Times New Roman"/>
          <w:b/>
          <w:bCs/>
          <w:kern w:val="0"/>
          <w:sz w:val="24"/>
          <w:szCs w:val="24"/>
          <w:lang w:eastAsia="en-IN"/>
          <w14:ligatures w14:val="none"/>
        </w:rPr>
        <w:t>Zip Code of the Provider</w:t>
      </w:r>
    </w:p>
    <w:p w14:paraId="5B7AF1F4" w14:textId="77777777" w:rsidR="00C8558C" w:rsidRPr="00C8558C" w:rsidRDefault="00C8558C" w:rsidP="00C8558C">
      <w:pPr>
        <w:numPr>
          <w:ilvl w:val="0"/>
          <w:numId w:val="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8558C">
        <w:rPr>
          <w:rFonts w:ascii="Times New Roman" w:eastAsia="Times New Roman" w:hAnsi="Times New Roman" w:cs="Times New Roman"/>
          <w:b/>
          <w:bCs/>
          <w:kern w:val="0"/>
          <w:sz w:val="24"/>
          <w:szCs w:val="24"/>
          <w:lang w:eastAsia="en-IN"/>
          <w14:ligatures w14:val="none"/>
        </w:rPr>
        <w:t>State Code of the Provider</w:t>
      </w:r>
    </w:p>
    <w:p w14:paraId="16A10545" w14:textId="77777777" w:rsidR="00C8558C" w:rsidRPr="00C8558C" w:rsidRDefault="00C8558C" w:rsidP="00C8558C">
      <w:pPr>
        <w:numPr>
          <w:ilvl w:val="0"/>
          <w:numId w:val="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8558C">
        <w:rPr>
          <w:rFonts w:ascii="Times New Roman" w:eastAsia="Times New Roman" w:hAnsi="Times New Roman" w:cs="Times New Roman"/>
          <w:b/>
          <w:bCs/>
          <w:kern w:val="0"/>
          <w:sz w:val="24"/>
          <w:szCs w:val="24"/>
          <w:lang w:eastAsia="en-IN"/>
          <w14:ligatures w14:val="none"/>
        </w:rPr>
        <w:t>Country Code of the Provider</w:t>
      </w:r>
    </w:p>
    <w:p w14:paraId="3A53E38F" w14:textId="77777777" w:rsidR="00C8558C" w:rsidRPr="00C8558C" w:rsidRDefault="00C8558C" w:rsidP="00C8558C">
      <w:pPr>
        <w:numPr>
          <w:ilvl w:val="0"/>
          <w:numId w:val="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8558C">
        <w:rPr>
          <w:rFonts w:ascii="Times New Roman" w:eastAsia="Times New Roman" w:hAnsi="Times New Roman" w:cs="Times New Roman"/>
          <w:b/>
          <w:bCs/>
          <w:kern w:val="0"/>
          <w:sz w:val="24"/>
          <w:szCs w:val="24"/>
          <w:lang w:eastAsia="en-IN"/>
          <w14:ligatures w14:val="none"/>
        </w:rPr>
        <w:t>Provider Type</w:t>
      </w:r>
    </w:p>
    <w:p w14:paraId="3F4DC755" w14:textId="77777777" w:rsidR="00C8558C" w:rsidRPr="00C8558C" w:rsidRDefault="00C8558C" w:rsidP="00C8558C">
      <w:pPr>
        <w:numPr>
          <w:ilvl w:val="0"/>
          <w:numId w:val="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8558C">
        <w:rPr>
          <w:rFonts w:ascii="Times New Roman" w:eastAsia="Times New Roman" w:hAnsi="Times New Roman" w:cs="Times New Roman"/>
          <w:b/>
          <w:bCs/>
          <w:kern w:val="0"/>
          <w:sz w:val="24"/>
          <w:szCs w:val="24"/>
          <w:lang w:eastAsia="en-IN"/>
          <w14:ligatures w14:val="none"/>
        </w:rPr>
        <w:t>HCPCS Code</w:t>
      </w:r>
    </w:p>
    <w:p w14:paraId="25E4CE50" w14:textId="77777777" w:rsidR="00C8558C" w:rsidRPr="00C8558C" w:rsidRDefault="00C8558C" w:rsidP="00C8558C">
      <w:pPr>
        <w:numPr>
          <w:ilvl w:val="0"/>
          <w:numId w:val="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8558C">
        <w:rPr>
          <w:rFonts w:ascii="Times New Roman" w:eastAsia="Times New Roman" w:hAnsi="Times New Roman" w:cs="Times New Roman"/>
          <w:b/>
          <w:bCs/>
          <w:kern w:val="0"/>
          <w:sz w:val="24"/>
          <w:szCs w:val="24"/>
          <w:lang w:eastAsia="en-IN"/>
          <w14:ligatures w14:val="none"/>
        </w:rPr>
        <w:t>HCPCS Description</w:t>
      </w:r>
    </w:p>
    <w:p w14:paraId="55CBA303" w14:textId="77777777" w:rsidR="00C8558C" w:rsidRPr="00D35527" w:rsidRDefault="00C8558C" w:rsidP="00C8558C">
      <w:pPr>
        <w:numPr>
          <w:ilvl w:val="0"/>
          <w:numId w:val="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8558C">
        <w:rPr>
          <w:rFonts w:ascii="Times New Roman" w:eastAsia="Times New Roman" w:hAnsi="Times New Roman" w:cs="Times New Roman"/>
          <w:b/>
          <w:bCs/>
          <w:kern w:val="0"/>
          <w:sz w:val="24"/>
          <w:szCs w:val="24"/>
          <w:lang w:eastAsia="en-IN"/>
          <w14:ligatures w14:val="none"/>
        </w:rPr>
        <w:t>HCPCS Drug Indicator</w:t>
      </w:r>
    </w:p>
    <w:p w14:paraId="3D2CE529" w14:textId="77777777" w:rsidR="00D35527" w:rsidRDefault="00D35527" w:rsidP="00D35527">
      <w:pPr>
        <w:pStyle w:val="NormalWeb"/>
        <w:numPr>
          <w:ilvl w:val="0"/>
          <w:numId w:val="6"/>
        </w:numPr>
        <w:spacing w:before="0" w:beforeAutospacing="0" w:after="0" w:afterAutospacing="0"/>
        <w:textAlignment w:val="baseline"/>
        <w:rPr>
          <w:rFonts w:ascii="Arial" w:hAnsi="Arial" w:cs="Arial"/>
          <w:color w:val="3C4043"/>
          <w:sz w:val="21"/>
          <w:szCs w:val="21"/>
        </w:rPr>
      </w:pPr>
      <w:r>
        <w:rPr>
          <w:rStyle w:val="Strong"/>
          <w:rFonts w:ascii="inherit" w:hAnsi="inherit" w:cs="Arial"/>
          <w:color w:val="3C4043"/>
          <w:sz w:val="21"/>
          <w:szCs w:val="21"/>
          <w:bdr w:val="none" w:sz="0" w:space="0" w:color="auto" w:frame="1"/>
        </w:rPr>
        <w:t>Detailed Data File:</w:t>
      </w:r>
    </w:p>
    <w:p w14:paraId="7E603D11" w14:textId="77777777" w:rsidR="00D35527" w:rsidRDefault="00D35527" w:rsidP="00D35527">
      <w:pPr>
        <w:pStyle w:val="NormalWeb"/>
        <w:numPr>
          <w:ilvl w:val="0"/>
          <w:numId w:val="6"/>
        </w:numPr>
        <w:spacing w:before="0" w:beforeAutospacing="0" w:after="240" w:afterAutospacing="0"/>
        <w:textAlignment w:val="baseline"/>
        <w:rPr>
          <w:rFonts w:ascii="Arial" w:hAnsi="Arial" w:cs="Arial"/>
          <w:color w:val="3C4043"/>
          <w:sz w:val="21"/>
          <w:szCs w:val="21"/>
        </w:rPr>
      </w:pPr>
      <w:r>
        <w:rPr>
          <w:rFonts w:ascii="Arial" w:hAnsi="Arial" w:cs="Arial"/>
          <w:color w:val="3C4043"/>
          <w:sz w:val="21"/>
          <w:szCs w:val="21"/>
        </w:rPr>
        <w:lastRenderedPageBreak/>
        <w:t>The following variables are included in the detailed Physician and Other Supplier data file (see Appendix A for a condensed version of variables included)).</w:t>
      </w:r>
    </w:p>
    <w:p w14:paraId="4D13B9F3" w14:textId="77777777" w:rsidR="00D35527" w:rsidRDefault="00D35527" w:rsidP="00D35527">
      <w:pPr>
        <w:pStyle w:val="NormalWeb"/>
        <w:numPr>
          <w:ilvl w:val="0"/>
          <w:numId w:val="6"/>
        </w:numPr>
        <w:spacing w:before="0" w:beforeAutospacing="0" w:after="0" w:afterAutospacing="0"/>
        <w:textAlignment w:val="baseline"/>
        <w:rPr>
          <w:rFonts w:ascii="Arial" w:hAnsi="Arial" w:cs="Arial"/>
          <w:color w:val="3C4043"/>
          <w:sz w:val="21"/>
          <w:szCs w:val="21"/>
        </w:rPr>
      </w:pPr>
      <w:proofErr w:type="spellStart"/>
      <w:r>
        <w:rPr>
          <w:rStyle w:val="Strong"/>
          <w:rFonts w:ascii="inherit" w:hAnsi="inherit" w:cs="Arial"/>
          <w:color w:val="3C4043"/>
          <w:sz w:val="21"/>
          <w:szCs w:val="21"/>
          <w:bdr w:val="none" w:sz="0" w:space="0" w:color="auto" w:frame="1"/>
        </w:rPr>
        <w:t>npi</w:t>
      </w:r>
      <w:proofErr w:type="spellEnd"/>
      <w:r>
        <w:rPr>
          <w:rFonts w:ascii="Arial" w:hAnsi="Arial" w:cs="Arial"/>
          <w:color w:val="3C4043"/>
          <w:sz w:val="21"/>
          <w:szCs w:val="21"/>
        </w:rPr>
        <w:t> – National Provider Identifier (NPI) for the performing provider on the claim. The provider NPI is the numeric identifier registered in NPPES.</w:t>
      </w:r>
    </w:p>
    <w:p w14:paraId="08D17406" w14:textId="77777777" w:rsidR="00D35527" w:rsidRDefault="00D35527" w:rsidP="00D35527">
      <w:pPr>
        <w:pStyle w:val="NormalWeb"/>
        <w:numPr>
          <w:ilvl w:val="0"/>
          <w:numId w:val="6"/>
        </w:numPr>
        <w:spacing w:before="0" w:beforeAutospacing="0" w:after="0" w:afterAutospacing="0"/>
        <w:textAlignment w:val="baseline"/>
        <w:rPr>
          <w:rFonts w:ascii="Arial" w:hAnsi="Arial" w:cs="Arial"/>
          <w:color w:val="3C4043"/>
          <w:sz w:val="21"/>
          <w:szCs w:val="21"/>
        </w:rPr>
      </w:pPr>
      <w:proofErr w:type="spellStart"/>
      <w:r>
        <w:rPr>
          <w:rStyle w:val="Strong"/>
          <w:rFonts w:ascii="inherit" w:hAnsi="inherit" w:cs="Arial"/>
          <w:color w:val="3C4043"/>
          <w:sz w:val="21"/>
          <w:szCs w:val="21"/>
          <w:bdr w:val="none" w:sz="0" w:space="0" w:color="auto" w:frame="1"/>
        </w:rPr>
        <w:t>nppes_provider_last_org_name</w:t>
      </w:r>
      <w:proofErr w:type="spellEnd"/>
      <w:r>
        <w:rPr>
          <w:rFonts w:ascii="Arial" w:hAnsi="Arial" w:cs="Arial"/>
          <w:color w:val="3C4043"/>
          <w:sz w:val="21"/>
          <w:szCs w:val="21"/>
        </w:rPr>
        <w:t> – When the provider is registered in NPPES as an individual (entity type code=’I’), this is the provider’s last name. When the provider is registered as an organization (entity type code = ‘O’), this is the organization's name.</w:t>
      </w:r>
    </w:p>
    <w:p w14:paraId="665CCE5D" w14:textId="77777777" w:rsidR="00D35527" w:rsidRDefault="00D35527" w:rsidP="00D35527">
      <w:pPr>
        <w:pStyle w:val="NormalWeb"/>
        <w:numPr>
          <w:ilvl w:val="0"/>
          <w:numId w:val="6"/>
        </w:numPr>
        <w:spacing w:before="0" w:beforeAutospacing="0" w:after="0" w:afterAutospacing="0"/>
        <w:textAlignment w:val="baseline"/>
        <w:rPr>
          <w:rFonts w:ascii="Arial" w:hAnsi="Arial" w:cs="Arial"/>
          <w:color w:val="3C4043"/>
          <w:sz w:val="21"/>
          <w:szCs w:val="21"/>
        </w:rPr>
      </w:pPr>
      <w:proofErr w:type="spellStart"/>
      <w:r>
        <w:rPr>
          <w:rStyle w:val="Strong"/>
          <w:rFonts w:ascii="inherit" w:hAnsi="inherit" w:cs="Arial"/>
          <w:color w:val="3C4043"/>
          <w:sz w:val="21"/>
          <w:szCs w:val="21"/>
          <w:bdr w:val="none" w:sz="0" w:space="0" w:color="auto" w:frame="1"/>
        </w:rPr>
        <w:t>nppes_provider_first_name</w:t>
      </w:r>
      <w:proofErr w:type="spellEnd"/>
      <w:r>
        <w:rPr>
          <w:rFonts w:ascii="Arial" w:hAnsi="Arial" w:cs="Arial"/>
          <w:color w:val="3C4043"/>
          <w:sz w:val="21"/>
          <w:szCs w:val="21"/>
        </w:rPr>
        <w:t> – When the provider is registered in NPPES as an individual (entity type code=’I’), this is the provider’s first name. When the provider is registered as an organization (entity type code = ‘O’), this will be blank.</w:t>
      </w:r>
    </w:p>
    <w:p w14:paraId="1165AADE" w14:textId="77777777" w:rsidR="00D35527" w:rsidRDefault="00D35527" w:rsidP="00D35527">
      <w:pPr>
        <w:pStyle w:val="NormalWeb"/>
        <w:numPr>
          <w:ilvl w:val="0"/>
          <w:numId w:val="6"/>
        </w:numPr>
        <w:spacing w:before="0" w:beforeAutospacing="0" w:after="0" w:afterAutospacing="0"/>
        <w:textAlignment w:val="baseline"/>
        <w:rPr>
          <w:rFonts w:ascii="Arial" w:hAnsi="Arial" w:cs="Arial"/>
          <w:color w:val="3C4043"/>
          <w:sz w:val="21"/>
          <w:szCs w:val="21"/>
        </w:rPr>
      </w:pPr>
      <w:proofErr w:type="spellStart"/>
      <w:r>
        <w:rPr>
          <w:rStyle w:val="Strong"/>
          <w:rFonts w:ascii="inherit" w:hAnsi="inherit" w:cs="Arial"/>
          <w:color w:val="3C4043"/>
          <w:sz w:val="21"/>
          <w:szCs w:val="21"/>
          <w:bdr w:val="none" w:sz="0" w:space="0" w:color="auto" w:frame="1"/>
        </w:rPr>
        <w:t>nppes_provider_mi</w:t>
      </w:r>
      <w:proofErr w:type="spellEnd"/>
      <w:r>
        <w:rPr>
          <w:rFonts w:ascii="Arial" w:hAnsi="Arial" w:cs="Arial"/>
          <w:color w:val="3C4043"/>
          <w:sz w:val="21"/>
          <w:szCs w:val="21"/>
        </w:rPr>
        <w:t> – When the provider is registered in NPPES as an individual (entity type code=’I’), this is the provider’s middle initial. When the provider is registered as an organization (entity type code= ‘O’), this will be blank.</w:t>
      </w:r>
    </w:p>
    <w:p w14:paraId="0458BB67" w14:textId="77777777" w:rsidR="00D35527" w:rsidRDefault="00D35527" w:rsidP="00D35527">
      <w:pPr>
        <w:pStyle w:val="NormalWeb"/>
        <w:numPr>
          <w:ilvl w:val="0"/>
          <w:numId w:val="6"/>
        </w:numPr>
        <w:spacing w:before="0" w:beforeAutospacing="0" w:after="0" w:afterAutospacing="0"/>
        <w:textAlignment w:val="baseline"/>
        <w:rPr>
          <w:rFonts w:ascii="Arial" w:hAnsi="Arial" w:cs="Arial"/>
          <w:color w:val="3C4043"/>
          <w:sz w:val="21"/>
          <w:szCs w:val="21"/>
        </w:rPr>
      </w:pPr>
      <w:proofErr w:type="spellStart"/>
      <w:r>
        <w:rPr>
          <w:rStyle w:val="Strong"/>
          <w:rFonts w:ascii="inherit" w:hAnsi="inherit" w:cs="Arial"/>
          <w:color w:val="3C4043"/>
          <w:sz w:val="21"/>
          <w:szCs w:val="21"/>
          <w:bdr w:val="none" w:sz="0" w:space="0" w:color="auto" w:frame="1"/>
        </w:rPr>
        <w:t>nppes_credentials</w:t>
      </w:r>
      <w:proofErr w:type="spellEnd"/>
      <w:r>
        <w:rPr>
          <w:rFonts w:ascii="Arial" w:hAnsi="Arial" w:cs="Arial"/>
          <w:color w:val="3C4043"/>
          <w:sz w:val="21"/>
          <w:szCs w:val="21"/>
        </w:rPr>
        <w:t> – When the provider is registered in NPPES as an individual (entity type code=’I’), these are the provider’s credentials. When the provider is registered as an organization (entity type code = ‘O’), this will be blank.</w:t>
      </w:r>
    </w:p>
    <w:p w14:paraId="5B1A0D19" w14:textId="77777777" w:rsidR="00D35527" w:rsidRDefault="00D35527" w:rsidP="00D35527">
      <w:pPr>
        <w:pStyle w:val="NormalWeb"/>
        <w:numPr>
          <w:ilvl w:val="0"/>
          <w:numId w:val="6"/>
        </w:numPr>
        <w:spacing w:before="0" w:beforeAutospacing="0" w:after="0" w:afterAutospacing="0"/>
        <w:textAlignment w:val="baseline"/>
        <w:rPr>
          <w:rFonts w:ascii="Arial" w:hAnsi="Arial" w:cs="Arial"/>
          <w:color w:val="3C4043"/>
          <w:sz w:val="21"/>
          <w:szCs w:val="21"/>
        </w:rPr>
      </w:pPr>
      <w:proofErr w:type="spellStart"/>
      <w:r>
        <w:rPr>
          <w:rStyle w:val="Strong"/>
          <w:rFonts w:ascii="inherit" w:hAnsi="inherit" w:cs="Arial"/>
          <w:color w:val="3C4043"/>
          <w:sz w:val="21"/>
          <w:szCs w:val="21"/>
          <w:bdr w:val="none" w:sz="0" w:space="0" w:color="auto" w:frame="1"/>
        </w:rPr>
        <w:t>nppes_provider_gender</w:t>
      </w:r>
      <w:proofErr w:type="spellEnd"/>
      <w:r>
        <w:rPr>
          <w:rFonts w:ascii="Arial" w:hAnsi="Arial" w:cs="Arial"/>
          <w:color w:val="3C4043"/>
          <w:sz w:val="21"/>
          <w:szCs w:val="21"/>
        </w:rPr>
        <w:t> – When the provider is registered in NPPES as an individual (entity type code=’I’), this is the provider’s gender. When the provider is registered as an organization (entity type code = ‘O’), this will be blank.</w:t>
      </w:r>
    </w:p>
    <w:p w14:paraId="11755825" w14:textId="77777777" w:rsidR="00D35527" w:rsidRDefault="00D35527" w:rsidP="00D35527">
      <w:pPr>
        <w:pStyle w:val="NormalWeb"/>
        <w:numPr>
          <w:ilvl w:val="0"/>
          <w:numId w:val="6"/>
        </w:numPr>
        <w:spacing w:before="0" w:beforeAutospacing="0" w:after="0" w:afterAutospacing="0"/>
        <w:textAlignment w:val="baseline"/>
        <w:rPr>
          <w:rFonts w:ascii="Arial" w:hAnsi="Arial" w:cs="Arial"/>
          <w:color w:val="3C4043"/>
          <w:sz w:val="21"/>
          <w:szCs w:val="21"/>
        </w:rPr>
      </w:pPr>
      <w:proofErr w:type="spellStart"/>
      <w:r>
        <w:rPr>
          <w:rStyle w:val="Strong"/>
          <w:rFonts w:ascii="inherit" w:hAnsi="inherit" w:cs="Arial"/>
          <w:color w:val="3C4043"/>
          <w:sz w:val="21"/>
          <w:szCs w:val="21"/>
          <w:bdr w:val="none" w:sz="0" w:space="0" w:color="auto" w:frame="1"/>
        </w:rPr>
        <w:t>nppes_entity_code</w:t>
      </w:r>
      <w:proofErr w:type="spellEnd"/>
      <w:r>
        <w:rPr>
          <w:rFonts w:ascii="Arial" w:hAnsi="Arial" w:cs="Arial"/>
          <w:color w:val="3C4043"/>
          <w:sz w:val="21"/>
          <w:szCs w:val="21"/>
        </w:rPr>
        <w:t> – Type of entity reported in NPPES. An entity code of ‘I’ identifies providers registered as individuals and an entity type code of ‘O’ identifies providers registered as organizations.</w:t>
      </w:r>
    </w:p>
    <w:p w14:paraId="5DC331AC" w14:textId="77777777" w:rsidR="00D35527" w:rsidRDefault="00D35527" w:rsidP="00D35527">
      <w:pPr>
        <w:pStyle w:val="NormalWeb"/>
        <w:numPr>
          <w:ilvl w:val="0"/>
          <w:numId w:val="6"/>
        </w:numPr>
        <w:spacing w:before="0" w:beforeAutospacing="0" w:after="0" w:afterAutospacing="0"/>
        <w:textAlignment w:val="baseline"/>
        <w:rPr>
          <w:rFonts w:ascii="Arial" w:hAnsi="Arial" w:cs="Arial"/>
          <w:color w:val="3C4043"/>
          <w:sz w:val="21"/>
          <w:szCs w:val="21"/>
        </w:rPr>
      </w:pPr>
      <w:r>
        <w:rPr>
          <w:rStyle w:val="Strong"/>
          <w:rFonts w:ascii="inherit" w:hAnsi="inherit" w:cs="Arial"/>
          <w:color w:val="3C4043"/>
          <w:sz w:val="21"/>
          <w:szCs w:val="21"/>
          <w:bdr w:val="none" w:sz="0" w:space="0" w:color="auto" w:frame="1"/>
        </w:rPr>
        <w:t>nppes_provider_street1</w:t>
      </w:r>
      <w:r>
        <w:rPr>
          <w:rFonts w:ascii="Arial" w:hAnsi="Arial" w:cs="Arial"/>
          <w:color w:val="3C4043"/>
          <w:sz w:val="21"/>
          <w:szCs w:val="21"/>
        </w:rPr>
        <w:t> – The first line of the provider’s street address, as reported in NPPES.</w:t>
      </w:r>
    </w:p>
    <w:p w14:paraId="24557019" w14:textId="77777777" w:rsidR="00D35527" w:rsidRDefault="00D35527" w:rsidP="00D35527">
      <w:pPr>
        <w:pStyle w:val="NormalWeb"/>
        <w:numPr>
          <w:ilvl w:val="0"/>
          <w:numId w:val="6"/>
        </w:numPr>
        <w:spacing w:before="0" w:beforeAutospacing="0" w:after="0" w:afterAutospacing="0"/>
        <w:textAlignment w:val="baseline"/>
        <w:rPr>
          <w:rFonts w:ascii="Arial" w:hAnsi="Arial" w:cs="Arial"/>
          <w:color w:val="3C4043"/>
          <w:sz w:val="21"/>
          <w:szCs w:val="21"/>
        </w:rPr>
      </w:pPr>
      <w:proofErr w:type="spellStart"/>
      <w:r>
        <w:rPr>
          <w:rStyle w:val="Strong"/>
          <w:rFonts w:ascii="inherit" w:hAnsi="inherit" w:cs="Arial"/>
          <w:color w:val="3C4043"/>
          <w:sz w:val="21"/>
          <w:szCs w:val="21"/>
          <w:bdr w:val="none" w:sz="0" w:space="0" w:color="auto" w:frame="1"/>
        </w:rPr>
        <w:t>nppes_provider_street</w:t>
      </w:r>
      <w:proofErr w:type="spellEnd"/>
      <w:r>
        <w:rPr>
          <w:rFonts w:ascii="Arial" w:hAnsi="Arial" w:cs="Arial"/>
          <w:color w:val="3C4043"/>
          <w:sz w:val="21"/>
          <w:szCs w:val="21"/>
        </w:rPr>
        <w:t> – The second line of the provider’s street address, as reported in NPPES.</w:t>
      </w:r>
    </w:p>
    <w:p w14:paraId="7CBA3609" w14:textId="77777777" w:rsidR="00D35527" w:rsidRDefault="00D35527" w:rsidP="00D35527">
      <w:pPr>
        <w:pStyle w:val="NormalWeb"/>
        <w:numPr>
          <w:ilvl w:val="0"/>
          <w:numId w:val="6"/>
        </w:numPr>
        <w:spacing w:before="0" w:beforeAutospacing="0" w:after="0" w:afterAutospacing="0"/>
        <w:textAlignment w:val="baseline"/>
        <w:rPr>
          <w:rFonts w:ascii="Arial" w:hAnsi="Arial" w:cs="Arial"/>
          <w:color w:val="3C4043"/>
          <w:sz w:val="21"/>
          <w:szCs w:val="21"/>
        </w:rPr>
      </w:pPr>
      <w:proofErr w:type="spellStart"/>
      <w:r>
        <w:rPr>
          <w:rStyle w:val="Strong"/>
          <w:rFonts w:ascii="inherit" w:hAnsi="inherit" w:cs="Arial"/>
          <w:color w:val="3C4043"/>
          <w:sz w:val="21"/>
          <w:szCs w:val="21"/>
          <w:bdr w:val="none" w:sz="0" w:space="0" w:color="auto" w:frame="1"/>
        </w:rPr>
        <w:t>nppes_provider_city</w:t>
      </w:r>
      <w:proofErr w:type="spellEnd"/>
      <w:r>
        <w:rPr>
          <w:rFonts w:ascii="Arial" w:hAnsi="Arial" w:cs="Arial"/>
          <w:color w:val="3C4043"/>
          <w:sz w:val="21"/>
          <w:szCs w:val="21"/>
        </w:rPr>
        <w:t> – The city where the provider is located, as reported in NPPES.</w:t>
      </w:r>
    </w:p>
    <w:p w14:paraId="0EB7F800" w14:textId="77777777" w:rsidR="00D35527" w:rsidRDefault="00D35527" w:rsidP="00D35527">
      <w:pPr>
        <w:pStyle w:val="NormalWeb"/>
        <w:numPr>
          <w:ilvl w:val="0"/>
          <w:numId w:val="6"/>
        </w:numPr>
        <w:spacing w:before="0" w:beforeAutospacing="0" w:after="0" w:afterAutospacing="0"/>
        <w:textAlignment w:val="baseline"/>
        <w:rPr>
          <w:rFonts w:ascii="Arial" w:hAnsi="Arial" w:cs="Arial"/>
          <w:color w:val="3C4043"/>
          <w:sz w:val="21"/>
          <w:szCs w:val="21"/>
        </w:rPr>
      </w:pPr>
      <w:proofErr w:type="spellStart"/>
      <w:r>
        <w:rPr>
          <w:rStyle w:val="Strong"/>
          <w:rFonts w:ascii="inherit" w:hAnsi="inherit" w:cs="Arial"/>
          <w:color w:val="3C4043"/>
          <w:sz w:val="21"/>
          <w:szCs w:val="21"/>
          <w:bdr w:val="none" w:sz="0" w:space="0" w:color="auto" w:frame="1"/>
        </w:rPr>
        <w:t>nppes_provider_zip</w:t>
      </w:r>
      <w:proofErr w:type="spellEnd"/>
      <w:r>
        <w:rPr>
          <w:rFonts w:ascii="Arial" w:hAnsi="Arial" w:cs="Arial"/>
          <w:color w:val="3C4043"/>
          <w:sz w:val="21"/>
          <w:szCs w:val="21"/>
        </w:rPr>
        <w:t> – The provider’s zip code, as reported in NPPES.</w:t>
      </w:r>
    </w:p>
    <w:p w14:paraId="42B1CDE0" w14:textId="77777777" w:rsidR="00D35527" w:rsidRDefault="00D35527" w:rsidP="00D35527">
      <w:pPr>
        <w:pStyle w:val="NormalWeb"/>
        <w:numPr>
          <w:ilvl w:val="0"/>
          <w:numId w:val="6"/>
        </w:numPr>
        <w:spacing w:before="0" w:beforeAutospacing="0" w:after="0" w:afterAutospacing="0"/>
        <w:textAlignment w:val="baseline"/>
        <w:rPr>
          <w:rFonts w:ascii="Arial" w:hAnsi="Arial" w:cs="Arial"/>
          <w:color w:val="3C4043"/>
          <w:sz w:val="21"/>
          <w:szCs w:val="21"/>
        </w:rPr>
      </w:pPr>
      <w:proofErr w:type="spellStart"/>
      <w:r>
        <w:rPr>
          <w:rStyle w:val="Strong"/>
          <w:rFonts w:ascii="inherit" w:hAnsi="inherit" w:cs="Arial"/>
          <w:color w:val="3C4043"/>
          <w:sz w:val="21"/>
          <w:szCs w:val="21"/>
          <w:bdr w:val="none" w:sz="0" w:space="0" w:color="auto" w:frame="1"/>
        </w:rPr>
        <w:t>nppes_provider_state</w:t>
      </w:r>
      <w:proofErr w:type="spellEnd"/>
      <w:r>
        <w:rPr>
          <w:rFonts w:ascii="Arial" w:hAnsi="Arial" w:cs="Arial"/>
          <w:color w:val="3C4043"/>
          <w:sz w:val="21"/>
          <w:szCs w:val="21"/>
        </w:rPr>
        <w:t> – The state where the provider is located, as reported in NPPES. The fifty U.S. states and the District of Columbia are reported by the state postal abbreviation. The following values are used for all other areas:</w:t>
      </w:r>
    </w:p>
    <w:p w14:paraId="3A33D4DB" w14:textId="77777777" w:rsidR="00D35527" w:rsidRDefault="00D35527" w:rsidP="00D35527">
      <w:pPr>
        <w:pStyle w:val="NormalWeb"/>
        <w:numPr>
          <w:ilvl w:val="0"/>
          <w:numId w:val="6"/>
        </w:numPr>
        <w:spacing w:before="0" w:beforeAutospacing="0" w:after="240" w:afterAutospacing="0"/>
        <w:textAlignment w:val="baseline"/>
        <w:rPr>
          <w:rFonts w:ascii="Arial" w:hAnsi="Arial" w:cs="Arial"/>
          <w:color w:val="3C4043"/>
          <w:sz w:val="21"/>
          <w:szCs w:val="21"/>
        </w:rPr>
      </w:pPr>
      <w:r>
        <w:rPr>
          <w:rFonts w:ascii="Arial" w:hAnsi="Arial" w:cs="Arial"/>
          <w:color w:val="3C4043"/>
          <w:sz w:val="21"/>
          <w:szCs w:val="21"/>
        </w:rPr>
        <w:t>'XX' = 'Unknown'</w:t>
      </w:r>
      <w:r>
        <w:rPr>
          <w:rFonts w:ascii="Arial" w:hAnsi="Arial" w:cs="Arial"/>
          <w:color w:val="3C4043"/>
          <w:sz w:val="21"/>
          <w:szCs w:val="21"/>
        </w:rPr>
        <w:br/>
        <w:t>'AA' = 'Armed Forces Central/South America'</w:t>
      </w:r>
      <w:r>
        <w:rPr>
          <w:rFonts w:ascii="Arial" w:hAnsi="Arial" w:cs="Arial"/>
          <w:color w:val="3C4043"/>
          <w:sz w:val="21"/>
          <w:szCs w:val="21"/>
        </w:rPr>
        <w:br/>
        <w:t>'AE' = 'Armed Forces Europe'</w:t>
      </w:r>
      <w:r>
        <w:rPr>
          <w:rFonts w:ascii="Arial" w:hAnsi="Arial" w:cs="Arial"/>
          <w:color w:val="3C4043"/>
          <w:sz w:val="21"/>
          <w:szCs w:val="21"/>
        </w:rPr>
        <w:br/>
        <w:t>'AP' = 'Armed Forces Pacific'</w:t>
      </w:r>
      <w:r>
        <w:rPr>
          <w:rFonts w:ascii="Arial" w:hAnsi="Arial" w:cs="Arial"/>
          <w:color w:val="3C4043"/>
          <w:sz w:val="21"/>
          <w:szCs w:val="21"/>
        </w:rPr>
        <w:br/>
        <w:t>'AS' = 'American Samoa'</w:t>
      </w:r>
      <w:r>
        <w:rPr>
          <w:rFonts w:ascii="Arial" w:hAnsi="Arial" w:cs="Arial"/>
          <w:color w:val="3C4043"/>
          <w:sz w:val="21"/>
          <w:szCs w:val="21"/>
        </w:rPr>
        <w:br/>
        <w:t>'GU' = 'Guam'</w:t>
      </w:r>
      <w:r>
        <w:rPr>
          <w:rFonts w:ascii="Arial" w:hAnsi="Arial" w:cs="Arial"/>
          <w:color w:val="3C4043"/>
          <w:sz w:val="21"/>
          <w:szCs w:val="21"/>
        </w:rPr>
        <w:br/>
        <w:t>'MP' = 'North Mariana Islands'</w:t>
      </w:r>
      <w:r>
        <w:rPr>
          <w:rFonts w:ascii="Arial" w:hAnsi="Arial" w:cs="Arial"/>
          <w:color w:val="3C4043"/>
          <w:sz w:val="21"/>
          <w:szCs w:val="21"/>
        </w:rPr>
        <w:br/>
        <w:t>'PR' = 'Puerto Rico'</w:t>
      </w:r>
      <w:r>
        <w:rPr>
          <w:rFonts w:ascii="Arial" w:hAnsi="Arial" w:cs="Arial"/>
          <w:color w:val="3C4043"/>
          <w:sz w:val="21"/>
          <w:szCs w:val="21"/>
        </w:rPr>
        <w:br/>
        <w:t>'VI' = 'Virgin Islands'</w:t>
      </w:r>
      <w:r>
        <w:rPr>
          <w:rFonts w:ascii="Arial" w:hAnsi="Arial" w:cs="Arial"/>
          <w:color w:val="3C4043"/>
          <w:sz w:val="21"/>
          <w:szCs w:val="21"/>
        </w:rPr>
        <w:br/>
        <w:t>'ZZ' = 'Foreign Country'</w:t>
      </w:r>
    </w:p>
    <w:p w14:paraId="71799E29" w14:textId="77777777" w:rsidR="00D35527" w:rsidRDefault="00D35527" w:rsidP="00D35527">
      <w:pPr>
        <w:pStyle w:val="NormalWeb"/>
        <w:numPr>
          <w:ilvl w:val="0"/>
          <w:numId w:val="6"/>
        </w:numPr>
        <w:spacing w:before="0" w:beforeAutospacing="0" w:after="0" w:afterAutospacing="0"/>
        <w:textAlignment w:val="baseline"/>
        <w:rPr>
          <w:rFonts w:ascii="Arial" w:hAnsi="Arial" w:cs="Arial"/>
          <w:color w:val="3C4043"/>
          <w:sz w:val="21"/>
          <w:szCs w:val="21"/>
        </w:rPr>
      </w:pPr>
      <w:proofErr w:type="spellStart"/>
      <w:r>
        <w:rPr>
          <w:rStyle w:val="Strong"/>
          <w:rFonts w:ascii="inherit" w:hAnsi="inherit" w:cs="Arial"/>
          <w:color w:val="3C4043"/>
          <w:sz w:val="21"/>
          <w:szCs w:val="21"/>
          <w:bdr w:val="none" w:sz="0" w:space="0" w:color="auto" w:frame="1"/>
        </w:rPr>
        <w:t>nppes_provider_country</w:t>
      </w:r>
      <w:proofErr w:type="spellEnd"/>
      <w:r>
        <w:rPr>
          <w:rFonts w:ascii="Arial" w:hAnsi="Arial" w:cs="Arial"/>
          <w:color w:val="3C4043"/>
          <w:sz w:val="21"/>
          <w:szCs w:val="21"/>
        </w:rPr>
        <w:t> – The country where the provider is located, as reported in NPPES. The country code will be ‘US’ for any state or U.S. possession. For foreign countries (i.e., state values of ‘ZZ’), the provider country values include the following:</w:t>
      </w:r>
      <w:r>
        <w:rPr>
          <w:rFonts w:ascii="Arial" w:hAnsi="Arial" w:cs="Arial"/>
          <w:color w:val="3C4043"/>
          <w:sz w:val="21"/>
          <w:szCs w:val="21"/>
        </w:rPr>
        <w:br/>
        <w:t>AE=United Arab Emirates IT=Italy</w:t>
      </w:r>
      <w:r>
        <w:rPr>
          <w:rFonts w:ascii="Arial" w:hAnsi="Arial" w:cs="Arial"/>
          <w:color w:val="3C4043"/>
          <w:sz w:val="21"/>
          <w:szCs w:val="21"/>
        </w:rPr>
        <w:br/>
        <w:t>AG=Antigua JO= Jordan</w:t>
      </w:r>
      <w:r>
        <w:rPr>
          <w:rFonts w:ascii="Arial" w:hAnsi="Arial" w:cs="Arial"/>
          <w:color w:val="3C4043"/>
          <w:sz w:val="21"/>
          <w:szCs w:val="21"/>
        </w:rPr>
        <w:br/>
        <w:t>AR=Argentina JP=Japan</w:t>
      </w:r>
      <w:r>
        <w:rPr>
          <w:rFonts w:ascii="Arial" w:hAnsi="Arial" w:cs="Arial"/>
          <w:color w:val="3C4043"/>
          <w:sz w:val="21"/>
          <w:szCs w:val="21"/>
        </w:rPr>
        <w:br/>
        <w:t>AU=Australia KR=Korea</w:t>
      </w:r>
      <w:r>
        <w:rPr>
          <w:rFonts w:ascii="Arial" w:hAnsi="Arial" w:cs="Arial"/>
          <w:color w:val="3C4043"/>
          <w:sz w:val="21"/>
          <w:szCs w:val="21"/>
        </w:rPr>
        <w:br/>
        <w:t>BO=Bolivia KW=Kuwait</w:t>
      </w:r>
      <w:r>
        <w:rPr>
          <w:rFonts w:ascii="Arial" w:hAnsi="Arial" w:cs="Arial"/>
          <w:color w:val="3C4043"/>
          <w:sz w:val="21"/>
          <w:szCs w:val="21"/>
        </w:rPr>
        <w:br/>
        <w:t>BR=Brazil KY=Cayman Islands</w:t>
      </w:r>
      <w:r>
        <w:rPr>
          <w:rFonts w:ascii="Arial" w:hAnsi="Arial" w:cs="Arial"/>
          <w:color w:val="3C4043"/>
          <w:sz w:val="21"/>
          <w:szCs w:val="21"/>
        </w:rPr>
        <w:br/>
        <w:t>CA=Canada LB=Lebanon</w:t>
      </w:r>
      <w:r>
        <w:rPr>
          <w:rFonts w:ascii="Arial" w:hAnsi="Arial" w:cs="Arial"/>
          <w:color w:val="3C4043"/>
          <w:sz w:val="21"/>
          <w:szCs w:val="21"/>
        </w:rPr>
        <w:br/>
        <w:t>CH=Switzerland MX=Mexico</w:t>
      </w:r>
      <w:r>
        <w:rPr>
          <w:rFonts w:ascii="Arial" w:hAnsi="Arial" w:cs="Arial"/>
          <w:color w:val="3C4043"/>
          <w:sz w:val="21"/>
          <w:szCs w:val="21"/>
        </w:rPr>
        <w:br/>
        <w:t>CN=China NL=Netherlands</w:t>
      </w:r>
      <w:r>
        <w:rPr>
          <w:rFonts w:ascii="Arial" w:hAnsi="Arial" w:cs="Arial"/>
          <w:color w:val="3C4043"/>
          <w:sz w:val="21"/>
          <w:szCs w:val="21"/>
        </w:rPr>
        <w:br/>
        <w:t>CO=Colombia NO=Norway</w:t>
      </w:r>
      <w:r>
        <w:rPr>
          <w:rFonts w:ascii="Arial" w:hAnsi="Arial" w:cs="Arial"/>
          <w:color w:val="3C4043"/>
          <w:sz w:val="21"/>
          <w:szCs w:val="21"/>
        </w:rPr>
        <w:br/>
        <w:t>DE= Germany NZ=New Zealand</w:t>
      </w:r>
      <w:r>
        <w:rPr>
          <w:rFonts w:ascii="Arial" w:hAnsi="Arial" w:cs="Arial"/>
          <w:color w:val="3C4043"/>
          <w:sz w:val="21"/>
          <w:szCs w:val="21"/>
        </w:rPr>
        <w:br/>
      </w:r>
      <w:r>
        <w:rPr>
          <w:rFonts w:ascii="Arial" w:hAnsi="Arial" w:cs="Arial"/>
          <w:color w:val="3C4043"/>
          <w:sz w:val="21"/>
          <w:szCs w:val="21"/>
        </w:rPr>
        <w:lastRenderedPageBreak/>
        <w:t>ES= Spain PA=Panama</w:t>
      </w:r>
      <w:r>
        <w:rPr>
          <w:rFonts w:ascii="Arial" w:hAnsi="Arial" w:cs="Arial"/>
          <w:color w:val="3C4043"/>
          <w:sz w:val="21"/>
          <w:szCs w:val="21"/>
        </w:rPr>
        <w:br/>
        <w:t>FR=France PK=Pakistan</w:t>
      </w:r>
      <w:r>
        <w:rPr>
          <w:rFonts w:ascii="Arial" w:hAnsi="Arial" w:cs="Arial"/>
          <w:color w:val="3C4043"/>
          <w:sz w:val="21"/>
          <w:szCs w:val="21"/>
        </w:rPr>
        <w:br/>
        <w:t>GB=Great Britain RW=Rwanda</w:t>
      </w:r>
      <w:r>
        <w:rPr>
          <w:rFonts w:ascii="Arial" w:hAnsi="Arial" w:cs="Arial"/>
          <w:color w:val="3C4043"/>
          <w:sz w:val="21"/>
          <w:szCs w:val="21"/>
        </w:rPr>
        <w:br/>
        <w:t>GR=Greece SA=Saudi Arabia</w:t>
      </w:r>
      <w:r>
        <w:rPr>
          <w:rFonts w:ascii="Arial" w:hAnsi="Arial" w:cs="Arial"/>
          <w:color w:val="3C4043"/>
          <w:sz w:val="21"/>
          <w:szCs w:val="21"/>
        </w:rPr>
        <w:br/>
        <w:t>HU= Hungary SY=Syria</w:t>
      </w:r>
      <w:r>
        <w:rPr>
          <w:rFonts w:ascii="Arial" w:hAnsi="Arial" w:cs="Arial"/>
          <w:color w:val="3C4043"/>
          <w:sz w:val="21"/>
          <w:szCs w:val="21"/>
        </w:rPr>
        <w:br/>
        <w:t>IL= Israel TH=Thailand</w:t>
      </w:r>
      <w:r>
        <w:rPr>
          <w:rFonts w:ascii="Arial" w:hAnsi="Arial" w:cs="Arial"/>
          <w:color w:val="3C4043"/>
          <w:sz w:val="21"/>
          <w:szCs w:val="21"/>
        </w:rPr>
        <w:br/>
        <w:t>IN=India TR=Turkey</w:t>
      </w:r>
      <w:r>
        <w:rPr>
          <w:rFonts w:ascii="Arial" w:hAnsi="Arial" w:cs="Arial"/>
          <w:color w:val="3C4043"/>
          <w:sz w:val="21"/>
          <w:szCs w:val="21"/>
        </w:rPr>
        <w:br/>
        <w:t>IS= Iceland VE=Venezuela</w:t>
      </w:r>
    </w:p>
    <w:p w14:paraId="61B58B78" w14:textId="77777777" w:rsidR="00D35527" w:rsidRDefault="00D35527" w:rsidP="00D35527">
      <w:pPr>
        <w:pStyle w:val="NormalWeb"/>
        <w:numPr>
          <w:ilvl w:val="0"/>
          <w:numId w:val="6"/>
        </w:numPr>
        <w:spacing w:before="0" w:beforeAutospacing="0" w:after="0" w:afterAutospacing="0"/>
        <w:textAlignment w:val="baseline"/>
        <w:rPr>
          <w:rFonts w:ascii="Arial" w:hAnsi="Arial" w:cs="Arial"/>
          <w:color w:val="3C4043"/>
          <w:sz w:val="21"/>
          <w:szCs w:val="21"/>
        </w:rPr>
      </w:pPr>
      <w:proofErr w:type="spellStart"/>
      <w:r>
        <w:rPr>
          <w:rStyle w:val="Strong"/>
          <w:rFonts w:ascii="inherit" w:hAnsi="inherit" w:cs="Arial"/>
          <w:color w:val="3C4043"/>
          <w:sz w:val="21"/>
          <w:szCs w:val="21"/>
          <w:bdr w:val="none" w:sz="0" w:space="0" w:color="auto" w:frame="1"/>
        </w:rPr>
        <w:t>provider_type</w:t>
      </w:r>
      <w:proofErr w:type="spellEnd"/>
      <w:r>
        <w:rPr>
          <w:rFonts w:ascii="Arial" w:hAnsi="Arial" w:cs="Arial"/>
          <w:color w:val="3C4043"/>
          <w:sz w:val="21"/>
          <w:szCs w:val="21"/>
        </w:rPr>
        <w:t> – Derived from the provider specialty code reported on the claim.</w:t>
      </w:r>
    </w:p>
    <w:p w14:paraId="0CB46F1C" w14:textId="77777777" w:rsidR="00D35527" w:rsidRDefault="00D35527" w:rsidP="00D35527">
      <w:pPr>
        <w:pStyle w:val="NormalWeb"/>
        <w:numPr>
          <w:ilvl w:val="0"/>
          <w:numId w:val="6"/>
        </w:numPr>
        <w:spacing w:before="0" w:beforeAutospacing="0" w:after="0" w:afterAutospacing="0"/>
        <w:textAlignment w:val="baseline"/>
        <w:rPr>
          <w:rFonts w:ascii="Arial" w:hAnsi="Arial" w:cs="Arial"/>
          <w:color w:val="3C4043"/>
          <w:sz w:val="21"/>
          <w:szCs w:val="21"/>
        </w:rPr>
      </w:pPr>
      <w:proofErr w:type="spellStart"/>
      <w:r>
        <w:rPr>
          <w:rStyle w:val="Strong"/>
          <w:rFonts w:ascii="inherit" w:hAnsi="inherit" w:cs="Arial"/>
          <w:color w:val="3C4043"/>
          <w:sz w:val="21"/>
          <w:szCs w:val="21"/>
          <w:bdr w:val="none" w:sz="0" w:space="0" w:color="auto" w:frame="1"/>
        </w:rPr>
        <w:t>medicare_participation_indicator</w:t>
      </w:r>
      <w:proofErr w:type="spellEnd"/>
      <w:r>
        <w:rPr>
          <w:rFonts w:ascii="Arial" w:hAnsi="Arial" w:cs="Arial"/>
          <w:color w:val="3C4043"/>
          <w:sz w:val="21"/>
          <w:szCs w:val="21"/>
        </w:rPr>
        <w:t> – Identifies whether the provider participates in Medicare and/or accepts the assigned assignment of Medicare allowed amounts.</w:t>
      </w:r>
    </w:p>
    <w:p w14:paraId="011749F6" w14:textId="77777777" w:rsidR="00D35527" w:rsidRDefault="00D35527" w:rsidP="00D35527">
      <w:pPr>
        <w:pStyle w:val="NormalWeb"/>
        <w:numPr>
          <w:ilvl w:val="0"/>
          <w:numId w:val="6"/>
        </w:numPr>
        <w:spacing w:before="0" w:beforeAutospacing="0" w:after="0" w:afterAutospacing="0"/>
        <w:textAlignment w:val="baseline"/>
        <w:rPr>
          <w:rFonts w:ascii="Arial" w:hAnsi="Arial" w:cs="Arial"/>
          <w:color w:val="3C4043"/>
          <w:sz w:val="21"/>
          <w:szCs w:val="21"/>
        </w:rPr>
      </w:pPr>
      <w:proofErr w:type="spellStart"/>
      <w:r>
        <w:rPr>
          <w:rStyle w:val="Strong"/>
          <w:rFonts w:ascii="inherit" w:hAnsi="inherit" w:cs="Arial"/>
          <w:color w:val="3C4043"/>
          <w:sz w:val="21"/>
          <w:szCs w:val="21"/>
          <w:bdr w:val="none" w:sz="0" w:space="0" w:color="auto" w:frame="1"/>
        </w:rPr>
        <w:t>place_of_service</w:t>
      </w:r>
      <w:proofErr w:type="spellEnd"/>
      <w:r>
        <w:rPr>
          <w:rFonts w:ascii="Arial" w:hAnsi="Arial" w:cs="Arial"/>
          <w:color w:val="3C4043"/>
          <w:sz w:val="21"/>
          <w:szCs w:val="21"/>
        </w:rPr>
        <w:t> – Identifies whether the place of service submitted on the claims is a facility (value of ‘F’) or non-facility (value of ‘O’). Non-facility is generally an office setting; however other entities are included in non-facility.</w:t>
      </w:r>
    </w:p>
    <w:p w14:paraId="757D0C19" w14:textId="77777777" w:rsidR="00D35527" w:rsidRDefault="00D35527" w:rsidP="00D35527">
      <w:pPr>
        <w:pStyle w:val="NormalWeb"/>
        <w:numPr>
          <w:ilvl w:val="0"/>
          <w:numId w:val="6"/>
        </w:numPr>
        <w:spacing w:before="0" w:beforeAutospacing="0" w:after="0" w:afterAutospacing="0"/>
        <w:textAlignment w:val="baseline"/>
        <w:rPr>
          <w:rFonts w:ascii="Arial" w:hAnsi="Arial" w:cs="Arial"/>
          <w:color w:val="3C4043"/>
          <w:sz w:val="21"/>
          <w:szCs w:val="21"/>
        </w:rPr>
      </w:pPr>
      <w:proofErr w:type="spellStart"/>
      <w:r>
        <w:rPr>
          <w:rStyle w:val="Strong"/>
          <w:rFonts w:ascii="inherit" w:hAnsi="inherit" w:cs="Arial"/>
          <w:color w:val="3C4043"/>
          <w:sz w:val="21"/>
          <w:szCs w:val="21"/>
          <w:bdr w:val="none" w:sz="0" w:space="0" w:color="auto" w:frame="1"/>
        </w:rPr>
        <w:t>hcpcs_code</w:t>
      </w:r>
      <w:proofErr w:type="spellEnd"/>
      <w:r>
        <w:rPr>
          <w:rFonts w:ascii="Arial" w:hAnsi="Arial" w:cs="Arial"/>
          <w:color w:val="3C4043"/>
          <w:sz w:val="21"/>
          <w:szCs w:val="21"/>
        </w:rPr>
        <w:t> – HCPCS code used to identify the specific medical service furnished by the provider.</w:t>
      </w:r>
    </w:p>
    <w:p w14:paraId="594621F4" w14:textId="77777777" w:rsidR="00D35527" w:rsidRDefault="00D35527" w:rsidP="00D35527">
      <w:pPr>
        <w:pStyle w:val="NormalWeb"/>
        <w:numPr>
          <w:ilvl w:val="0"/>
          <w:numId w:val="6"/>
        </w:numPr>
        <w:spacing w:before="0" w:beforeAutospacing="0" w:after="0" w:afterAutospacing="0"/>
        <w:textAlignment w:val="baseline"/>
        <w:rPr>
          <w:rFonts w:ascii="Arial" w:hAnsi="Arial" w:cs="Arial"/>
          <w:color w:val="3C4043"/>
          <w:sz w:val="21"/>
          <w:szCs w:val="21"/>
        </w:rPr>
      </w:pPr>
      <w:proofErr w:type="spellStart"/>
      <w:r>
        <w:rPr>
          <w:rStyle w:val="Strong"/>
          <w:rFonts w:ascii="inherit" w:hAnsi="inherit" w:cs="Arial"/>
          <w:color w:val="3C4043"/>
          <w:sz w:val="21"/>
          <w:szCs w:val="21"/>
          <w:bdr w:val="none" w:sz="0" w:space="0" w:color="auto" w:frame="1"/>
        </w:rPr>
        <w:t>hcpcs_description</w:t>
      </w:r>
      <w:proofErr w:type="spellEnd"/>
      <w:r>
        <w:rPr>
          <w:rFonts w:ascii="Arial" w:hAnsi="Arial" w:cs="Arial"/>
          <w:color w:val="3C4043"/>
          <w:sz w:val="21"/>
          <w:szCs w:val="21"/>
        </w:rPr>
        <w:t> – Description of the HCPCS code for the specific medical service furnished by the provider.</w:t>
      </w:r>
    </w:p>
    <w:p w14:paraId="72917138" w14:textId="77777777" w:rsidR="00D35527" w:rsidRDefault="00D35527" w:rsidP="00D35527">
      <w:pPr>
        <w:pStyle w:val="NormalWeb"/>
        <w:numPr>
          <w:ilvl w:val="0"/>
          <w:numId w:val="6"/>
        </w:numPr>
        <w:spacing w:before="0" w:beforeAutospacing="0" w:after="0" w:afterAutospacing="0"/>
        <w:textAlignment w:val="baseline"/>
        <w:rPr>
          <w:rFonts w:ascii="Arial" w:hAnsi="Arial" w:cs="Arial"/>
          <w:color w:val="3C4043"/>
          <w:sz w:val="21"/>
          <w:szCs w:val="21"/>
        </w:rPr>
      </w:pPr>
      <w:proofErr w:type="spellStart"/>
      <w:r>
        <w:rPr>
          <w:rStyle w:val="Strong"/>
          <w:rFonts w:ascii="inherit" w:hAnsi="inherit" w:cs="Arial"/>
          <w:color w:val="3C4043"/>
          <w:sz w:val="21"/>
          <w:szCs w:val="21"/>
          <w:bdr w:val="none" w:sz="0" w:space="0" w:color="auto" w:frame="1"/>
        </w:rPr>
        <w:t>hcpcs_drug_indicator</w:t>
      </w:r>
      <w:proofErr w:type="spellEnd"/>
      <w:r>
        <w:rPr>
          <w:rFonts w:ascii="Arial" w:hAnsi="Arial" w:cs="Arial"/>
          <w:color w:val="3C4043"/>
          <w:sz w:val="21"/>
          <w:szCs w:val="21"/>
        </w:rPr>
        <w:t> –Identifies whether the HCPCS code for the specific service furnished by the provider is an HCPCS listed on the Medicare Part B Drug Average Sales Price (ASP) File.</w:t>
      </w:r>
    </w:p>
    <w:p w14:paraId="50B15A8B" w14:textId="77777777" w:rsidR="00D35527" w:rsidRDefault="00D35527" w:rsidP="00D35527">
      <w:pPr>
        <w:pStyle w:val="NormalWeb"/>
        <w:numPr>
          <w:ilvl w:val="0"/>
          <w:numId w:val="6"/>
        </w:numPr>
        <w:spacing w:before="0" w:beforeAutospacing="0" w:after="0" w:afterAutospacing="0"/>
        <w:textAlignment w:val="baseline"/>
        <w:rPr>
          <w:rFonts w:ascii="Arial" w:hAnsi="Arial" w:cs="Arial"/>
          <w:color w:val="3C4043"/>
          <w:sz w:val="21"/>
          <w:szCs w:val="21"/>
        </w:rPr>
      </w:pPr>
      <w:proofErr w:type="spellStart"/>
      <w:r>
        <w:rPr>
          <w:rStyle w:val="Strong"/>
          <w:rFonts w:ascii="inherit" w:hAnsi="inherit" w:cs="Arial"/>
          <w:color w:val="3C4043"/>
          <w:sz w:val="21"/>
          <w:szCs w:val="21"/>
          <w:bdr w:val="none" w:sz="0" w:space="0" w:color="auto" w:frame="1"/>
        </w:rPr>
        <w:t>line_srvc_cnt</w:t>
      </w:r>
      <w:proofErr w:type="spellEnd"/>
      <w:r>
        <w:rPr>
          <w:rFonts w:ascii="Arial" w:hAnsi="Arial" w:cs="Arial"/>
          <w:color w:val="3C4043"/>
          <w:sz w:val="21"/>
          <w:szCs w:val="21"/>
        </w:rPr>
        <w:t> – Number of services provided; note that the metrics used to count the number provided can vary from service to service.</w:t>
      </w:r>
    </w:p>
    <w:p w14:paraId="3EEB613C" w14:textId="77777777" w:rsidR="00D35527" w:rsidRDefault="00D35527" w:rsidP="00D35527">
      <w:pPr>
        <w:pStyle w:val="NormalWeb"/>
        <w:numPr>
          <w:ilvl w:val="0"/>
          <w:numId w:val="6"/>
        </w:numPr>
        <w:spacing w:before="0" w:beforeAutospacing="0" w:after="0" w:afterAutospacing="0"/>
        <w:textAlignment w:val="baseline"/>
        <w:rPr>
          <w:rFonts w:ascii="Arial" w:hAnsi="Arial" w:cs="Arial"/>
          <w:color w:val="3C4043"/>
          <w:sz w:val="21"/>
          <w:szCs w:val="21"/>
        </w:rPr>
      </w:pPr>
      <w:proofErr w:type="spellStart"/>
      <w:r>
        <w:rPr>
          <w:rStyle w:val="Strong"/>
          <w:rFonts w:ascii="inherit" w:hAnsi="inherit" w:cs="Arial"/>
          <w:color w:val="3C4043"/>
          <w:sz w:val="21"/>
          <w:szCs w:val="21"/>
          <w:bdr w:val="none" w:sz="0" w:space="0" w:color="auto" w:frame="1"/>
        </w:rPr>
        <w:t>bene_unique_cnt</w:t>
      </w:r>
      <w:proofErr w:type="spellEnd"/>
      <w:r>
        <w:rPr>
          <w:rFonts w:ascii="Arial" w:hAnsi="Arial" w:cs="Arial"/>
          <w:color w:val="3C4043"/>
          <w:sz w:val="21"/>
          <w:szCs w:val="21"/>
        </w:rPr>
        <w:t> – Number of distinct Medicare beneficiaries receiving the service.</w:t>
      </w:r>
    </w:p>
    <w:p w14:paraId="66FE135C" w14:textId="77777777" w:rsidR="00D35527" w:rsidRDefault="00D35527" w:rsidP="00D35527">
      <w:pPr>
        <w:pStyle w:val="NormalWeb"/>
        <w:numPr>
          <w:ilvl w:val="0"/>
          <w:numId w:val="6"/>
        </w:numPr>
        <w:spacing w:before="0" w:beforeAutospacing="0" w:after="0" w:afterAutospacing="0"/>
        <w:textAlignment w:val="baseline"/>
        <w:rPr>
          <w:rFonts w:ascii="Arial" w:hAnsi="Arial" w:cs="Arial"/>
          <w:color w:val="3C4043"/>
          <w:sz w:val="21"/>
          <w:szCs w:val="21"/>
        </w:rPr>
      </w:pPr>
      <w:proofErr w:type="spellStart"/>
      <w:r>
        <w:rPr>
          <w:rStyle w:val="Strong"/>
          <w:rFonts w:ascii="inherit" w:hAnsi="inherit" w:cs="Arial"/>
          <w:color w:val="3C4043"/>
          <w:sz w:val="21"/>
          <w:szCs w:val="21"/>
          <w:bdr w:val="none" w:sz="0" w:space="0" w:color="auto" w:frame="1"/>
        </w:rPr>
        <w:t>bene_day_srvc_cnt</w:t>
      </w:r>
      <w:proofErr w:type="spellEnd"/>
      <w:r>
        <w:rPr>
          <w:rFonts w:ascii="Arial" w:hAnsi="Arial" w:cs="Arial"/>
          <w:color w:val="3C4043"/>
          <w:sz w:val="21"/>
          <w:szCs w:val="21"/>
        </w:rPr>
        <w:t> – Number of distinct Medicare beneficiary/per day services.</w:t>
      </w:r>
    </w:p>
    <w:p w14:paraId="3C39A516" w14:textId="77777777" w:rsidR="00D35527" w:rsidRDefault="00D35527" w:rsidP="00D35527">
      <w:pPr>
        <w:pStyle w:val="NormalWeb"/>
        <w:numPr>
          <w:ilvl w:val="0"/>
          <w:numId w:val="6"/>
        </w:numPr>
        <w:spacing w:before="0" w:beforeAutospacing="0" w:after="0" w:afterAutospacing="0"/>
        <w:textAlignment w:val="baseline"/>
        <w:rPr>
          <w:rFonts w:ascii="Arial" w:hAnsi="Arial" w:cs="Arial"/>
          <w:color w:val="3C4043"/>
          <w:sz w:val="21"/>
          <w:szCs w:val="21"/>
        </w:rPr>
      </w:pPr>
      <w:proofErr w:type="spellStart"/>
      <w:r>
        <w:rPr>
          <w:rStyle w:val="Strong"/>
          <w:rFonts w:ascii="inherit" w:hAnsi="inherit" w:cs="Arial"/>
          <w:color w:val="3C4043"/>
          <w:sz w:val="21"/>
          <w:szCs w:val="21"/>
          <w:bdr w:val="none" w:sz="0" w:space="0" w:color="auto" w:frame="1"/>
        </w:rPr>
        <w:t>average_Medicare_allowed_amt</w:t>
      </w:r>
      <w:proofErr w:type="spellEnd"/>
      <w:r>
        <w:rPr>
          <w:rFonts w:ascii="Arial" w:hAnsi="Arial" w:cs="Arial"/>
          <w:color w:val="3C4043"/>
          <w:sz w:val="21"/>
          <w:szCs w:val="21"/>
        </w:rPr>
        <w:t> – Average of the Medicare allowed amount for the service.</w:t>
      </w:r>
    </w:p>
    <w:p w14:paraId="0A7F0FB7" w14:textId="77777777" w:rsidR="00D35527" w:rsidRDefault="00D35527" w:rsidP="00D35527">
      <w:pPr>
        <w:pStyle w:val="NormalWeb"/>
        <w:numPr>
          <w:ilvl w:val="0"/>
          <w:numId w:val="6"/>
        </w:numPr>
        <w:spacing w:before="0" w:beforeAutospacing="0" w:after="0" w:afterAutospacing="0"/>
        <w:textAlignment w:val="baseline"/>
        <w:rPr>
          <w:rFonts w:ascii="Arial" w:hAnsi="Arial" w:cs="Arial"/>
          <w:color w:val="3C4043"/>
          <w:sz w:val="21"/>
          <w:szCs w:val="21"/>
        </w:rPr>
      </w:pPr>
      <w:proofErr w:type="spellStart"/>
      <w:r>
        <w:rPr>
          <w:rStyle w:val="Strong"/>
          <w:rFonts w:ascii="inherit" w:hAnsi="inherit" w:cs="Arial"/>
          <w:color w:val="3C4043"/>
          <w:sz w:val="21"/>
          <w:szCs w:val="21"/>
          <w:bdr w:val="none" w:sz="0" w:space="0" w:color="auto" w:frame="1"/>
        </w:rPr>
        <w:t>stdev_Medicare_allowed_amt</w:t>
      </w:r>
      <w:proofErr w:type="spellEnd"/>
      <w:r>
        <w:rPr>
          <w:rFonts w:ascii="Arial" w:hAnsi="Arial" w:cs="Arial"/>
          <w:color w:val="3C4043"/>
          <w:sz w:val="21"/>
          <w:szCs w:val="21"/>
        </w:rPr>
        <w:t> – Standard deviation of the Medicare allowed amounts.</w:t>
      </w:r>
    </w:p>
    <w:p w14:paraId="478AA756" w14:textId="77777777" w:rsidR="00D35527" w:rsidRDefault="00D35527" w:rsidP="00D35527">
      <w:pPr>
        <w:pStyle w:val="NormalWeb"/>
        <w:numPr>
          <w:ilvl w:val="0"/>
          <w:numId w:val="6"/>
        </w:numPr>
        <w:spacing w:before="0" w:beforeAutospacing="0" w:after="0" w:afterAutospacing="0"/>
        <w:textAlignment w:val="baseline"/>
        <w:rPr>
          <w:rFonts w:ascii="Arial" w:hAnsi="Arial" w:cs="Arial"/>
          <w:color w:val="3C4043"/>
          <w:sz w:val="21"/>
          <w:szCs w:val="21"/>
        </w:rPr>
      </w:pPr>
      <w:proofErr w:type="spellStart"/>
      <w:r>
        <w:rPr>
          <w:rStyle w:val="Strong"/>
          <w:rFonts w:ascii="inherit" w:hAnsi="inherit" w:cs="Arial"/>
          <w:color w:val="3C4043"/>
          <w:sz w:val="21"/>
          <w:szCs w:val="21"/>
          <w:bdr w:val="none" w:sz="0" w:space="0" w:color="auto" w:frame="1"/>
        </w:rPr>
        <w:t>average_submitted_chrg_amt</w:t>
      </w:r>
      <w:proofErr w:type="spellEnd"/>
      <w:r>
        <w:rPr>
          <w:rFonts w:ascii="Arial" w:hAnsi="Arial" w:cs="Arial"/>
          <w:color w:val="3C4043"/>
          <w:sz w:val="21"/>
          <w:szCs w:val="21"/>
        </w:rPr>
        <w:t> – Average of the charges that the provider submitted for the service.</w:t>
      </w:r>
    </w:p>
    <w:p w14:paraId="2D426F80" w14:textId="77777777" w:rsidR="00D35527" w:rsidRDefault="00D35527" w:rsidP="00D35527">
      <w:pPr>
        <w:pStyle w:val="NormalWeb"/>
        <w:numPr>
          <w:ilvl w:val="0"/>
          <w:numId w:val="6"/>
        </w:numPr>
        <w:spacing w:before="0" w:beforeAutospacing="0" w:after="0" w:afterAutospacing="0"/>
        <w:textAlignment w:val="baseline"/>
        <w:rPr>
          <w:rFonts w:ascii="Arial" w:hAnsi="Arial" w:cs="Arial"/>
          <w:color w:val="3C4043"/>
          <w:sz w:val="21"/>
          <w:szCs w:val="21"/>
        </w:rPr>
      </w:pPr>
      <w:proofErr w:type="spellStart"/>
      <w:r>
        <w:rPr>
          <w:rStyle w:val="Strong"/>
          <w:rFonts w:ascii="inherit" w:hAnsi="inherit" w:cs="Arial"/>
          <w:color w:val="3C4043"/>
          <w:sz w:val="21"/>
          <w:szCs w:val="21"/>
          <w:bdr w:val="none" w:sz="0" w:space="0" w:color="auto" w:frame="1"/>
        </w:rPr>
        <w:t>stdev_submitted_chrg_amt</w:t>
      </w:r>
      <w:proofErr w:type="spellEnd"/>
      <w:r>
        <w:rPr>
          <w:rFonts w:ascii="Arial" w:hAnsi="Arial" w:cs="Arial"/>
          <w:color w:val="3C4043"/>
          <w:sz w:val="21"/>
          <w:szCs w:val="21"/>
        </w:rPr>
        <w:t> – Standard deviation of the charge amounts submitted by the provider.</w:t>
      </w:r>
    </w:p>
    <w:p w14:paraId="68BC527F" w14:textId="77777777" w:rsidR="00D35527" w:rsidRDefault="00D35527" w:rsidP="00D35527">
      <w:pPr>
        <w:pStyle w:val="NormalWeb"/>
        <w:numPr>
          <w:ilvl w:val="0"/>
          <w:numId w:val="6"/>
        </w:numPr>
        <w:spacing w:before="0" w:beforeAutospacing="0" w:after="0" w:afterAutospacing="0"/>
        <w:textAlignment w:val="baseline"/>
        <w:rPr>
          <w:rFonts w:ascii="Arial" w:hAnsi="Arial" w:cs="Arial"/>
          <w:color w:val="3C4043"/>
          <w:sz w:val="21"/>
          <w:szCs w:val="21"/>
        </w:rPr>
      </w:pPr>
      <w:proofErr w:type="spellStart"/>
      <w:r>
        <w:rPr>
          <w:rStyle w:val="Strong"/>
          <w:rFonts w:ascii="inherit" w:hAnsi="inherit" w:cs="Arial"/>
          <w:color w:val="3C4043"/>
          <w:sz w:val="21"/>
          <w:szCs w:val="21"/>
          <w:bdr w:val="none" w:sz="0" w:space="0" w:color="auto" w:frame="1"/>
        </w:rPr>
        <w:t>average_Medicare_payment_amt</w:t>
      </w:r>
      <w:proofErr w:type="spellEnd"/>
      <w:r>
        <w:rPr>
          <w:rFonts w:ascii="Arial" w:hAnsi="Arial" w:cs="Arial"/>
          <w:color w:val="3C4043"/>
          <w:sz w:val="21"/>
          <w:szCs w:val="21"/>
        </w:rPr>
        <w:t xml:space="preserve"> – Average amount that Medicare paid after deductible and coinsurance amounts have been deducted for the </w:t>
      </w:r>
      <w:proofErr w:type="gramStart"/>
      <w:r>
        <w:rPr>
          <w:rFonts w:ascii="Arial" w:hAnsi="Arial" w:cs="Arial"/>
          <w:color w:val="3C4043"/>
          <w:sz w:val="21"/>
          <w:szCs w:val="21"/>
        </w:rPr>
        <w:t>line item</w:t>
      </w:r>
      <w:proofErr w:type="gramEnd"/>
      <w:r>
        <w:rPr>
          <w:rFonts w:ascii="Arial" w:hAnsi="Arial" w:cs="Arial"/>
          <w:color w:val="3C4043"/>
          <w:sz w:val="21"/>
          <w:szCs w:val="21"/>
        </w:rPr>
        <w:t xml:space="preserve"> service.</w:t>
      </w:r>
    </w:p>
    <w:p w14:paraId="0231BC45" w14:textId="77777777" w:rsidR="00D35527" w:rsidRPr="00C8558C" w:rsidRDefault="00D35527" w:rsidP="00D35527">
      <w:pPr>
        <w:spacing w:before="100" w:beforeAutospacing="1" w:after="100" w:afterAutospacing="1" w:line="240" w:lineRule="auto"/>
        <w:ind w:left="720"/>
        <w:rPr>
          <w:rFonts w:ascii="Times New Roman" w:eastAsia="Times New Roman" w:hAnsi="Times New Roman" w:cs="Times New Roman"/>
          <w:kern w:val="0"/>
          <w:sz w:val="24"/>
          <w:szCs w:val="24"/>
          <w:lang w:eastAsia="en-IN"/>
          <w14:ligatures w14:val="none"/>
        </w:rPr>
      </w:pPr>
    </w:p>
    <w:p w14:paraId="12B104F4" w14:textId="77777777" w:rsidR="00C8558C" w:rsidRPr="00C8558C" w:rsidRDefault="00C8558C" w:rsidP="00C8558C">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37EACCDA" w14:textId="2B83F2BD" w:rsidR="00C8558C" w:rsidRPr="00C8558C" w:rsidRDefault="00C8558C" w:rsidP="00392F1B">
      <w:pPr>
        <w:spacing w:before="100" w:beforeAutospacing="1" w:after="100" w:afterAutospacing="1" w:line="240" w:lineRule="auto"/>
        <w:ind w:left="720"/>
        <w:rPr>
          <w:rFonts w:ascii="Times New Roman" w:eastAsia="Times New Roman" w:hAnsi="Times New Roman" w:cs="Times New Roman"/>
          <w:kern w:val="0"/>
          <w:sz w:val="24"/>
          <w:szCs w:val="24"/>
          <w:lang w:eastAsia="en-IN"/>
          <w14:ligatures w14:val="none"/>
        </w:rPr>
      </w:pPr>
      <w:r w:rsidRPr="00C8558C">
        <w:rPr>
          <w:rFonts w:ascii="Times New Roman" w:eastAsia="Times New Roman" w:hAnsi="Times New Roman" w:cs="Times New Roman"/>
          <w:kern w:val="0"/>
          <w:sz w:val="24"/>
          <w:szCs w:val="24"/>
          <w:lang w:eastAsia="en-IN"/>
          <w14:ligatures w14:val="none"/>
        </w:rPr>
        <w:t>.</w:t>
      </w:r>
    </w:p>
    <w:p w14:paraId="45C1AA07" w14:textId="5517CA44" w:rsidR="00C8558C" w:rsidRPr="00C8558C" w:rsidRDefault="00C8558C" w:rsidP="00C8558C">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p>
    <w:p w14:paraId="31A4986C" w14:textId="77777777" w:rsidR="00C8558C" w:rsidRPr="00C8558C" w:rsidRDefault="00C8558C" w:rsidP="00C8558C">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8558C">
        <w:rPr>
          <w:rFonts w:ascii="Times New Roman" w:eastAsia="Times New Roman" w:hAnsi="Times New Roman" w:cs="Times New Roman"/>
          <w:kern w:val="0"/>
          <w:sz w:val="24"/>
          <w:szCs w:val="24"/>
          <w:lang w:eastAsia="en-IN"/>
          <w14:ligatures w14:val="none"/>
        </w:rPr>
        <w:t>The project will involve:</w:t>
      </w:r>
    </w:p>
    <w:p w14:paraId="127844D3" w14:textId="77777777" w:rsidR="00C8558C" w:rsidRPr="00C8558C" w:rsidRDefault="00C8558C" w:rsidP="00C8558C">
      <w:pPr>
        <w:numPr>
          <w:ilvl w:val="0"/>
          <w:numId w:val="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8558C">
        <w:rPr>
          <w:rFonts w:ascii="Times New Roman" w:eastAsia="Times New Roman" w:hAnsi="Times New Roman" w:cs="Times New Roman"/>
          <w:b/>
          <w:bCs/>
          <w:kern w:val="0"/>
          <w:sz w:val="24"/>
          <w:szCs w:val="24"/>
          <w:lang w:eastAsia="en-IN"/>
          <w14:ligatures w14:val="none"/>
        </w:rPr>
        <w:t>Data Collection and Preprocessing</w:t>
      </w:r>
      <w:r w:rsidRPr="00C8558C">
        <w:rPr>
          <w:rFonts w:ascii="Times New Roman" w:eastAsia="Times New Roman" w:hAnsi="Times New Roman" w:cs="Times New Roman"/>
          <w:kern w:val="0"/>
          <w:sz w:val="24"/>
          <w:szCs w:val="24"/>
          <w:lang w:eastAsia="en-IN"/>
          <w14:ligatures w14:val="none"/>
        </w:rPr>
        <w:t>: Aggregating data from various sources (e.g., Electronic Health Records (EHR), billing systems) and preprocessing it to handle missing values, normalize formats, and anonymize sensitive information.</w:t>
      </w:r>
    </w:p>
    <w:p w14:paraId="2AF5011C" w14:textId="77777777" w:rsidR="00C8558C" w:rsidRPr="00C8558C" w:rsidRDefault="00C8558C" w:rsidP="00C8558C">
      <w:pPr>
        <w:numPr>
          <w:ilvl w:val="0"/>
          <w:numId w:val="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8558C">
        <w:rPr>
          <w:rFonts w:ascii="Times New Roman" w:eastAsia="Times New Roman" w:hAnsi="Times New Roman" w:cs="Times New Roman"/>
          <w:b/>
          <w:bCs/>
          <w:kern w:val="0"/>
          <w:sz w:val="24"/>
          <w:szCs w:val="24"/>
          <w:lang w:eastAsia="en-IN"/>
          <w14:ligatures w14:val="none"/>
        </w:rPr>
        <w:t>Anomaly Detection Algorithms</w:t>
      </w:r>
      <w:r w:rsidRPr="00C8558C">
        <w:rPr>
          <w:rFonts w:ascii="Times New Roman" w:eastAsia="Times New Roman" w:hAnsi="Times New Roman" w:cs="Times New Roman"/>
          <w:kern w:val="0"/>
          <w:sz w:val="24"/>
          <w:szCs w:val="24"/>
          <w:lang w:eastAsia="en-IN"/>
          <w14:ligatures w14:val="none"/>
        </w:rPr>
        <w:t>: Implementing and comparing various anomaly detection algorithms, including statistical methods, machine learning models, and deep learning techniques.</w:t>
      </w:r>
    </w:p>
    <w:p w14:paraId="14385A54" w14:textId="77777777" w:rsidR="00C8558C" w:rsidRPr="00C8558C" w:rsidRDefault="00C8558C" w:rsidP="00C8558C">
      <w:pPr>
        <w:numPr>
          <w:ilvl w:val="0"/>
          <w:numId w:val="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8558C">
        <w:rPr>
          <w:rFonts w:ascii="Times New Roman" w:eastAsia="Times New Roman" w:hAnsi="Times New Roman" w:cs="Times New Roman"/>
          <w:b/>
          <w:bCs/>
          <w:kern w:val="0"/>
          <w:sz w:val="24"/>
          <w:szCs w:val="24"/>
          <w:lang w:eastAsia="en-IN"/>
          <w14:ligatures w14:val="none"/>
        </w:rPr>
        <w:t>Validation and Testing</w:t>
      </w:r>
      <w:r w:rsidRPr="00C8558C">
        <w:rPr>
          <w:rFonts w:ascii="Times New Roman" w:eastAsia="Times New Roman" w:hAnsi="Times New Roman" w:cs="Times New Roman"/>
          <w:kern w:val="0"/>
          <w:sz w:val="24"/>
          <w:szCs w:val="24"/>
          <w:lang w:eastAsia="en-IN"/>
          <w14:ligatures w14:val="none"/>
        </w:rPr>
        <w:t>: Validating the effectiveness of the anomaly detection system using historical data with known anomalies and testing it in a live environment.</w:t>
      </w:r>
    </w:p>
    <w:p w14:paraId="50EE031C" w14:textId="77777777" w:rsidR="00C8558C" w:rsidRPr="00C8558C" w:rsidRDefault="00C8558C" w:rsidP="00C8558C">
      <w:pPr>
        <w:numPr>
          <w:ilvl w:val="0"/>
          <w:numId w:val="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8558C">
        <w:rPr>
          <w:rFonts w:ascii="Times New Roman" w:eastAsia="Times New Roman" w:hAnsi="Times New Roman" w:cs="Times New Roman"/>
          <w:b/>
          <w:bCs/>
          <w:kern w:val="0"/>
          <w:sz w:val="24"/>
          <w:szCs w:val="24"/>
          <w:lang w:eastAsia="en-IN"/>
          <w14:ligatures w14:val="none"/>
        </w:rPr>
        <w:lastRenderedPageBreak/>
        <w:t>User Interface</w:t>
      </w:r>
      <w:r w:rsidRPr="00C8558C">
        <w:rPr>
          <w:rFonts w:ascii="Times New Roman" w:eastAsia="Times New Roman" w:hAnsi="Times New Roman" w:cs="Times New Roman"/>
          <w:kern w:val="0"/>
          <w:sz w:val="24"/>
          <w:szCs w:val="24"/>
          <w:lang w:eastAsia="en-IN"/>
          <w14:ligatures w14:val="none"/>
        </w:rPr>
        <w:t>: Developing an intuitive user interface that allows healthcare providers to visualize anomalies, understand their potential impact, and take corrective actions.</w:t>
      </w:r>
    </w:p>
    <w:p w14:paraId="55FA24A9" w14:textId="77777777" w:rsidR="00C8558C" w:rsidRPr="00C8558C" w:rsidRDefault="00C8558C" w:rsidP="00C8558C">
      <w:pPr>
        <w:numPr>
          <w:ilvl w:val="0"/>
          <w:numId w:val="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8558C">
        <w:rPr>
          <w:rFonts w:ascii="Times New Roman" w:eastAsia="Times New Roman" w:hAnsi="Times New Roman" w:cs="Times New Roman"/>
          <w:b/>
          <w:bCs/>
          <w:kern w:val="0"/>
          <w:sz w:val="24"/>
          <w:szCs w:val="24"/>
          <w:lang w:eastAsia="en-IN"/>
          <w14:ligatures w14:val="none"/>
        </w:rPr>
        <w:t>Compliance and Security</w:t>
      </w:r>
      <w:r w:rsidRPr="00C8558C">
        <w:rPr>
          <w:rFonts w:ascii="Times New Roman" w:eastAsia="Times New Roman" w:hAnsi="Times New Roman" w:cs="Times New Roman"/>
          <w:kern w:val="0"/>
          <w:sz w:val="24"/>
          <w:szCs w:val="24"/>
          <w:lang w:eastAsia="en-IN"/>
          <w14:ligatures w14:val="none"/>
        </w:rPr>
        <w:t>: Ensuring the system complies with healthcare regulations and maintains the highest standards of data security.</w:t>
      </w:r>
    </w:p>
    <w:p w14:paraId="08166640" w14:textId="4D7B8D79" w:rsidR="000D7573" w:rsidRDefault="003C6436" w:rsidP="003C6436">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w:t>
      </w:r>
    </w:p>
    <w:p w14:paraId="662A6663" w14:textId="62EE584B" w:rsidR="00C34C0F" w:rsidRDefault="00C34C0F" w:rsidP="003C6436">
      <w:pPr>
        <w:spacing w:before="100" w:beforeAutospacing="1" w:after="100" w:afterAutospacing="1" w:line="240" w:lineRule="auto"/>
        <w:rPr>
          <w:rFonts w:ascii="Times New Roman" w:eastAsia="Times New Roman" w:hAnsi="Times New Roman" w:cs="Times New Roman"/>
          <w:kern w:val="0"/>
          <w:sz w:val="36"/>
          <w:szCs w:val="36"/>
          <w:lang w:eastAsia="en-IN"/>
          <w14:ligatures w14:val="none"/>
        </w:rPr>
      </w:pPr>
      <w:r w:rsidRPr="00577EF2">
        <w:rPr>
          <w:rFonts w:ascii="Times New Roman" w:eastAsia="Times New Roman" w:hAnsi="Times New Roman" w:cs="Times New Roman"/>
          <w:kern w:val="0"/>
          <w:sz w:val="36"/>
          <w:szCs w:val="36"/>
          <w:lang w:eastAsia="en-IN"/>
          <w14:ligatures w14:val="none"/>
        </w:rPr>
        <w:t>Pre</w:t>
      </w:r>
      <w:r w:rsidR="001D6574" w:rsidRPr="00577EF2">
        <w:rPr>
          <w:rFonts w:ascii="Times New Roman" w:eastAsia="Times New Roman" w:hAnsi="Times New Roman" w:cs="Times New Roman"/>
          <w:kern w:val="0"/>
          <w:sz w:val="36"/>
          <w:szCs w:val="36"/>
          <w:lang w:eastAsia="en-IN"/>
          <w14:ligatures w14:val="none"/>
        </w:rPr>
        <w:t xml:space="preserve">processing </w:t>
      </w:r>
      <w:r w:rsidR="00577EF2" w:rsidRPr="00577EF2">
        <w:rPr>
          <w:rFonts w:ascii="Times New Roman" w:eastAsia="Times New Roman" w:hAnsi="Times New Roman" w:cs="Times New Roman"/>
          <w:kern w:val="0"/>
          <w:sz w:val="36"/>
          <w:szCs w:val="36"/>
          <w:lang w:eastAsia="en-IN"/>
          <w14:ligatures w14:val="none"/>
        </w:rPr>
        <w:t xml:space="preserve">steps </w:t>
      </w:r>
    </w:p>
    <w:p w14:paraId="39DBE695" w14:textId="77777777" w:rsidR="00DB0D55" w:rsidRDefault="00DF47EA">
      <w:pPr>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1.load the Data</w:t>
      </w:r>
    </w:p>
    <w:p w14:paraId="3848AB5B" w14:textId="6A696597" w:rsidR="00DB0D55" w:rsidRDefault="00DB0D55" w:rsidP="00DB0D55">
      <w:pPr>
        <w:pStyle w:val="NormalWeb"/>
      </w:pPr>
      <w:r>
        <w:rPr>
          <w:noProof/>
        </w:rPr>
        <w:drawing>
          <wp:inline distT="0" distB="0" distL="0" distR="0" wp14:anchorId="60DA785E" wp14:editId="20D6C5A7">
            <wp:extent cx="5731510" cy="3105150"/>
            <wp:effectExtent l="0" t="0" r="2540" b="0"/>
            <wp:docPr id="5108352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3105150"/>
                    </a:xfrm>
                    <a:prstGeom prst="rect">
                      <a:avLst/>
                    </a:prstGeom>
                    <a:noFill/>
                    <a:ln>
                      <a:noFill/>
                    </a:ln>
                  </pic:spPr>
                </pic:pic>
              </a:graphicData>
            </a:graphic>
          </wp:inline>
        </w:drawing>
      </w:r>
    </w:p>
    <w:p w14:paraId="141D3E69" w14:textId="673FF4C7" w:rsidR="00317762" w:rsidRDefault="0081034E" w:rsidP="00DB0D55">
      <w:pPr>
        <w:pStyle w:val="NormalWeb"/>
      </w:pPr>
      <w:r>
        <w:rPr>
          <w:noProof/>
        </w:rPr>
        <w:lastRenderedPageBreak/>
        <w:drawing>
          <wp:inline distT="0" distB="0" distL="0" distR="0" wp14:anchorId="1B9E730E" wp14:editId="12DA84FB">
            <wp:extent cx="5731510" cy="4509770"/>
            <wp:effectExtent l="0" t="0" r="2540" b="5080"/>
            <wp:docPr id="15744061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406158" name=""/>
                    <pic:cNvPicPr/>
                  </pic:nvPicPr>
                  <pic:blipFill>
                    <a:blip r:embed="rId8"/>
                    <a:stretch>
                      <a:fillRect/>
                    </a:stretch>
                  </pic:blipFill>
                  <pic:spPr>
                    <a:xfrm>
                      <a:off x="0" y="0"/>
                      <a:ext cx="5731510" cy="4509770"/>
                    </a:xfrm>
                    <a:prstGeom prst="rect">
                      <a:avLst/>
                    </a:prstGeom>
                  </pic:spPr>
                </pic:pic>
              </a:graphicData>
            </a:graphic>
          </wp:inline>
        </w:drawing>
      </w:r>
    </w:p>
    <w:p w14:paraId="6CF1C604" w14:textId="4E9F64C1" w:rsidR="00333186" w:rsidRDefault="0067121B" w:rsidP="00DB0D55">
      <w:pPr>
        <w:pStyle w:val="NormalWeb"/>
      </w:pPr>
      <w:r>
        <w:rPr>
          <w:noProof/>
        </w:rPr>
        <w:lastRenderedPageBreak/>
        <w:drawing>
          <wp:inline distT="0" distB="0" distL="0" distR="0" wp14:anchorId="53E91348" wp14:editId="191714A5">
            <wp:extent cx="5731510" cy="5069205"/>
            <wp:effectExtent l="0" t="0" r="2540" b="0"/>
            <wp:docPr id="11413111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311159" name=""/>
                    <pic:cNvPicPr/>
                  </pic:nvPicPr>
                  <pic:blipFill>
                    <a:blip r:embed="rId9"/>
                    <a:stretch>
                      <a:fillRect/>
                    </a:stretch>
                  </pic:blipFill>
                  <pic:spPr>
                    <a:xfrm>
                      <a:off x="0" y="0"/>
                      <a:ext cx="5731510" cy="5069205"/>
                    </a:xfrm>
                    <a:prstGeom prst="rect">
                      <a:avLst/>
                    </a:prstGeom>
                  </pic:spPr>
                </pic:pic>
              </a:graphicData>
            </a:graphic>
          </wp:inline>
        </w:drawing>
      </w:r>
    </w:p>
    <w:p w14:paraId="6AC8AF06" w14:textId="4DA9974E" w:rsidR="00862A48" w:rsidRDefault="00862A48" w:rsidP="00862A48">
      <w:pPr>
        <w:pStyle w:val="NormalWeb"/>
      </w:pPr>
      <w:r>
        <w:rPr>
          <w:noProof/>
        </w:rPr>
        <w:drawing>
          <wp:inline distT="0" distB="0" distL="0" distR="0" wp14:anchorId="7A535AA0" wp14:editId="311D5744">
            <wp:extent cx="5731510" cy="2567940"/>
            <wp:effectExtent l="0" t="0" r="2540" b="3810"/>
            <wp:docPr id="3712753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2567940"/>
                    </a:xfrm>
                    <a:prstGeom prst="rect">
                      <a:avLst/>
                    </a:prstGeom>
                    <a:noFill/>
                    <a:ln>
                      <a:noFill/>
                    </a:ln>
                  </pic:spPr>
                </pic:pic>
              </a:graphicData>
            </a:graphic>
          </wp:inline>
        </w:drawing>
      </w:r>
    </w:p>
    <w:p w14:paraId="278949DE" w14:textId="2B34E44A" w:rsidR="00862A48" w:rsidRPr="00295054" w:rsidRDefault="00615896" w:rsidP="00DB0D55">
      <w:pPr>
        <w:pStyle w:val="NormalWeb"/>
        <w:rPr>
          <w:sz w:val="32"/>
          <w:szCs w:val="32"/>
        </w:rPr>
      </w:pPr>
      <w:r w:rsidRPr="00295054">
        <w:rPr>
          <w:sz w:val="32"/>
          <w:szCs w:val="32"/>
        </w:rPr>
        <w:t>3.</w:t>
      </w:r>
      <w:r w:rsidR="00295054" w:rsidRPr="00295054">
        <w:rPr>
          <w:sz w:val="32"/>
          <w:szCs w:val="32"/>
        </w:rPr>
        <w:t xml:space="preserve">Handle missing </w:t>
      </w:r>
      <w:proofErr w:type="gramStart"/>
      <w:r w:rsidR="00295054" w:rsidRPr="00295054">
        <w:rPr>
          <w:sz w:val="32"/>
          <w:szCs w:val="32"/>
        </w:rPr>
        <w:t>values :</w:t>
      </w:r>
      <w:proofErr w:type="gramEnd"/>
    </w:p>
    <w:p w14:paraId="14A0A708" w14:textId="642295DA" w:rsidR="00295054" w:rsidRDefault="00295054" w:rsidP="00DB0D55">
      <w:pPr>
        <w:pStyle w:val="NormalWeb"/>
        <w:rPr>
          <w:sz w:val="36"/>
          <w:szCs w:val="36"/>
        </w:rPr>
      </w:pPr>
      <w:r>
        <w:rPr>
          <w:noProof/>
        </w:rPr>
        <w:lastRenderedPageBreak/>
        <w:drawing>
          <wp:inline distT="0" distB="0" distL="0" distR="0" wp14:anchorId="1DDBBEB0" wp14:editId="0E9C2332">
            <wp:extent cx="5731510" cy="5269230"/>
            <wp:effectExtent l="0" t="0" r="2540" b="7620"/>
            <wp:docPr id="20600571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057149" name=""/>
                    <pic:cNvPicPr/>
                  </pic:nvPicPr>
                  <pic:blipFill>
                    <a:blip r:embed="rId11"/>
                    <a:stretch>
                      <a:fillRect/>
                    </a:stretch>
                  </pic:blipFill>
                  <pic:spPr>
                    <a:xfrm>
                      <a:off x="0" y="0"/>
                      <a:ext cx="5731510" cy="5269230"/>
                    </a:xfrm>
                    <a:prstGeom prst="rect">
                      <a:avLst/>
                    </a:prstGeom>
                  </pic:spPr>
                </pic:pic>
              </a:graphicData>
            </a:graphic>
          </wp:inline>
        </w:drawing>
      </w:r>
    </w:p>
    <w:p w14:paraId="377CA340" w14:textId="72CF6A73" w:rsidR="00615896" w:rsidRDefault="00E8349A" w:rsidP="00DB0D55">
      <w:pPr>
        <w:pStyle w:val="NormalWeb"/>
        <w:rPr>
          <w:sz w:val="36"/>
          <w:szCs w:val="36"/>
        </w:rPr>
      </w:pPr>
      <w:r>
        <w:rPr>
          <w:sz w:val="36"/>
          <w:szCs w:val="36"/>
        </w:rPr>
        <w:t>Data cleaning:</w:t>
      </w:r>
    </w:p>
    <w:p w14:paraId="49B969CC" w14:textId="34FE9F44" w:rsidR="00E8349A" w:rsidRPr="00615896" w:rsidRDefault="00E8349A" w:rsidP="00DB0D55">
      <w:pPr>
        <w:pStyle w:val="NormalWeb"/>
        <w:rPr>
          <w:sz w:val="36"/>
          <w:szCs w:val="36"/>
        </w:rPr>
      </w:pPr>
      <w:r>
        <w:rPr>
          <w:noProof/>
        </w:rPr>
        <w:drawing>
          <wp:inline distT="0" distB="0" distL="0" distR="0" wp14:anchorId="2730B0C6" wp14:editId="14F02F34">
            <wp:extent cx="5731510" cy="1854835"/>
            <wp:effectExtent l="0" t="0" r="2540" b="0"/>
            <wp:docPr id="11197502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750205" name=""/>
                    <pic:cNvPicPr/>
                  </pic:nvPicPr>
                  <pic:blipFill>
                    <a:blip r:embed="rId12"/>
                    <a:stretch>
                      <a:fillRect/>
                    </a:stretch>
                  </pic:blipFill>
                  <pic:spPr>
                    <a:xfrm>
                      <a:off x="0" y="0"/>
                      <a:ext cx="5731510" cy="1854835"/>
                    </a:xfrm>
                    <a:prstGeom prst="rect">
                      <a:avLst/>
                    </a:prstGeom>
                  </pic:spPr>
                </pic:pic>
              </a:graphicData>
            </a:graphic>
          </wp:inline>
        </w:drawing>
      </w:r>
    </w:p>
    <w:p w14:paraId="44F41748" w14:textId="5474ABEA" w:rsidR="00C8558C" w:rsidRDefault="00A21D9A" w:rsidP="003C6436">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 xml:space="preserve">Exploratory Data </w:t>
      </w:r>
      <w:proofErr w:type="gramStart"/>
      <w:r>
        <w:rPr>
          <w:rFonts w:ascii="Times New Roman" w:eastAsia="Times New Roman" w:hAnsi="Times New Roman" w:cs="Times New Roman"/>
          <w:kern w:val="0"/>
          <w:sz w:val="24"/>
          <w:szCs w:val="24"/>
          <w:lang w:eastAsia="en-IN"/>
          <w14:ligatures w14:val="none"/>
        </w:rPr>
        <w:t>Analysis(</w:t>
      </w:r>
      <w:proofErr w:type="gramEnd"/>
      <w:r>
        <w:rPr>
          <w:rFonts w:ascii="Times New Roman" w:eastAsia="Times New Roman" w:hAnsi="Times New Roman" w:cs="Times New Roman"/>
          <w:kern w:val="0"/>
          <w:sz w:val="24"/>
          <w:szCs w:val="24"/>
          <w:lang w:eastAsia="en-IN"/>
          <w14:ligatures w14:val="none"/>
        </w:rPr>
        <w:t>EDA)</w:t>
      </w:r>
    </w:p>
    <w:p w14:paraId="0C4BE895" w14:textId="635F43F4" w:rsidR="0075242C" w:rsidRDefault="0075242C" w:rsidP="00722168">
      <w:pPr>
        <w:rPr>
          <w:rFonts w:ascii="Times New Roman" w:hAnsi="Times New Roman" w:cs="Times New Roman"/>
          <w:color w:val="273239"/>
          <w:spacing w:val="2"/>
          <w:shd w:val="clear" w:color="auto" w:fill="FFFFFF"/>
        </w:rPr>
      </w:pPr>
      <w:r>
        <w:rPr>
          <w:rFonts w:ascii="Times New Roman" w:hAnsi="Times New Roman" w:cs="Times New Roman"/>
          <w:color w:val="1B1B1B"/>
          <w:shd w:val="clear" w:color="auto" w:fill="FFFFFF"/>
        </w:rPr>
        <w:t xml:space="preserve">Exploratory Data Analysis (EDA) is an analysis approach that identifies general patterns in the data. These patterns include outliers and features of the data that might be unexpected. </w:t>
      </w:r>
      <w:r>
        <w:rPr>
          <w:rFonts w:ascii="Times New Roman" w:hAnsi="Times New Roman" w:cs="Times New Roman"/>
          <w:color w:val="273239"/>
          <w:spacing w:val="2"/>
          <w:shd w:val="clear" w:color="auto" w:fill="FFFFFF"/>
        </w:rPr>
        <w:t xml:space="preserve">Exploratory Data Analysis (EDA) is a crucial initial step in data science projects. It involves </w:t>
      </w:r>
      <w:proofErr w:type="spellStart"/>
      <w:r>
        <w:rPr>
          <w:rFonts w:ascii="Times New Roman" w:hAnsi="Times New Roman" w:cs="Times New Roman"/>
          <w:color w:val="273239"/>
          <w:spacing w:val="2"/>
          <w:shd w:val="clear" w:color="auto" w:fill="FFFFFF"/>
        </w:rPr>
        <w:t>analyzing</w:t>
      </w:r>
      <w:proofErr w:type="spellEnd"/>
      <w:r>
        <w:rPr>
          <w:rFonts w:ascii="Times New Roman" w:hAnsi="Times New Roman" w:cs="Times New Roman"/>
          <w:color w:val="273239"/>
          <w:spacing w:val="2"/>
          <w:shd w:val="clear" w:color="auto" w:fill="FFFFFF"/>
        </w:rPr>
        <w:t xml:space="preserve"> and </w:t>
      </w:r>
      <w:r>
        <w:rPr>
          <w:rFonts w:ascii="Times New Roman" w:hAnsi="Times New Roman" w:cs="Times New Roman"/>
          <w:color w:val="273239"/>
          <w:spacing w:val="2"/>
          <w:shd w:val="clear" w:color="auto" w:fill="FFFFFF"/>
        </w:rPr>
        <w:lastRenderedPageBreak/>
        <w:t>visualizing data to understand its key characteristics, uncover patterns, and identify relationships between variables refers to the method of studying and exploring record sets to apprehend their predominant traits, discover patterns, locate outliers, and identify relationships between variables.</w:t>
      </w:r>
    </w:p>
    <w:p w14:paraId="2A420FA6" w14:textId="03060BDD" w:rsidR="00722168" w:rsidRDefault="00727F07" w:rsidP="00B37C38">
      <w:pPr>
        <w:shd w:val="clear" w:color="auto" w:fill="F7F7F7"/>
        <w:spacing w:line="285" w:lineRule="atLeast"/>
        <w:rPr>
          <w:rFonts w:ascii="Courier New" w:eastAsia="Times New Roman" w:hAnsi="Courier New" w:cs="Courier New"/>
          <w:color w:val="000000"/>
          <w:kern w:val="0"/>
          <w:sz w:val="21"/>
          <w:szCs w:val="21"/>
          <w:lang w:eastAsia="en-IN"/>
          <w14:ligatures w14:val="none"/>
        </w:rPr>
      </w:pPr>
      <w:r w:rsidRPr="00727F07">
        <w:rPr>
          <w:rFonts w:ascii="Courier New" w:eastAsia="Times New Roman" w:hAnsi="Courier New" w:cs="Courier New"/>
          <w:color w:val="000000"/>
          <w:kern w:val="0"/>
          <w:sz w:val="21"/>
          <w:szCs w:val="21"/>
          <w:lang w:eastAsia="en-IN"/>
          <w14:ligatures w14:val="none"/>
        </w:rPr>
        <w:t>   </w:t>
      </w:r>
      <w:r w:rsidR="002334DF">
        <w:rPr>
          <w:noProof/>
        </w:rPr>
        <w:drawing>
          <wp:inline distT="0" distB="0" distL="0" distR="0" wp14:anchorId="3F0270B6" wp14:editId="6668E202">
            <wp:extent cx="3497580" cy="2293620"/>
            <wp:effectExtent l="0" t="0" r="7620" b="0"/>
            <wp:docPr id="204812429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97580" cy="2293620"/>
                    </a:xfrm>
                    <a:prstGeom prst="rect">
                      <a:avLst/>
                    </a:prstGeom>
                    <a:noFill/>
                    <a:ln>
                      <a:noFill/>
                    </a:ln>
                  </pic:spPr>
                </pic:pic>
              </a:graphicData>
            </a:graphic>
          </wp:inline>
        </w:drawing>
      </w:r>
    </w:p>
    <w:p w14:paraId="3D2D1BAF" w14:textId="56042817" w:rsidR="00354818" w:rsidRDefault="00354818" w:rsidP="00B37C38">
      <w:pPr>
        <w:shd w:val="clear" w:color="auto" w:fill="F7F7F7"/>
        <w:spacing w:line="285" w:lineRule="atLeast"/>
        <w:rPr>
          <w:rFonts w:ascii="Courier New" w:eastAsia="Times New Roman" w:hAnsi="Courier New" w:cs="Courier New"/>
          <w:color w:val="000000"/>
          <w:kern w:val="0"/>
          <w:sz w:val="21"/>
          <w:szCs w:val="21"/>
          <w:lang w:eastAsia="en-IN"/>
          <w14:ligatures w14:val="none"/>
        </w:rPr>
      </w:pPr>
      <w:r>
        <w:rPr>
          <w:rFonts w:ascii="Courier New" w:eastAsia="Times New Roman" w:hAnsi="Courier New" w:cs="Courier New"/>
          <w:color w:val="000000"/>
          <w:kern w:val="0"/>
          <w:sz w:val="21"/>
          <w:szCs w:val="21"/>
          <w:lang w:eastAsia="en-IN"/>
          <w14:ligatures w14:val="none"/>
        </w:rPr>
        <w:t>observation</w:t>
      </w:r>
      <w:r w:rsidR="00E42039">
        <w:rPr>
          <w:rFonts w:ascii="Courier New" w:eastAsia="Times New Roman" w:hAnsi="Courier New" w:cs="Courier New"/>
          <w:color w:val="000000"/>
          <w:kern w:val="0"/>
          <w:sz w:val="21"/>
          <w:szCs w:val="21"/>
          <w:lang w:eastAsia="en-IN"/>
          <w14:ligatures w14:val="none"/>
        </w:rPr>
        <w:t>s</w:t>
      </w:r>
    </w:p>
    <w:p w14:paraId="78566C0B" w14:textId="77777777" w:rsidR="00354818" w:rsidRPr="00354818" w:rsidRDefault="00354818" w:rsidP="00354818">
      <w:pPr>
        <w:numPr>
          <w:ilvl w:val="0"/>
          <w:numId w:val="34"/>
        </w:numPr>
        <w:shd w:val="clear" w:color="auto" w:fill="F3F3F3"/>
        <w:spacing w:before="100" w:beforeAutospacing="1" w:after="100" w:afterAutospacing="1" w:line="240" w:lineRule="auto"/>
        <w:rPr>
          <w:rFonts w:ascii="Segoe UI" w:eastAsia="Times New Roman" w:hAnsi="Segoe UI" w:cs="Segoe UI"/>
          <w:kern w:val="0"/>
          <w:sz w:val="21"/>
          <w:szCs w:val="21"/>
          <w:lang w:eastAsia="en-IN"/>
          <w14:ligatures w14:val="none"/>
        </w:rPr>
      </w:pPr>
      <w:r w:rsidRPr="00354818">
        <w:rPr>
          <w:rFonts w:ascii="Segoe UI" w:eastAsia="Times New Roman" w:hAnsi="Segoe UI" w:cs="Segoe UI"/>
          <w:kern w:val="0"/>
          <w:sz w:val="21"/>
          <w:szCs w:val="21"/>
          <w:lang w:eastAsia="en-IN"/>
          <w14:ligatures w14:val="none"/>
        </w:rPr>
        <w:t>The distribution is nearly </w:t>
      </w:r>
      <w:r w:rsidRPr="00354818">
        <w:rPr>
          <w:rFonts w:ascii="Segoe UI" w:eastAsia="Times New Roman" w:hAnsi="Segoe UI" w:cs="Segoe UI"/>
          <w:b/>
          <w:bCs/>
          <w:kern w:val="0"/>
          <w:sz w:val="21"/>
          <w:szCs w:val="21"/>
          <w:lang w:eastAsia="en-IN"/>
          <w14:ligatures w14:val="none"/>
        </w:rPr>
        <w:t>uniform</w:t>
      </w:r>
      <w:r w:rsidRPr="00354818">
        <w:rPr>
          <w:rFonts w:ascii="Segoe UI" w:eastAsia="Times New Roman" w:hAnsi="Segoe UI" w:cs="Segoe UI"/>
          <w:kern w:val="0"/>
          <w:sz w:val="21"/>
          <w:szCs w:val="21"/>
          <w:lang w:eastAsia="en-IN"/>
          <w14:ligatures w14:val="none"/>
        </w:rPr>
        <w:t>, with each interval having a similar frequency count.</w:t>
      </w:r>
    </w:p>
    <w:p w14:paraId="267BCFC5" w14:textId="77777777" w:rsidR="00354818" w:rsidRPr="00354818" w:rsidRDefault="00354818" w:rsidP="00354818">
      <w:pPr>
        <w:numPr>
          <w:ilvl w:val="0"/>
          <w:numId w:val="34"/>
        </w:numPr>
        <w:shd w:val="clear" w:color="auto" w:fill="F3F3F3"/>
        <w:spacing w:before="100" w:beforeAutospacing="1" w:after="100" w:afterAutospacing="1" w:line="240" w:lineRule="auto"/>
        <w:rPr>
          <w:rFonts w:ascii="Segoe UI" w:eastAsia="Times New Roman" w:hAnsi="Segoe UI" w:cs="Segoe UI"/>
          <w:kern w:val="0"/>
          <w:sz w:val="21"/>
          <w:szCs w:val="21"/>
          <w:lang w:eastAsia="en-IN"/>
          <w14:ligatures w14:val="none"/>
        </w:rPr>
      </w:pPr>
      <w:r w:rsidRPr="00354818">
        <w:rPr>
          <w:rFonts w:ascii="Segoe UI" w:eastAsia="Times New Roman" w:hAnsi="Segoe UI" w:cs="Segoe UI"/>
          <w:kern w:val="0"/>
          <w:sz w:val="21"/>
          <w:szCs w:val="21"/>
          <w:lang w:eastAsia="en-IN"/>
          <w14:ligatures w14:val="none"/>
        </w:rPr>
        <w:t>There is no significant peak or skewness, indicating a relatively </w:t>
      </w:r>
      <w:r w:rsidRPr="00354818">
        <w:rPr>
          <w:rFonts w:ascii="Segoe UI" w:eastAsia="Times New Roman" w:hAnsi="Segoe UI" w:cs="Segoe UI"/>
          <w:b/>
          <w:bCs/>
          <w:kern w:val="0"/>
          <w:sz w:val="21"/>
          <w:szCs w:val="21"/>
          <w:lang w:eastAsia="en-IN"/>
          <w14:ligatures w14:val="none"/>
        </w:rPr>
        <w:t>even spread</w:t>
      </w:r>
      <w:r w:rsidRPr="00354818">
        <w:rPr>
          <w:rFonts w:ascii="Segoe UI" w:eastAsia="Times New Roman" w:hAnsi="Segoe UI" w:cs="Segoe UI"/>
          <w:kern w:val="0"/>
          <w:sz w:val="21"/>
          <w:szCs w:val="21"/>
          <w:lang w:eastAsia="en-IN"/>
          <w14:ligatures w14:val="none"/>
        </w:rPr>
        <w:t> of data points across the index range.</w:t>
      </w:r>
    </w:p>
    <w:p w14:paraId="0E7FCA64" w14:textId="77777777" w:rsidR="00354818" w:rsidRDefault="00354818" w:rsidP="00B37C38">
      <w:pPr>
        <w:shd w:val="clear" w:color="auto" w:fill="F7F7F7"/>
        <w:spacing w:line="285" w:lineRule="atLeast"/>
        <w:rPr>
          <w:rFonts w:ascii="Courier New" w:eastAsia="Times New Roman" w:hAnsi="Courier New" w:cs="Courier New"/>
          <w:color w:val="000000"/>
          <w:kern w:val="0"/>
          <w:sz w:val="21"/>
          <w:szCs w:val="21"/>
          <w:lang w:eastAsia="en-IN"/>
          <w14:ligatures w14:val="none"/>
        </w:rPr>
      </w:pPr>
    </w:p>
    <w:p w14:paraId="65536304" w14:textId="23EE1674" w:rsidR="00AA1202" w:rsidRDefault="00AA1202" w:rsidP="00B37C38">
      <w:pPr>
        <w:shd w:val="clear" w:color="auto" w:fill="F7F7F7"/>
        <w:spacing w:line="285" w:lineRule="atLeast"/>
        <w:rPr>
          <w:rFonts w:ascii="Courier New" w:eastAsia="Times New Roman" w:hAnsi="Courier New" w:cs="Courier New"/>
          <w:color w:val="000000"/>
          <w:kern w:val="0"/>
          <w:sz w:val="21"/>
          <w:szCs w:val="21"/>
          <w:lang w:eastAsia="en-IN"/>
          <w14:ligatures w14:val="none"/>
        </w:rPr>
      </w:pPr>
      <w:r>
        <w:rPr>
          <w:noProof/>
        </w:rPr>
        <w:drawing>
          <wp:inline distT="0" distB="0" distL="0" distR="0" wp14:anchorId="3484263B" wp14:editId="3612DC6B">
            <wp:extent cx="3025140" cy="2263140"/>
            <wp:effectExtent l="0" t="0" r="3810" b="3810"/>
            <wp:docPr id="121564123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25140" cy="2263140"/>
                    </a:xfrm>
                    <a:prstGeom prst="rect">
                      <a:avLst/>
                    </a:prstGeom>
                    <a:noFill/>
                    <a:ln>
                      <a:noFill/>
                    </a:ln>
                  </pic:spPr>
                </pic:pic>
              </a:graphicData>
            </a:graphic>
          </wp:inline>
        </w:drawing>
      </w:r>
    </w:p>
    <w:p w14:paraId="4876E602" w14:textId="2C36F382" w:rsidR="00BE3E97" w:rsidRPr="00BE3E97" w:rsidRDefault="00BE3E97" w:rsidP="00BE3E97">
      <w:pPr>
        <w:rPr>
          <w:rFonts w:ascii="Times New Roman" w:eastAsia="Times New Roman" w:hAnsi="Times New Roman" w:cs="Times New Roman"/>
          <w:kern w:val="0"/>
          <w:sz w:val="24"/>
          <w:szCs w:val="24"/>
          <w:lang w:eastAsia="en-IN"/>
          <w14:ligatures w14:val="none"/>
        </w:rPr>
      </w:pPr>
      <w:r>
        <w:rPr>
          <w:rFonts w:ascii="Courier New" w:eastAsia="Times New Roman" w:hAnsi="Courier New" w:cs="Courier New"/>
          <w:color w:val="000000"/>
          <w:kern w:val="0"/>
          <w:sz w:val="21"/>
          <w:szCs w:val="21"/>
          <w:lang w:eastAsia="en-IN"/>
          <w14:ligatures w14:val="none"/>
        </w:rPr>
        <w:t>Observation:</w:t>
      </w:r>
      <w:r w:rsidRPr="00BE3E97">
        <w:rPr>
          <w:rFonts w:hAnsi="Symbol"/>
        </w:rPr>
        <w:t xml:space="preserve"> </w:t>
      </w:r>
      <w:proofErr w:type="gramStart"/>
      <w:r w:rsidRPr="00BE3E97">
        <w:rPr>
          <w:rFonts w:ascii="Times New Roman" w:eastAsia="Times New Roman" w:hAnsi="Symbol" w:cs="Times New Roman"/>
          <w:kern w:val="0"/>
          <w:sz w:val="24"/>
          <w:szCs w:val="24"/>
          <w:lang w:eastAsia="en-IN"/>
          <w14:ligatures w14:val="none"/>
        </w:rPr>
        <w:t></w:t>
      </w:r>
      <w:r w:rsidRPr="00BE3E97">
        <w:rPr>
          <w:rFonts w:ascii="Times New Roman" w:eastAsia="Times New Roman" w:hAnsi="Times New Roman" w:cs="Times New Roman"/>
          <w:kern w:val="0"/>
          <w:sz w:val="24"/>
          <w:szCs w:val="24"/>
          <w:lang w:eastAsia="en-IN"/>
          <w14:ligatures w14:val="none"/>
        </w:rPr>
        <w:t xml:space="preserve">  The</w:t>
      </w:r>
      <w:proofErr w:type="gramEnd"/>
      <w:r w:rsidRPr="00BE3E97">
        <w:rPr>
          <w:rFonts w:ascii="Times New Roman" w:eastAsia="Times New Roman" w:hAnsi="Times New Roman" w:cs="Times New Roman"/>
          <w:kern w:val="0"/>
          <w:sz w:val="24"/>
          <w:szCs w:val="24"/>
          <w:lang w:eastAsia="en-IN"/>
          <w14:ligatures w14:val="none"/>
        </w:rPr>
        <w:t xml:space="preserve"> scatter plot depicts a perfect linear relationship, where the National Provider Identifier increases linearly with the index.</w:t>
      </w:r>
    </w:p>
    <w:p w14:paraId="76A26CE7" w14:textId="1462C547" w:rsidR="00BE3E97" w:rsidRDefault="00BE3E97" w:rsidP="00BE3E97">
      <w:pPr>
        <w:shd w:val="clear" w:color="auto" w:fill="F7F7F7"/>
        <w:spacing w:line="285" w:lineRule="atLeast"/>
        <w:rPr>
          <w:rFonts w:ascii="Courier New" w:eastAsia="Times New Roman" w:hAnsi="Courier New" w:cs="Courier New"/>
          <w:color w:val="000000"/>
          <w:kern w:val="0"/>
          <w:sz w:val="21"/>
          <w:szCs w:val="21"/>
          <w:lang w:eastAsia="en-IN"/>
          <w14:ligatures w14:val="none"/>
        </w:rPr>
      </w:pPr>
      <w:proofErr w:type="gramStart"/>
      <w:r w:rsidRPr="00BE3E97">
        <w:rPr>
          <w:rFonts w:ascii="Times New Roman" w:eastAsia="Times New Roman" w:hAnsi="Symbol" w:cs="Times New Roman"/>
          <w:kern w:val="0"/>
          <w:sz w:val="24"/>
          <w:szCs w:val="24"/>
          <w:lang w:eastAsia="en-IN"/>
          <w14:ligatures w14:val="none"/>
        </w:rPr>
        <w:t></w:t>
      </w:r>
      <w:r w:rsidRPr="00BE3E97">
        <w:rPr>
          <w:rFonts w:ascii="Times New Roman" w:eastAsia="Times New Roman" w:hAnsi="Times New Roman" w:cs="Times New Roman"/>
          <w:kern w:val="0"/>
          <w:sz w:val="24"/>
          <w:szCs w:val="24"/>
          <w:lang w:eastAsia="en-IN"/>
          <w14:ligatures w14:val="none"/>
        </w:rPr>
        <w:t xml:space="preserve">  This</w:t>
      </w:r>
      <w:proofErr w:type="gramEnd"/>
      <w:r w:rsidRPr="00BE3E97">
        <w:rPr>
          <w:rFonts w:ascii="Times New Roman" w:eastAsia="Times New Roman" w:hAnsi="Times New Roman" w:cs="Times New Roman"/>
          <w:kern w:val="0"/>
          <w:sz w:val="24"/>
          <w:szCs w:val="24"/>
          <w:lang w:eastAsia="en-IN"/>
          <w14:ligatures w14:val="none"/>
        </w:rPr>
        <w:t xml:space="preserve"> suggests that the National Provider Identifier may have been assigned in a sequential manner, which is why the plot shows a straight line.</w:t>
      </w:r>
    </w:p>
    <w:p w14:paraId="04B59A30" w14:textId="5B986312" w:rsidR="004D39C5" w:rsidRDefault="004D39C5" w:rsidP="00B37C38">
      <w:pPr>
        <w:shd w:val="clear" w:color="auto" w:fill="F7F7F7"/>
        <w:spacing w:line="285" w:lineRule="atLeast"/>
        <w:rPr>
          <w:rFonts w:ascii="Courier New" w:eastAsia="Times New Roman" w:hAnsi="Courier New" w:cs="Courier New"/>
          <w:color w:val="000000"/>
          <w:kern w:val="0"/>
          <w:sz w:val="21"/>
          <w:szCs w:val="21"/>
          <w:lang w:eastAsia="en-IN"/>
          <w14:ligatures w14:val="none"/>
        </w:rPr>
      </w:pPr>
      <w:r>
        <w:rPr>
          <w:noProof/>
        </w:rPr>
        <w:lastRenderedPageBreak/>
        <w:drawing>
          <wp:inline distT="0" distB="0" distL="0" distR="0" wp14:anchorId="1A713E3B" wp14:editId="2460F139">
            <wp:extent cx="3009900" cy="1905000"/>
            <wp:effectExtent l="0" t="0" r="0" b="0"/>
            <wp:docPr id="57009234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09900" cy="1905000"/>
                    </a:xfrm>
                    <a:prstGeom prst="rect">
                      <a:avLst/>
                    </a:prstGeom>
                    <a:noFill/>
                    <a:ln>
                      <a:noFill/>
                    </a:ln>
                  </pic:spPr>
                </pic:pic>
              </a:graphicData>
            </a:graphic>
          </wp:inline>
        </w:drawing>
      </w:r>
    </w:p>
    <w:p w14:paraId="7C2948BE" w14:textId="3D0A04E0" w:rsidR="00F12BCF" w:rsidRPr="00F12BCF" w:rsidRDefault="00F12BCF" w:rsidP="00F12BCF">
      <w:pPr>
        <w:pStyle w:val="NormalWeb"/>
      </w:pPr>
      <w:r>
        <w:rPr>
          <w:rFonts w:ascii="Courier New" w:hAnsi="Courier New" w:cs="Courier New"/>
          <w:color w:val="000000"/>
          <w:sz w:val="21"/>
          <w:szCs w:val="21"/>
        </w:rPr>
        <w:t>Observation:</w:t>
      </w:r>
      <w:r w:rsidRPr="00F12BCF">
        <w:t xml:space="preserve"> </w:t>
      </w:r>
      <w:r w:rsidRPr="00F12BCF">
        <w:t>The histogram of the National Provider Identifier reveals a generally uniform distribution with minor peaks, indicating consistent and systematic assignment of identifiers. The observations from the histogram align with the sequential pattern observed in the scatter plot, reinforcing the understanding of the dataset's structure and integrity.</w:t>
      </w:r>
    </w:p>
    <w:p w14:paraId="56D8A2B9" w14:textId="77777777" w:rsidR="00F12BCF" w:rsidRPr="00F12BCF" w:rsidRDefault="00F12BCF" w:rsidP="00F12BCF">
      <w:pPr>
        <w:spacing w:after="0" w:line="240" w:lineRule="auto"/>
        <w:rPr>
          <w:rFonts w:ascii="Times New Roman" w:eastAsia="Times New Roman" w:hAnsi="Times New Roman" w:cs="Times New Roman"/>
          <w:kern w:val="0"/>
          <w:sz w:val="24"/>
          <w:szCs w:val="24"/>
          <w:lang w:eastAsia="en-IN"/>
          <w14:ligatures w14:val="none"/>
        </w:rPr>
      </w:pPr>
      <w:r w:rsidRPr="00F12BCF">
        <w:rPr>
          <w:rFonts w:ascii="Times New Roman" w:eastAsia="Times New Roman" w:hAnsi="Times New Roman" w:cs="Times New Roman"/>
          <w:kern w:val="0"/>
          <w:sz w:val="24"/>
          <w:szCs w:val="24"/>
          <w:lang w:eastAsia="en-IN"/>
          <w14:ligatures w14:val="none"/>
        </w:rPr>
        <w:t>4o</w:t>
      </w:r>
    </w:p>
    <w:p w14:paraId="57ED5E5B" w14:textId="4FE77D3B" w:rsidR="00F12BCF" w:rsidRDefault="00F12BCF" w:rsidP="00B37C38">
      <w:pPr>
        <w:shd w:val="clear" w:color="auto" w:fill="F7F7F7"/>
        <w:spacing w:line="285" w:lineRule="atLeast"/>
        <w:rPr>
          <w:rFonts w:ascii="Courier New" w:eastAsia="Times New Roman" w:hAnsi="Courier New" w:cs="Courier New"/>
          <w:color w:val="000000"/>
          <w:kern w:val="0"/>
          <w:sz w:val="21"/>
          <w:szCs w:val="21"/>
          <w:lang w:eastAsia="en-IN"/>
          <w14:ligatures w14:val="none"/>
        </w:rPr>
      </w:pPr>
    </w:p>
    <w:p w14:paraId="63F83520" w14:textId="63F24328" w:rsidR="004D39C5" w:rsidRPr="00727F07" w:rsidRDefault="004D39C5" w:rsidP="00B37C38">
      <w:pPr>
        <w:shd w:val="clear" w:color="auto" w:fill="F7F7F7"/>
        <w:spacing w:line="285" w:lineRule="atLeast"/>
        <w:rPr>
          <w:rFonts w:ascii="Courier New" w:eastAsia="Times New Roman" w:hAnsi="Courier New" w:cs="Courier New"/>
          <w:color w:val="000000"/>
          <w:kern w:val="0"/>
          <w:sz w:val="21"/>
          <w:szCs w:val="21"/>
          <w:lang w:eastAsia="en-IN"/>
          <w14:ligatures w14:val="none"/>
        </w:rPr>
      </w:pPr>
      <w:r>
        <w:rPr>
          <w:noProof/>
        </w:rPr>
        <w:drawing>
          <wp:inline distT="0" distB="0" distL="0" distR="0" wp14:anchorId="2BA61B9F" wp14:editId="1574294B">
            <wp:extent cx="3040380" cy="1539240"/>
            <wp:effectExtent l="0" t="0" r="7620" b="3810"/>
            <wp:docPr id="65464433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040380" cy="1539240"/>
                    </a:xfrm>
                    <a:prstGeom prst="rect">
                      <a:avLst/>
                    </a:prstGeom>
                    <a:noFill/>
                    <a:ln>
                      <a:noFill/>
                    </a:ln>
                  </pic:spPr>
                </pic:pic>
              </a:graphicData>
            </a:graphic>
          </wp:inline>
        </w:drawing>
      </w:r>
    </w:p>
    <w:p w14:paraId="7846EB97" w14:textId="2ECC1DBB" w:rsidR="00C8558C" w:rsidRDefault="00C8558C" w:rsidP="00C8558C">
      <w:pPr>
        <w:shd w:val="clear" w:color="auto" w:fill="F7F7F7"/>
        <w:spacing w:after="0" w:line="285" w:lineRule="atLeast"/>
        <w:rPr>
          <w:rFonts w:ascii="Times New Roman" w:eastAsia="Times New Roman" w:hAnsi="Times New Roman" w:cs="Times New Roman"/>
          <w:color w:val="000000"/>
          <w:kern w:val="0"/>
          <w:sz w:val="21"/>
          <w:szCs w:val="21"/>
          <w:lang w:eastAsia="en-IN" w:bidi="te-IN"/>
          <w14:ligatures w14:val="none"/>
        </w:rPr>
      </w:pPr>
    </w:p>
    <w:p w14:paraId="6BFF095B" w14:textId="77777777" w:rsidR="000C7EF6" w:rsidRPr="000C7EF6" w:rsidRDefault="005B072B" w:rsidP="000C7EF6">
      <w:pPr>
        <w:numPr>
          <w:ilvl w:val="0"/>
          <w:numId w:val="7"/>
        </w:numPr>
        <w:shd w:val="clear" w:color="auto" w:fill="F3F3F3"/>
        <w:spacing w:before="100" w:beforeAutospacing="1" w:after="100" w:afterAutospacing="1" w:line="240" w:lineRule="auto"/>
        <w:rPr>
          <w:rFonts w:ascii="Segoe UI" w:eastAsia="Times New Roman" w:hAnsi="Segoe UI" w:cs="Segoe UI"/>
          <w:kern w:val="0"/>
          <w:sz w:val="21"/>
          <w:szCs w:val="21"/>
          <w:lang w:eastAsia="en-IN"/>
          <w14:ligatures w14:val="none"/>
        </w:rPr>
      </w:pPr>
      <w:proofErr w:type="gramStart"/>
      <w:r>
        <w:rPr>
          <w:rFonts w:ascii="Times New Roman" w:eastAsia="Times New Roman" w:hAnsi="Times New Roman" w:cs="Times New Roman"/>
          <w:kern w:val="0"/>
          <w:sz w:val="24"/>
          <w:szCs w:val="24"/>
          <w:lang w:eastAsia="en-IN"/>
          <w14:ligatures w14:val="none"/>
        </w:rPr>
        <w:t xml:space="preserve">Observations </w:t>
      </w:r>
      <w:r w:rsidR="00F02E39">
        <w:rPr>
          <w:rFonts w:ascii="Times New Roman" w:eastAsia="Times New Roman" w:hAnsi="Times New Roman" w:cs="Times New Roman"/>
          <w:kern w:val="0"/>
          <w:sz w:val="24"/>
          <w:szCs w:val="24"/>
          <w:lang w:eastAsia="en-IN"/>
          <w14:ligatures w14:val="none"/>
        </w:rPr>
        <w:t>:</w:t>
      </w:r>
      <w:proofErr w:type="gramEnd"/>
      <w:r w:rsidR="00F02E39" w:rsidRPr="00F02E39">
        <w:rPr>
          <w:noProof/>
        </w:rPr>
        <w:t xml:space="preserve"> </w:t>
      </w:r>
      <w:r w:rsidR="000C7EF6" w:rsidRPr="000C7EF6">
        <w:rPr>
          <w:rFonts w:ascii="Segoe UI" w:eastAsia="Times New Roman" w:hAnsi="Segoe UI" w:cs="Segoe UI"/>
          <w:b/>
          <w:bCs/>
          <w:kern w:val="0"/>
          <w:sz w:val="21"/>
          <w:szCs w:val="21"/>
          <w:lang w:eastAsia="en-IN"/>
          <w14:ligatures w14:val="none"/>
        </w:rPr>
        <w:t>High Frequency at the Beginning</w:t>
      </w:r>
      <w:r w:rsidR="000C7EF6" w:rsidRPr="000C7EF6">
        <w:rPr>
          <w:rFonts w:ascii="Segoe UI" w:eastAsia="Times New Roman" w:hAnsi="Segoe UI" w:cs="Segoe UI"/>
          <w:kern w:val="0"/>
          <w:sz w:val="21"/>
          <w:szCs w:val="21"/>
          <w:lang w:eastAsia="en-IN"/>
          <w14:ligatures w14:val="none"/>
        </w:rPr>
        <w:t>: There is a significant peak near zero on the x-axis, indicating a large number of providers with zip codes in the lower range.</w:t>
      </w:r>
    </w:p>
    <w:p w14:paraId="3216D0BC" w14:textId="77777777" w:rsidR="000C7EF6" w:rsidRPr="000C7EF6" w:rsidRDefault="000C7EF6" w:rsidP="000C7EF6">
      <w:pPr>
        <w:numPr>
          <w:ilvl w:val="0"/>
          <w:numId w:val="7"/>
        </w:numPr>
        <w:shd w:val="clear" w:color="auto" w:fill="F3F3F3"/>
        <w:spacing w:before="100" w:beforeAutospacing="1" w:after="100" w:afterAutospacing="1" w:line="240" w:lineRule="auto"/>
        <w:rPr>
          <w:rFonts w:ascii="Segoe UI" w:eastAsia="Times New Roman" w:hAnsi="Segoe UI" w:cs="Segoe UI"/>
          <w:kern w:val="0"/>
          <w:sz w:val="21"/>
          <w:szCs w:val="21"/>
          <w:lang w:eastAsia="en-IN"/>
          <w14:ligatures w14:val="none"/>
        </w:rPr>
      </w:pPr>
      <w:r w:rsidRPr="000C7EF6">
        <w:rPr>
          <w:rFonts w:ascii="Segoe UI" w:eastAsia="Times New Roman" w:hAnsi="Segoe UI" w:cs="Segoe UI"/>
          <w:b/>
          <w:bCs/>
          <w:kern w:val="0"/>
          <w:sz w:val="21"/>
          <w:szCs w:val="21"/>
          <w:lang w:eastAsia="en-IN"/>
          <w14:ligatures w14:val="none"/>
        </w:rPr>
        <w:t>Multiple Peaks and Valleys</w:t>
      </w:r>
      <w:r w:rsidRPr="000C7EF6">
        <w:rPr>
          <w:rFonts w:ascii="Segoe UI" w:eastAsia="Times New Roman" w:hAnsi="Segoe UI" w:cs="Segoe UI"/>
          <w:kern w:val="0"/>
          <w:sz w:val="21"/>
          <w:szCs w:val="21"/>
          <w:lang w:eastAsia="en-IN"/>
          <w14:ligatures w14:val="none"/>
        </w:rPr>
        <w:t>: The distribution has several peaks and valleys, suggesting that certain zip code ranges are more common than others.</w:t>
      </w:r>
    </w:p>
    <w:p w14:paraId="30528CB2" w14:textId="77777777" w:rsidR="000C7EF6" w:rsidRPr="000C7EF6" w:rsidRDefault="000C7EF6" w:rsidP="000C7EF6">
      <w:pPr>
        <w:numPr>
          <w:ilvl w:val="0"/>
          <w:numId w:val="7"/>
        </w:numPr>
        <w:shd w:val="clear" w:color="auto" w:fill="F3F3F3"/>
        <w:spacing w:before="100" w:beforeAutospacing="1" w:after="100" w:afterAutospacing="1" w:line="240" w:lineRule="auto"/>
        <w:rPr>
          <w:rFonts w:ascii="Segoe UI" w:eastAsia="Times New Roman" w:hAnsi="Segoe UI" w:cs="Segoe UI"/>
          <w:kern w:val="0"/>
          <w:sz w:val="21"/>
          <w:szCs w:val="21"/>
          <w:lang w:eastAsia="en-IN"/>
          <w14:ligatures w14:val="none"/>
        </w:rPr>
      </w:pPr>
      <w:r w:rsidRPr="000C7EF6">
        <w:rPr>
          <w:rFonts w:ascii="Segoe UI" w:eastAsia="Times New Roman" w:hAnsi="Segoe UI" w:cs="Segoe UI"/>
          <w:b/>
          <w:bCs/>
          <w:kern w:val="0"/>
          <w:sz w:val="21"/>
          <w:szCs w:val="21"/>
          <w:lang w:eastAsia="en-IN"/>
          <w14:ligatures w14:val="none"/>
        </w:rPr>
        <w:t>Decreasing Frequency</w:t>
      </w:r>
      <w:r w:rsidRPr="000C7EF6">
        <w:rPr>
          <w:rFonts w:ascii="Segoe UI" w:eastAsia="Times New Roman" w:hAnsi="Segoe UI" w:cs="Segoe UI"/>
          <w:kern w:val="0"/>
          <w:sz w:val="21"/>
          <w:szCs w:val="21"/>
          <w:lang w:eastAsia="en-IN"/>
          <w14:ligatures w14:val="none"/>
        </w:rPr>
        <w:t>: After the initial peak, there is a noticeable drop in frequency, followed by smaller peaks throughout.</w:t>
      </w:r>
    </w:p>
    <w:p w14:paraId="69EC5EAE" w14:textId="77777777" w:rsidR="000C7EF6" w:rsidRPr="000C7EF6" w:rsidRDefault="000C7EF6" w:rsidP="000C7EF6">
      <w:pPr>
        <w:numPr>
          <w:ilvl w:val="0"/>
          <w:numId w:val="7"/>
        </w:numPr>
        <w:shd w:val="clear" w:color="auto" w:fill="F3F3F3"/>
        <w:spacing w:before="100" w:beforeAutospacing="1" w:after="100" w:afterAutospacing="1" w:line="240" w:lineRule="auto"/>
        <w:rPr>
          <w:rFonts w:ascii="Segoe UI" w:eastAsia="Times New Roman" w:hAnsi="Segoe UI" w:cs="Segoe UI"/>
          <w:kern w:val="0"/>
          <w:sz w:val="21"/>
          <w:szCs w:val="21"/>
          <w:lang w:eastAsia="en-IN"/>
          <w14:ligatures w14:val="none"/>
        </w:rPr>
      </w:pPr>
      <w:r w:rsidRPr="000C7EF6">
        <w:rPr>
          <w:rFonts w:ascii="Segoe UI" w:eastAsia="Times New Roman" w:hAnsi="Segoe UI" w:cs="Segoe UI"/>
          <w:b/>
          <w:bCs/>
          <w:kern w:val="0"/>
          <w:sz w:val="21"/>
          <w:szCs w:val="21"/>
          <w:lang w:eastAsia="en-IN"/>
          <w14:ligatures w14:val="none"/>
        </w:rPr>
        <w:t>Skewed Distribution</w:t>
      </w:r>
      <w:r w:rsidRPr="000C7EF6">
        <w:rPr>
          <w:rFonts w:ascii="Segoe UI" w:eastAsia="Times New Roman" w:hAnsi="Segoe UI" w:cs="Segoe UI"/>
          <w:kern w:val="0"/>
          <w:sz w:val="21"/>
          <w:szCs w:val="21"/>
          <w:lang w:eastAsia="en-IN"/>
          <w14:ligatures w14:val="none"/>
        </w:rPr>
        <w:t>: Overall, the histogram is skewed to the left, with most data points falling on the lower end of the zip code range.</w:t>
      </w:r>
    </w:p>
    <w:p w14:paraId="7563A771" w14:textId="2BF92722" w:rsidR="00C8558C" w:rsidRPr="00C8558C" w:rsidRDefault="00C8558C" w:rsidP="00C8558C">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47743EDF" w14:textId="29C1F79A" w:rsidR="00C8558C" w:rsidRDefault="001630DD">
      <w:pPr>
        <w:rPr>
          <w:sz w:val="32"/>
          <w:szCs w:val="32"/>
          <w:lang w:val="en-US"/>
        </w:rPr>
      </w:pPr>
      <w:r>
        <w:rPr>
          <w:noProof/>
        </w:rPr>
        <w:lastRenderedPageBreak/>
        <w:drawing>
          <wp:inline distT="0" distB="0" distL="0" distR="0" wp14:anchorId="5C75E726" wp14:editId="42E90BD9">
            <wp:extent cx="4213860" cy="3368040"/>
            <wp:effectExtent l="0" t="0" r="0" b="3810"/>
            <wp:docPr id="136514307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13860" cy="3368040"/>
                    </a:xfrm>
                    <a:prstGeom prst="rect">
                      <a:avLst/>
                    </a:prstGeom>
                    <a:noFill/>
                    <a:ln>
                      <a:noFill/>
                    </a:ln>
                  </pic:spPr>
                </pic:pic>
              </a:graphicData>
            </a:graphic>
          </wp:inline>
        </w:drawing>
      </w:r>
    </w:p>
    <w:p w14:paraId="0EA2015F" w14:textId="609344BD" w:rsidR="003938B6" w:rsidRPr="003938B6" w:rsidRDefault="001630DD" w:rsidP="003938B6">
      <w:pPr>
        <w:numPr>
          <w:ilvl w:val="0"/>
          <w:numId w:val="8"/>
        </w:numPr>
        <w:shd w:val="clear" w:color="auto" w:fill="F3F3F3"/>
        <w:spacing w:before="100" w:beforeAutospacing="1" w:after="100" w:afterAutospacing="1" w:line="240" w:lineRule="auto"/>
        <w:rPr>
          <w:rFonts w:ascii="Segoe UI" w:eastAsia="Times New Roman" w:hAnsi="Segoe UI" w:cs="Segoe UI"/>
          <w:kern w:val="0"/>
          <w:sz w:val="21"/>
          <w:szCs w:val="21"/>
          <w:lang w:eastAsia="en-IN"/>
          <w14:ligatures w14:val="none"/>
        </w:rPr>
      </w:pPr>
      <w:r>
        <w:rPr>
          <w:sz w:val="32"/>
          <w:szCs w:val="32"/>
          <w:lang w:val="en-US"/>
        </w:rPr>
        <w:t>Observations:</w:t>
      </w:r>
      <w:r w:rsidR="003938B6" w:rsidRPr="003938B6">
        <w:rPr>
          <w:rStyle w:val="Strong"/>
          <w:rFonts w:ascii="Segoe UI" w:hAnsi="Segoe UI" w:cs="Segoe UI"/>
          <w:sz w:val="21"/>
          <w:szCs w:val="21"/>
        </w:rPr>
        <w:t xml:space="preserve"> </w:t>
      </w:r>
      <w:r w:rsidR="003938B6" w:rsidRPr="003938B6">
        <w:rPr>
          <w:rFonts w:ascii="Segoe UI" w:eastAsia="Times New Roman" w:hAnsi="Segoe UI" w:cs="Segoe UI"/>
          <w:b/>
          <w:bCs/>
          <w:kern w:val="0"/>
          <w:sz w:val="21"/>
          <w:szCs w:val="21"/>
          <w:lang w:eastAsia="en-IN"/>
          <w14:ligatures w14:val="none"/>
        </w:rPr>
        <w:t>Uniform Distribution</w:t>
      </w:r>
      <w:r w:rsidR="003938B6" w:rsidRPr="003938B6">
        <w:rPr>
          <w:rFonts w:ascii="Segoe UI" w:eastAsia="Times New Roman" w:hAnsi="Segoe UI" w:cs="Segoe UI"/>
          <w:kern w:val="0"/>
          <w:sz w:val="21"/>
          <w:szCs w:val="21"/>
          <w:lang w:eastAsia="en-IN"/>
          <w14:ligatures w14:val="none"/>
        </w:rPr>
        <w:t>: The data points are densely spread across the entire plot, indicating a uniform distribution of zip codes across different index values.</w:t>
      </w:r>
    </w:p>
    <w:p w14:paraId="781B5FA4" w14:textId="77777777" w:rsidR="003938B6" w:rsidRPr="003938B6" w:rsidRDefault="003938B6" w:rsidP="003938B6">
      <w:pPr>
        <w:numPr>
          <w:ilvl w:val="0"/>
          <w:numId w:val="8"/>
        </w:numPr>
        <w:shd w:val="clear" w:color="auto" w:fill="F3F3F3"/>
        <w:spacing w:before="100" w:beforeAutospacing="1" w:after="100" w:afterAutospacing="1" w:line="240" w:lineRule="auto"/>
        <w:rPr>
          <w:rFonts w:ascii="Segoe UI" w:eastAsia="Times New Roman" w:hAnsi="Segoe UI" w:cs="Segoe UI"/>
          <w:kern w:val="0"/>
          <w:sz w:val="21"/>
          <w:szCs w:val="21"/>
          <w:lang w:eastAsia="en-IN"/>
          <w14:ligatures w14:val="none"/>
        </w:rPr>
      </w:pPr>
      <w:r w:rsidRPr="003938B6">
        <w:rPr>
          <w:rFonts w:ascii="Segoe UI" w:eastAsia="Times New Roman" w:hAnsi="Segoe UI" w:cs="Segoe UI"/>
          <w:b/>
          <w:bCs/>
          <w:kern w:val="0"/>
          <w:sz w:val="21"/>
          <w:szCs w:val="21"/>
          <w:lang w:eastAsia="en-IN"/>
          <w14:ligatures w14:val="none"/>
        </w:rPr>
        <w:t>No Clear Pattern</w:t>
      </w:r>
      <w:r w:rsidRPr="003938B6">
        <w:rPr>
          <w:rFonts w:ascii="Segoe UI" w:eastAsia="Times New Roman" w:hAnsi="Segoe UI" w:cs="Segoe UI"/>
          <w:kern w:val="0"/>
          <w:sz w:val="21"/>
          <w:szCs w:val="21"/>
          <w:lang w:eastAsia="en-IN"/>
          <w14:ligatures w14:val="none"/>
        </w:rPr>
        <w:t>: There is no discernible pattern or clustering among the data points. Providers with similar index values have diverse zip codes, and vice versa.</w:t>
      </w:r>
    </w:p>
    <w:p w14:paraId="6F5AC75E" w14:textId="22AC3147" w:rsidR="003938B6" w:rsidRPr="003938B6" w:rsidRDefault="003938B6" w:rsidP="005556AA">
      <w:pPr>
        <w:shd w:val="clear" w:color="auto" w:fill="F3F3F3"/>
        <w:spacing w:before="100" w:beforeAutospacing="1" w:after="100" w:afterAutospacing="1" w:line="240" w:lineRule="auto"/>
        <w:ind w:left="360"/>
        <w:rPr>
          <w:rFonts w:ascii="Segoe UI" w:eastAsia="Times New Roman" w:hAnsi="Segoe UI" w:cs="Segoe UI"/>
          <w:kern w:val="0"/>
          <w:sz w:val="21"/>
          <w:szCs w:val="21"/>
          <w:lang w:eastAsia="en-IN"/>
          <w14:ligatures w14:val="none"/>
        </w:rPr>
      </w:pPr>
    </w:p>
    <w:p w14:paraId="4028BB7E" w14:textId="3987E441" w:rsidR="001630DD" w:rsidRDefault="00C76C70">
      <w:pPr>
        <w:rPr>
          <w:sz w:val="32"/>
          <w:szCs w:val="32"/>
          <w:lang w:val="en-US"/>
        </w:rPr>
      </w:pPr>
      <w:r>
        <w:rPr>
          <w:noProof/>
        </w:rPr>
        <w:drawing>
          <wp:inline distT="0" distB="0" distL="0" distR="0" wp14:anchorId="4E8A19D9" wp14:editId="2C7A0EAF">
            <wp:extent cx="3901440" cy="2583180"/>
            <wp:effectExtent l="0" t="0" r="3810" b="7620"/>
            <wp:docPr id="26149113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01440" cy="2583180"/>
                    </a:xfrm>
                    <a:prstGeom prst="rect">
                      <a:avLst/>
                    </a:prstGeom>
                    <a:noFill/>
                    <a:ln>
                      <a:noFill/>
                    </a:ln>
                  </pic:spPr>
                </pic:pic>
              </a:graphicData>
            </a:graphic>
          </wp:inline>
        </w:drawing>
      </w:r>
    </w:p>
    <w:p w14:paraId="1C8058C2" w14:textId="7AC59588" w:rsidR="000345A2" w:rsidRPr="000345A2" w:rsidRDefault="000345A2" w:rsidP="000345A2">
      <w:pPr>
        <w:pStyle w:val="NormalWeb"/>
        <w:numPr>
          <w:ilvl w:val="0"/>
          <w:numId w:val="9"/>
        </w:numPr>
        <w:shd w:val="clear" w:color="auto" w:fill="F3F3F3"/>
        <w:spacing w:before="0" w:beforeAutospacing="0" w:after="0" w:afterAutospacing="0"/>
        <w:rPr>
          <w:rFonts w:ascii="Segoe UI" w:hAnsi="Segoe UI" w:cs="Segoe UI"/>
          <w:sz w:val="21"/>
          <w:szCs w:val="21"/>
        </w:rPr>
      </w:pPr>
      <w:proofErr w:type="gramStart"/>
      <w:r>
        <w:rPr>
          <w:sz w:val="32"/>
          <w:szCs w:val="32"/>
          <w:lang w:val="en-US"/>
        </w:rPr>
        <w:t>Observation ;</w:t>
      </w:r>
      <w:proofErr w:type="gramEnd"/>
      <w:r w:rsidRPr="000345A2">
        <w:rPr>
          <w:rStyle w:val="Strong"/>
          <w:rFonts w:ascii="Segoe UI" w:hAnsi="Segoe UI" w:cs="Segoe UI"/>
          <w:sz w:val="21"/>
          <w:szCs w:val="21"/>
        </w:rPr>
        <w:t xml:space="preserve"> </w:t>
      </w:r>
      <w:r w:rsidRPr="000345A2">
        <w:rPr>
          <w:rFonts w:ascii="Segoe UI" w:hAnsi="Segoe UI" w:cs="Segoe UI"/>
          <w:b/>
          <w:bCs/>
          <w:sz w:val="21"/>
          <w:szCs w:val="21"/>
        </w:rPr>
        <w:t>Perfect Positive Correlations</w:t>
      </w:r>
      <w:r w:rsidRPr="000345A2">
        <w:rPr>
          <w:rFonts w:ascii="Segoe UI" w:hAnsi="Segoe UI" w:cs="Segoe UI"/>
          <w:sz w:val="21"/>
          <w:szCs w:val="21"/>
        </w:rPr>
        <w:t>:</w:t>
      </w:r>
    </w:p>
    <w:p w14:paraId="02D9BDF5" w14:textId="77777777" w:rsidR="000345A2" w:rsidRPr="000345A2" w:rsidRDefault="000345A2" w:rsidP="000345A2">
      <w:pPr>
        <w:numPr>
          <w:ilvl w:val="1"/>
          <w:numId w:val="9"/>
        </w:numPr>
        <w:shd w:val="clear" w:color="auto" w:fill="F3F3F3"/>
        <w:spacing w:before="100" w:beforeAutospacing="1" w:after="100" w:afterAutospacing="1" w:line="240" w:lineRule="auto"/>
        <w:rPr>
          <w:rFonts w:ascii="Segoe UI" w:eastAsia="Times New Roman" w:hAnsi="Segoe UI" w:cs="Segoe UI"/>
          <w:kern w:val="0"/>
          <w:sz w:val="21"/>
          <w:szCs w:val="21"/>
          <w:lang w:eastAsia="en-IN"/>
          <w14:ligatures w14:val="none"/>
        </w:rPr>
      </w:pPr>
      <w:r w:rsidRPr="000345A2">
        <w:rPr>
          <w:rFonts w:ascii="Segoe UI" w:eastAsia="Times New Roman" w:hAnsi="Segoe UI" w:cs="Segoe UI"/>
          <w:kern w:val="0"/>
          <w:sz w:val="21"/>
          <w:szCs w:val="21"/>
          <w:lang w:eastAsia="en-IN"/>
          <w14:ligatures w14:val="none"/>
        </w:rPr>
        <w:t>The diagonal elements (self-correlations) are all 1.0, which is expected since any variable is perfectly correlated with itself.</w:t>
      </w:r>
    </w:p>
    <w:p w14:paraId="76590B4F" w14:textId="77777777" w:rsidR="000345A2" w:rsidRPr="000345A2" w:rsidRDefault="000345A2" w:rsidP="000345A2">
      <w:pPr>
        <w:numPr>
          <w:ilvl w:val="1"/>
          <w:numId w:val="9"/>
        </w:numPr>
        <w:shd w:val="clear" w:color="auto" w:fill="F3F3F3"/>
        <w:spacing w:before="100" w:beforeAutospacing="1" w:after="100" w:afterAutospacing="1" w:line="240" w:lineRule="auto"/>
        <w:rPr>
          <w:rFonts w:ascii="Segoe UI" w:eastAsia="Times New Roman" w:hAnsi="Segoe UI" w:cs="Segoe UI"/>
          <w:kern w:val="0"/>
          <w:sz w:val="21"/>
          <w:szCs w:val="21"/>
          <w:lang w:eastAsia="en-IN"/>
          <w14:ligatures w14:val="none"/>
        </w:rPr>
      </w:pPr>
      <w:r w:rsidRPr="000345A2">
        <w:rPr>
          <w:rFonts w:ascii="Segoe UI" w:eastAsia="Times New Roman" w:hAnsi="Segoe UI" w:cs="Segoe UI"/>
          <w:kern w:val="0"/>
          <w:sz w:val="21"/>
          <w:szCs w:val="21"/>
          <w:lang w:eastAsia="en-IN"/>
          <w14:ligatures w14:val="none"/>
        </w:rPr>
        <w:t>Specifically, ‘index’ has a perfect positive correlation with itself, as does ‘National Provider Identifier’ (NPI) with itself.</w:t>
      </w:r>
    </w:p>
    <w:p w14:paraId="4A0690D0" w14:textId="4B76AF17" w:rsidR="000345A2" w:rsidRPr="000345A2" w:rsidRDefault="000345A2" w:rsidP="00414FF2">
      <w:pPr>
        <w:shd w:val="clear" w:color="auto" w:fill="F3F3F3"/>
        <w:spacing w:after="0" w:line="240" w:lineRule="auto"/>
        <w:ind w:left="720"/>
        <w:rPr>
          <w:rFonts w:ascii="Segoe UI" w:eastAsia="Times New Roman" w:hAnsi="Segoe UI" w:cs="Segoe UI"/>
          <w:kern w:val="0"/>
          <w:sz w:val="21"/>
          <w:szCs w:val="21"/>
          <w:lang w:eastAsia="en-IN"/>
          <w14:ligatures w14:val="none"/>
        </w:rPr>
      </w:pPr>
    </w:p>
    <w:p w14:paraId="172296E5" w14:textId="10AE8DC0" w:rsidR="000345A2" w:rsidRDefault="006E6E9B">
      <w:pPr>
        <w:rPr>
          <w:rFonts w:ascii="Roboto" w:hAnsi="Roboto"/>
          <w:color w:val="212121"/>
          <w:shd w:val="clear" w:color="auto" w:fill="FFFFFF"/>
        </w:rPr>
      </w:pPr>
      <w:r>
        <w:rPr>
          <w:rFonts w:ascii="Roboto" w:hAnsi="Roboto"/>
          <w:color w:val="212121"/>
          <w:shd w:val="clear" w:color="auto" w:fill="FFFFFF"/>
        </w:rPr>
        <w:t>U</w:t>
      </w:r>
      <w:r w:rsidR="00BB1B76">
        <w:rPr>
          <w:rFonts w:ascii="Roboto" w:hAnsi="Roboto"/>
          <w:color w:val="212121"/>
          <w:shd w:val="clear" w:color="auto" w:fill="FFFFFF"/>
        </w:rPr>
        <w:t xml:space="preserve">NIVARIATE </w:t>
      </w:r>
      <w:proofErr w:type="spellStart"/>
      <w:proofErr w:type="gramStart"/>
      <w:r w:rsidR="00BB1B76">
        <w:rPr>
          <w:rFonts w:ascii="Roboto" w:hAnsi="Roboto"/>
          <w:color w:val="212121"/>
          <w:shd w:val="clear" w:color="auto" w:fill="FFFFFF"/>
        </w:rPr>
        <w:t>ANALYSIS:The</w:t>
      </w:r>
      <w:proofErr w:type="spellEnd"/>
      <w:proofErr w:type="gramEnd"/>
      <w:r w:rsidR="00BB1B76">
        <w:rPr>
          <w:rFonts w:ascii="Roboto" w:hAnsi="Roboto"/>
          <w:color w:val="212121"/>
          <w:shd w:val="clear" w:color="auto" w:fill="FFFFFF"/>
        </w:rPr>
        <w:t xml:space="preserve"> Histogram, Box Plot, and Density Plot for the top 30 numerical columns:</w:t>
      </w:r>
    </w:p>
    <w:p w14:paraId="43749140" w14:textId="75D7FC92" w:rsidR="00417606" w:rsidRDefault="00417606">
      <w:pPr>
        <w:rPr>
          <w:sz w:val="32"/>
          <w:szCs w:val="32"/>
          <w:lang w:val="en-US"/>
        </w:rPr>
      </w:pPr>
      <w:r>
        <w:rPr>
          <w:noProof/>
        </w:rPr>
        <w:drawing>
          <wp:inline distT="0" distB="0" distL="0" distR="0" wp14:anchorId="70E49DAD" wp14:editId="6043D026">
            <wp:extent cx="3390900" cy="2720340"/>
            <wp:effectExtent l="0" t="0" r="0" b="3810"/>
            <wp:docPr id="210070100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90900" cy="2720340"/>
                    </a:xfrm>
                    <a:prstGeom prst="rect">
                      <a:avLst/>
                    </a:prstGeom>
                    <a:noFill/>
                    <a:ln>
                      <a:noFill/>
                    </a:ln>
                  </pic:spPr>
                </pic:pic>
              </a:graphicData>
            </a:graphic>
          </wp:inline>
        </w:drawing>
      </w:r>
    </w:p>
    <w:p w14:paraId="750F6412" w14:textId="77777777" w:rsidR="00BB15B5" w:rsidRPr="00BB15B5" w:rsidRDefault="00BB15B5" w:rsidP="00BB15B5">
      <w:pPr>
        <w:shd w:val="clear" w:color="auto" w:fill="F3F3F3"/>
        <w:spacing w:after="0" w:line="240" w:lineRule="auto"/>
        <w:rPr>
          <w:rFonts w:ascii="Segoe UI" w:eastAsia="Times New Roman" w:hAnsi="Segoe UI" w:cs="Segoe UI"/>
          <w:kern w:val="0"/>
          <w:sz w:val="21"/>
          <w:szCs w:val="21"/>
          <w:lang w:eastAsia="en-IN"/>
          <w14:ligatures w14:val="none"/>
        </w:rPr>
      </w:pPr>
      <w:r w:rsidRPr="00BB15B5">
        <w:rPr>
          <w:rFonts w:ascii="Segoe UI" w:eastAsia="Times New Roman" w:hAnsi="Segoe UI" w:cs="Segoe UI"/>
          <w:kern w:val="0"/>
          <w:sz w:val="21"/>
          <w:szCs w:val="21"/>
          <w:lang w:eastAsia="en-IN"/>
          <w14:ligatures w14:val="none"/>
        </w:rPr>
        <w:t>Observations from the graph are as follows:</w:t>
      </w:r>
    </w:p>
    <w:p w14:paraId="6A7EF4C2" w14:textId="16E3810F" w:rsidR="00BB15B5" w:rsidRPr="00BB15B5" w:rsidRDefault="00BB15B5" w:rsidP="00414FF2">
      <w:pPr>
        <w:shd w:val="clear" w:color="auto" w:fill="F3F3F3"/>
        <w:spacing w:after="0" w:line="240" w:lineRule="auto"/>
        <w:ind w:left="720"/>
        <w:rPr>
          <w:rFonts w:ascii="Segoe UI" w:eastAsia="Times New Roman" w:hAnsi="Segoe UI" w:cs="Segoe UI"/>
          <w:kern w:val="0"/>
          <w:sz w:val="21"/>
          <w:szCs w:val="21"/>
          <w:lang w:eastAsia="en-IN"/>
          <w14:ligatures w14:val="none"/>
        </w:rPr>
      </w:pPr>
    </w:p>
    <w:p w14:paraId="238097CF" w14:textId="77777777" w:rsidR="00BB15B5" w:rsidRPr="00BB15B5" w:rsidRDefault="00BB15B5" w:rsidP="00BB15B5">
      <w:pPr>
        <w:numPr>
          <w:ilvl w:val="1"/>
          <w:numId w:val="10"/>
        </w:numPr>
        <w:shd w:val="clear" w:color="auto" w:fill="F3F3F3"/>
        <w:spacing w:before="100" w:beforeAutospacing="1" w:after="100" w:afterAutospacing="1" w:line="240" w:lineRule="auto"/>
        <w:rPr>
          <w:rFonts w:ascii="Segoe UI" w:eastAsia="Times New Roman" w:hAnsi="Segoe UI" w:cs="Segoe UI"/>
          <w:kern w:val="0"/>
          <w:sz w:val="21"/>
          <w:szCs w:val="21"/>
          <w:lang w:eastAsia="en-IN"/>
          <w14:ligatures w14:val="none"/>
        </w:rPr>
      </w:pPr>
      <w:r w:rsidRPr="00BB15B5">
        <w:rPr>
          <w:rFonts w:ascii="Segoe UI" w:eastAsia="Times New Roman" w:hAnsi="Segoe UI" w:cs="Segoe UI"/>
          <w:kern w:val="0"/>
          <w:sz w:val="21"/>
          <w:szCs w:val="21"/>
          <w:lang w:eastAsia="en-IN"/>
          <w14:ligatures w14:val="none"/>
        </w:rPr>
        <w:t>There is a significant peak in the frequency of the number of services in the 0-50 range.</w:t>
      </w:r>
    </w:p>
    <w:p w14:paraId="174CB82B" w14:textId="77777777" w:rsidR="00BB15B5" w:rsidRPr="00BB15B5" w:rsidRDefault="00BB15B5" w:rsidP="00BB15B5">
      <w:pPr>
        <w:numPr>
          <w:ilvl w:val="1"/>
          <w:numId w:val="10"/>
        </w:numPr>
        <w:shd w:val="clear" w:color="auto" w:fill="F3F3F3"/>
        <w:spacing w:before="100" w:beforeAutospacing="1" w:after="100" w:afterAutospacing="1" w:line="240" w:lineRule="auto"/>
        <w:rPr>
          <w:rFonts w:ascii="Segoe UI" w:eastAsia="Times New Roman" w:hAnsi="Segoe UI" w:cs="Segoe UI"/>
          <w:kern w:val="0"/>
          <w:sz w:val="21"/>
          <w:szCs w:val="21"/>
          <w:lang w:eastAsia="en-IN"/>
          <w14:ligatures w14:val="none"/>
        </w:rPr>
      </w:pPr>
      <w:r w:rsidRPr="00BB15B5">
        <w:rPr>
          <w:rFonts w:ascii="Segoe UI" w:eastAsia="Times New Roman" w:hAnsi="Segoe UI" w:cs="Segoe UI"/>
          <w:kern w:val="0"/>
          <w:sz w:val="21"/>
          <w:szCs w:val="21"/>
          <w:lang w:eastAsia="en-IN"/>
          <w14:ligatures w14:val="none"/>
        </w:rPr>
        <w:t>This suggests that a large number of entities provide a relatively small number of services.</w:t>
      </w:r>
    </w:p>
    <w:p w14:paraId="2331EC6C" w14:textId="16CCF31F" w:rsidR="00BB15B5" w:rsidRPr="00BB15B5" w:rsidRDefault="00BB15B5" w:rsidP="00414FF2">
      <w:pPr>
        <w:shd w:val="clear" w:color="auto" w:fill="F3F3F3"/>
        <w:spacing w:after="0" w:line="240" w:lineRule="auto"/>
        <w:rPr>
          <w:rFonts w:ascii="Segoe UI" w:eastAsia="Times New Roman" w:hAnsi="Segoe UI" w:cs="Segoe UI"/>
          <w:kern w:val="0"/>
          <w:sz w:val="21"/>
          <w:szCs w:val="21"/>
          <w:lang w:eastAsia="en-IN"/>
          <w14:ligatures w14:val="none"/>
        </w:rPr>
      </w:pPr>
    </w:p>
    <w:p w14:paraId="6A88A1F9" w14:textId="2350535F" w:rsidR="00BB15B5" w:rsidRDefault="002B790D">
      <w:pPr>
        <w:rPr>
          <w:sz w:val="32"/>
          <w:szCs w:val="32"/>
          <w:lang w:val="en-US"/>
        </w:rPr>
      </w:pPr>
      <w:r>
        <w:rPr>
          <w:noProof/>
        </w:rPr>
        <w:drawing>
          <wp:inline distT="0" distB="0" distL="0" distR="0" wp14:anchorId="1802EF14" wp14:editId="62980F0D">
            <wp:extent cx="3520440" cy="2148840"/>
            <wp:effectExtent l="0" t="0" r="3810" b="3810"/>
            <wp:docPr id="7602735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20440" cy="2148840"/>
                    </a:xfrm>
                    <a:prstGeom prst="rect">
                      <a:avLst/>
                    </a:prstGeom>
                    <a:noFill/>
                    <a:ln>
                      <a:noFill/>
                    </a:ln>
                  </pic:spPr>
                </pic:pic>
              </a:graphicData>
            </a:graphic>
          </wp:inline>
        </w:drawing>
      </w:r>
    </w:p>
    <w:p w14:paraId="5FD6E6C3" w14:textId="77777777" w:rsidR="00A521CD" w:rsidRPr="00A521CD" w:rsidRDefault="00A521CD" w:rsidP="00A521CD">
      <w:pPr>
        <w:shd w:val="clear" w:color="auto" w:fill="F3F3F3"/>
        <w:spacing w:after="0" w:line="240" w:lineRule="auto"/>
        <w:rPr>
          <w:rFonts w:ascii="Segoe UI" w:eastAsia="Times New Roman" w:hAnsi="Segoe UI" w:cs="Segoe UI"/>
          <w:kern w:val="0"/>
          <w:sz w:val="21"/>
          <w:szCs w:val="21"/>
          <w:lang w:eastAsia="en-IN"/>
          <w14:ligatures w14:val="none"/>
        </w:rPr>
      </w:pPr>
      <w:r w:rsidRPr="00A521CD">
        <w:rPr>
          <w:rFonts w:ascii="Segoe UI" w:eastAsia="Times New Roman" w:hAnsi="Segoe UI" w:cs="Segoe UI"/>
          <w:kern w:val="0"/>
          <w:sz w:val="21"/>
          <w:szCs w:val="21"/>
          <w:lang w:eastAsia="en-IN"/>
          <w14:ligatures w14:val="none"/>
        </w:rPr>
        <w:t>observations:</w:t>
      </w:r>
    </w:p>
    <w:p w14:paraId="525FB090" w14:textId="4A39D63C" w:rsidR="00A521CD" w:rsidRPr="00A521CD" w:rsidRDefault="00A521CD" w:rsidP="00414FF2">
      <w:pPr>
        <w:shd w:val="clear" w:color="auto" w:fill="F3F3F3"/>
        <w:spacing w:after="0" w:line="240" w:lineRule="auto"/>
        <w:ind w:left="720"/>
        <w:rPr>
          <w:rFonts w:ascii="Segoe UI" w:eastAsia="Times New Roman" w:hAnsi="Segoe UI" w:cs="Segoe UI"/>
          <w:kern w:val="0"/>
          <w:sz w:val="21"/>
          <w:szCs w:val="21"/>
          <w:lang w:eastAsia="en-IN"/>
          <w14:ligatures w14:val="none"/>
        </w:rPr>
      </w:pPr>
    </w:p>
    <w:p w14:paraId="3C056977" w14:textId="77777777" w:rsidR="00A521CD" w:rsidRPr="00A521CD" w:rsidRDefault="00A521CD" w:rsidP="00A521CD">
      <w:pPr>
        <w:numPr>
          <w:ilvl w:val="1"/>
          <w:numId w:val="11"/>
        </w:numPr>
        <w:shd w:val="clear" w:color="auto" w:fill="F3F3F3"/>
        <w:spacing w:before="100" w:beforeAutospacing="1" w:after="100" w:afterAutospacing="1" w:line="240" w:lineRule="auto"/>
        <w:rPr>
          <w:rFonts w:ascii="Segoe UI" w:eastAsia="Times New Roman" w:hAnsi="Segoe UI" w:cs="Segoe UI"/>
          <w:kern w:val="0"/>
          <w:sz w:val="21"/>
          <w:szCs w:val="21"/>
          <w:lang w:eastAsia="en-IN"/>
          <w14:ligatures w14:val="none"/>
        </w:rPr>
      </w:pPr>
      <w:r w:rsidRPr="00A521CD">
        <w:rPr>
          <w:rFonts w:ascii="Segoe UI" w:eastAsia="Times New Roman" w:hAnsi="Segoe UI" w:cs="Segoe UI"/>
          <w:kern w:val="0"/>
          <w:sz w:val="21"/>
          <w:szCs w:val="21"/>
          <w:lang w:eastAsia="en-IN"/>
          <w14:ligatures w14:val="none"/>
        </w:rPr>
        <w:t>The median (central line inside the box) appears to be around 100 services.</w:t>
      </w:r>
    </w:p>
    <w:p w14:paraId="36ABDC50" w14:textId="77777777" w:rsidR="00A521CD" w:rsidRPr="00A521CD" w:rsidRDefault="00A521CD" w:rsidP="00A521CD">
      <w:pPr>
        <w:numPr>
          <w:ilvl w:val="1"/>
          <w:numId w:val="11"/>
        </w:numPr>
        <w:shd w:val="clear" w:color="auto" w:fill="F3F3F3"/>
        <w:spacing w:before="100" w:beforeAutospacing="1" w:after="100" w:afterAutospacing="1" w:line="240" w:lineRule="auto"/>
        <w:rPr>
          <w:rFonts w:ascii="Segoe UI" w:eastAsia="Times New Roman" w:hAnsi="Segoe UI" w:cs="Segoe UI"/>
          <w:kern w:val="0"/>
          <w:sz w:val="21"/>
          <w:szCs w:val="21"/>
          <w:lang w:eastAsia="en-IN"/>
          <w14:ligatures w14:val="none"/>
        </w:rPr>
      </w:pPr>
      <w:r w:rsidRPr="00A521CD">
        <w:rPr>
          <w:rFonts w:ascii="Segoe UI" w:eastAsia="Times New Roman" w:hAnsi="Segoe UI" w:cs="Segoe UI"/>
          <w:kern w:val="0"/>
          <w:sz w:val="21"/>
          <w:szCs w:val="21"/>
          <w:lang w:eastAsia="en-IN"/>
          <w14:ligatures w14:val="none"/>
        </w:rPr>
        <w:t>This suggests that approximately half of the entities provide services around this median value.</w:t>
      </w:r>
    </w:p>
    <w:p w14:paraId="7A2FB9FB" w14:textId="5BB74A19" w:rsidR="00A521CD" w:rsidRPr="00A521CD" w:rsidRDefault="00A521CD" w:rsidP="00414FF2">
      <w:pPr>
        <w:shd w:val="clear" w:color="auto" w:fill="F3F3F3"/>
        <w:spacing w:after="0" w:line="240" w:lineRule="auto"/>
        <w:ind w:left="720"/>
        <w:rPr>
          <w:rFonts w:ascii="Segoe UI" w:eastAsia="Times New Roman" w:hAnsi="Segoe UI" w:cs="Segoe UI"/>
          <w:kern w:val="0"/>
          <w:sz w:val="21"/>
          <w:szCs w:val="21"/>
          <w:lang w:eastAsia="en-IN"/>
          <w14:ligatures w14:val="none"/>
        </w:rPr>
      </w:pPr>
    </w:p>
    <w:p w14:paraId="13FED8FC" w14:textId="77777777" w:rsidR="00A521CD" w:rsidRPr="00A521CD" w:rsidRDefault="00A521CD" w:rsidP="00A521CD">
      <w:pPr>
        <w:numPr>
          <w:ilvl w:val="1"/>
          <w:numId w:val="11"/>
        </w:numPr>
        <w:shd w:val="clear" w:color="auto" w:fill="F3F3F3"/>
        <w:spacing w:before="100" w:beforeAutospacing="1" w:after="100" w:afterAutospacing="1" w:line="240" w:lineRule="auto"/>
        <w:rPr>
          <w:rFonts w:ascii="Segoe UI" w:eastAsia="Times New Roman" w:hAnsi="Segoe UI" w:cs="Segoe UI"/>
          <w:kern w:val="0"/>
          <w:sz w:val="21"/>
          <w:szCs w:val="21"/>
          <w:lang w:eastAsia="en-IN"/>
          <w14:ligatures w14:val="none"/>
        </w:rPr>
      </w:pPr>
      <w:r w:rsidRPr="00A521CD">
        <w:rPr>
          <w:rFonts w:ascii="Segoe UI" w:eastAsia="Times New Roman" w:hAnsi="Segoe UI" w:cs="Segoe UI"/>
          <w:kern w:val="0"/>
          <w:sz w:val="21"/>
          <w:szCs w:val="21"/>
          <w:lang w:eastAsia="en-IN"/>
          <w14:ligatures w14:val="none"/>
        </w:rPr>
        <w:lastRenderedPageBreak/>
        <w:t>The interquartile range (IQR), represented by the height of the box, spans from approximately 25 to 75 services.</w:t>
      </w:r>
    </w:p>
    <w:p w14:paraId="32D6E655" w14:textId="77777777" w:rsidR="00A521CD" w:rsidRPr="00A521CD" w:rsidRDefault="00A521CD" w:rsidP="00A521CD">
      <w:pPr>
        <w:numPr>
          <w:ilvl w:val="1"/>
          <w:numId w:val="11"/>
        </w:numPr>
        <w:shd w:val="clear" w:color="auto" w:fill="F3F3F3"/>
        <w:spacing w:before="100" w:beforeAutospacing="1" w:after="100" w:afterAutospacing="1" w:line="240" w:lineRule="auto"/>
        <w:rPr>
          <w:rFonts w:ascii="Segoe UI" w:eastAsia="Times New Roman" w:hAnsi="Segoe UI" w:cs="Segoe UI"/>
          <w:kern w:val="0"/>
          <w:sz w:val="21"/>
          <w:szCs w:val="21"/>
          <w:lang w:eastAsia="en-IN"/>
          <w14:ligatures w14:val="none"/>
        </w:rPr>
      </w:pPr>
      <w:r w:rsidRPr="00A521CD">
        <w:rPr>
          <w:rFonts w:ascii="Segoe UI" w:eastAsia="Times New Roman" w:hAnsi="Segoe UI" w:cs="Segoe UI"/>
          <w:kern w:val="0"/>
          <w:sz w:val="21"/>
          <w:szCs w:val="21"/>
          <w:lang w:eastAsia="en-IN"/>
          <w14:ligatures w14:val="none"/>
        </w:rPr>
        <w:t>The middle 50% of entities fall within this range.</w:t>
      </w:r>
    </w:p>
    <w:p w14:paraId="794F19DA" w14:textId="77777777" w:rsidR="00A521CD" w:rsidRPr="00A521CD" w:rsidRDefault="00A521CD" w:rsidP="00A521CD">
      <w:pPr>
        <w:numPr>
          <w:ilvl w:val="1"/>
          <w:numId w:val="11"/>
        </w:numPr>
        <w:shd w:val="clear" w:color="auto" w:fill="F3F3F3"/>
        <w:spacing w:before="100" w:beforeAutospacing="1" w:after="100" w:afterAutospacing="1" w:line="240" w:lineRule="auto"/>
        <w:rPr>
          <w:rFonts w:ascii="Segoe UI" w:eastAsia="Times New Roman" w:hAnsi="Segoe UI" w:cs="Segoe UI"/>
          <w:kern w:val="0"/>
          <w:sz w:val="21"/>
          <w:szCs w:val="21"/>
          <w:lang w:eastAsia="en-IN"/>
          <w14:ligatures w14:val="none"/>
        </w:rPr>
      </w:pPr>
      <w:r w:rsidRPr="00A521CD">
        <w:rPr>
          <w:rFonts w:ascii="Segoe UI" w:eastAsia="Times New Roman" w:hAnsi="Segoe UI" w:cs="Segoe UI"/>
          <w:kern w:val="0"/>
          <w:sz w:val="21"/>
          <w:szCs w:val="21"/>
          <w:lang w:eastAsia="en-IN"/>
          <w14:ligatures w14:val="none"/>
        </w:rPr>
        <w:t>The whiskers extend from around 25 to 175 services, capturing most of the data.</w:t>
      </w:r>
    </w:p>
    <w:p w14:paraId="6A9FAB44" w14:textId="77777777" w:rsidR="00A521CD" w:rsidRPr="00A521CD" w:rsidRDefault="00A521CD" w:rsidP="00F068A9">
      <w:pPr>
        <w:shd w:val="clear" w:color="auto" w:fill="F3F3F3"/>
        <w:spacing w:after="0" w:line="240" w:lineRule="auto"/>
        <w:ind w:left="720"/>
        <w:rPr>
          <w:rFonts w:ascii="Segoe UI" w:eastAsia="Times New Roman" w:hAnsi="Segoe UI" w:cs="Segoe UI"/>
          <w:kern w:val="0"/>
          <w:sz w:val="21"/>
          <w:szCs w:val="21"/>
          <w:lang w:eastAsia="en-IN"/>
          <w14:ligatures w14:val="none"/>
        </w:rPr>
      </w:pPr>
      <w:r w:rsidRPr="00A521CD">
        <w:rPr>
          <w:rFonts w:ascii="Segoe UI" w:eastAsia="Times New Roman" w:hAnsi="Segoe UI" w:cs="Segoe UI"/>
          <w:b/>
          <w:bCs/>
          <w:kern w:val="0"/>
          <w:sz w:val="21"/>
          <w:szCs w:val="21"/>
          <w:lang w:eastAsia="en-IN"/>
          <w14:ligatures w14:val="none"/>
        </w:rPr>
        <w:t>Outliers</w:t>
      </w:r>
      <w:r w:rsidRPr="00A521CD">
        <w:rPr>
          <w:rFonts w:ascii="Segoe UI" w:eastAsia="Times New Roman" w:hAnsi="Segoe UI" w:cs="Segoe UI"/>
          <w:kern w:val="0"/>
          <w:sz w:val="21"/>
          <w:szCs w:val="21"/>
          <w:lang w:eastAsia="en-IN"/>
          <w14:ligatures w14:val="none"/>
        </w:rPr>
        <w:t>:</w:t>
      </w:r>
    </w:p>
    <w:p w14:paraId="0A7A3F46" w14:textId="77777777" w:rsidR="00A521CD" w:rsidRPr="00A521CD" w:rsidRDefault="00A521CD" w:rsidP="00A521CD">
      <w:pPr>
        <w:numPr>
          <w:ilvl w:val="1"/>
          <w:numId w:val="11"/>
        </w:numPr>
        <w:shd w:val="clear" w:color="auto" w:fill="F3F3F3"/>
        <w:spacing w:before="100" w:beforeAutospacing="1" w:after="100" w:afterAutospacing="1" w:line="240" w:lineRule="auto"/>
        <w:rPr>
          <w:rFonts w:ascii="Segoe UI" w:eastAsia="Times New Roman" w:hAnsi="Segoe UI" w:cs="Segoe UI"/>
          <w:kern w:val="0"/>
          <w:sz w:val="21"/>
          <w:szCs w:val="21"/>
          <w:lang w:eastAsia="en-IN"/>
          <w14:ligatures w14:val="none"/>
        </w:rPr>
      </w:pPr>
      <w:r w:rsidRPr="00A521CD">
        <w:rPr>
          <w:rFonts w:ascii="Segoe UI" w:eastAsia="Times New Roman" w:hAnsi="Segoe UI" w:cs="Segoe UI"/>
          <w:kern w:val="0"/>
          <w:sz w:val="21"/>
          <w:szCs w:val="21"/>
          <w:lang w:eastAsia="en-IN"/>
          <w14:ligatures w14:val="none"/>
        </w:rPr>
        <w:t>There are several individual points plotted beyond the upper whisker (values around 200, 225, 250, and 300).</w:t>
      </w:r>
    </w:p>
    <w:p w14:paraId="0EDA25AB" w14:textId="77777777" w:rsidR="00A521CD" w:rsidRPr="00A521CD" w:rsidRDefault="00A521CD" w:rsidP="00A521CD">
      <w:pPr>
        <w:numPr>
          <w:ilvl w:val="1"/>
          <w:numId w:val="11"/>
        </w:numPr>
        <w:shd w:val="clear" w:color="auto" w:fill="F3F3F3"/>
        <w:spacing w:before="100" w:beforeAutospacing="1" w:after="100" w:afterAutospacing="1" w:line="240" w:lineRule="auto"/>
        <w:rPr>
          <w:rFonts w:ascii="Segoe UI" w:eastAsia="Times New Roman" w:hAnsi="Segoe UI" w:cs="Segoe UI"/>
          <w:kern w:val="0"/>
          <w:sz w:val="21"/>
          <w:szCs w:val="21"/>
          <w:lang w:eastAsia="en-IN"/>
          <w14:ligatures w14:val="none"/>
        </w:rPr>
      </w:pPr>
      <w:r w:rsidRPr="00A521CD">
        <w:rPr>
          <w:rFonts w:ascii="Segoe UI" w:eastAsia="Times New Roman" w:hAnsi="Segoe UI" w:cs="Segoe UI"/>
          <w:kern w:val="0"/>
          <w:sz w:val="21"/>
          <w:szCs w:val="21"/>
          <w:lang w:eastAsia="en-IN"/>
          <w14:ligatures w14:val="none"/>
        </w:rPr>
        <w:t>These points are likely outliers, indicating a few entities with exceptionally high numbers of services.</w:t>
      </w:r>
    </w:p>
    <w:p w14:paraId="6B40FB49" w14:textId="064E3348" w:rsidR="00A521CD" w:rsidRDefault="00155478">
      <w:pPr>
        <w:rPr>
          <w:sz w:val="32"/>
          <w:szCs w:val="32"/>
          <w:lang w:val="en-US"/>
        </w:rPr>
      </w:pPr>
      <w:r>
        <w:rPr>
          <w:noProof/>
        </w:rPr>
        <w:drawing>
          <wp:inline distT="0" distB="0" distL="0" distR="0" wp14:anchorId="4987E4DB" wp14:editId="1165E70B">
            <wp:extent cx="3307080" cy="3629025"/>
            <wp:effectExtent l="0" t="0" r="7620" b="9525"/>
            <wp:docPr id="154071314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07080" cy="3629025"/>
                    </a:xfrm>
                    <a:prstGeom prst="rect">
                      <a:avLst/>
                    </a:prstGeom>
                    <a:noFill/>
                    <a:ln>
                      <a:noFill/>
                    </a:ln>
                  </pic:spPr>
                </pic:pic>
              </a:graphicData>
            </a:graphic>
          </wp:inline>
        </w:drawing>
      </w:r>
    </w:p>
    <w:p w14:paraId="232E4886" w14:textId="77777777" w:rsidR="00432CEA" w:rsidRDefault="00155478" w:rsidP="00432CEA">
      <w:pPr>
        <w:pStyle w:val="NormalWeb"/>
        <w:shd w:val="clear" w:color="auto" w:fill="F3F3F3"/>
        <w:spacing w:before="0" w:beforeAutospacing="0" w:after="0" w:afterAutospacing="0"/>
        <w:rPr>
          <w:sz w:val="32"/>
          <w:szCs w:val="32"/>
          <w:lang w:val="en-US"/>
        </w:rPr>
      </w:pPr>
      <w:r>
        <w:rPr>
          <w:sz w:val="32"/>
          <w:szCs w:val="32"/>
          <w:lang w:val="en-US"/>
        </w:rPr>
        <w:t>Observations:</w:t>
      </w:r>
      <w:r w:rsidR="00432CEA">
        <w:rPr>
          <w:sz w:val="32"/>
          <w:szCs w:val="32"/>
          <w:lang w:val="en-US"/>
        </w:rPr>
        <w:t xml:space="preserve"> </w:t>
      </w:r>
    </w:p>
    <w:p w14:paraId="54F4B8E3" w14:textId="6904A3A8" w:rsidR="00F745A0" w:rsidRPr="00F745A0" w:rsidRDefault="00F745A0" w:rsidP="00432CEA">
      <w:pPr>
        <w:pStyle w:val="NormalWeb"/>
        <w:shd w:val="clear" w:color="auto" w:fill="F3F3F3"/>
        <w:spacing w:before="0" w:beforeAutospacing="0" w:after="0" w:afterAutospacing="0"/>
        <w:rPr>
          <w:rFonts w:ascii="Segoe UI" w:hAnsi="Segoe UI" w:cs="Segoe UI"/>
          <w:sz w:val="21"/>
          <w:szCs w:val="21"/>
        </w:rPr>
      </w:pPr>
    </w:p>
    <w:p w14:paraId="4B65D28D" w14:textId="77777777" w:rsidR="00F745A0" w:rsidRPr="00F745A0" w:rsidRDefault="00F745A0" w:rsidP="00F745A0">
      <w:pPr>
        <w:numPr>
          <w:ilvl w:val="1"/>
          <w:numId w:val="12"/>
        </w:numPr>
        <w:shd w:val="clear" w:color="auto" w:fill="F3F3F3"/>
        <w:spacing w:before="100" w:beforeAutospacing="1" w:after="100" w:afterAutospacing="1" w:line="240" w:lineRule="auto"/>
        <w:rPr>
          <w:rFonts w:ascii="Segoe UI" w:eastAsia="Times New Roman" w:hAnsi="Segoe UI" w:cs="Segoe UI"/>
          <w:kern w:val="0"/>
          <w:sz w:val="21"/>
          <w:szCs w:val="21"/>
          <w:lang w:eastAsia="en-IN"/>
          <w14:ligatures w14:val="none"/>
        </w:rPr>
      </w:pPr>
      <w:r w:rsidRPr="00F745A0">
        <w:rPr>
          <w:rFonts w:ascii="Segoe UI" w:eastAsia="Times New Roman" w:hAnsi="Segoe UI" w:cs="Segoe UI"/>
          <w:kern w:val="0"/>
          <w:sz w:val="21"/>
          <w:szCs w:val="21"/>
          <w:lang w:eastAsia="en-IN"/>
          <w14:ligatures w14:val="none"/>
        </w:rPr>
        <w:t>The density plot shows a sharp peak around the number 0 on the horizontal axis (Number of Services).</w:t>
      </w:r>
    </w:p>
    <w:p w14:paraId="32038AF2" w14:textId="4700753D" w:rsidR="00F745A0" w:rsidRPr="00F745A0" w:rsidRDefault="00F745A0" w:rsidP="004707CC">
      <w:pPr>
        <w:shd w:val="clear" w:color="auto" w:fill="F3F3F3"/>
        <w:spacing w:before="100" w:beforeAutospacing="1" w:after="100" w:afterAutospacing="1" w:line="240" w:lineRule="auto"/>
        <w:ind w:left="1440"/>
        <w:rPr>
          <w:rFonts w:ascii="Segoe UI" w:eastAsia="Times New Roman" w:hAnsi="Segoe UI" w:cs="Segoe UI"/>
          <w:kern w:val="0"/>
          <w:sz w:val="21"/>
          <w:szCs w:val="21"/>
          <w:lang w:eastAsia="en-IN"/>
          <w14:ligatures w14:val="none"/>
        </w:rPr>
      </w:pPr>
    </w:p>
    <w:p w14:paraId="4CF63018" w14:textId="77777777" w:rsidR="00F745A0" w:rsidRPr="00F745A0" w:rsidRDefault="00F745A0" w:rsidP="00F745A0">
      <w:pPr>
        <w:numPr>
          <w:ilvl w:val="1"/>
          <w:numId w:val="12"/>
        </w:numPr>
        <w:shd w:val="clear" w:color="auto" w:fill="F3F3F3"/>
        <w:spacing w:before="100" w:beforeAutospacing="1" w:after="100" w:afterAutospacing="1" w:line="240" w:lineRule="auto"/>
        <w:rPr>
          <w:rFonts w:ascii="Segoe UI" w:eastAsia="Times New Roman" w:hAnsi="Segoe UI" w:cs="Segoe UI"/>
          <w:kern w:val="0"/>
          <w:sz w:val="21"/>
          <w:szCs w:val="21"/>
          <w:lang w:eastAsia="en-IN"/>
          <w14:ligatures w14:val="none"/>
        </w:rPr>
      </w:pPr>
      <w:r w:rsidRPr="00F745A0">
        <w:rPr>
          <w:rFonts w:ascii="Segoe UI" w:eastAsia="Times New Roman" w:hAnsi="Segoe UI" w:cs="Segoe UI"/>
          <w:kern w:val="0"/>
          <w:sz w:val="21"/>
          <w:szCs w:val="21"/>
          <w:lang w:eastAsia="en-IN"/>
          <w14:ligatures w14:val="none"/>
        </w:rPr>
        <w:t>There are individual points plotted beyond the upper whisker (values around 200, 225, 250, and 300).</w:t>
      </w:r>
    </w:p>
    <w:p w14:paraId="1B9FDBD1" w14:textId="77777777" w:rsidR="00F745A0" w:rsidRPr="00F745A0" w:rsidRDefault="00F745A0" w:rsidP="00F745A0">
      <w:pPr>
        <w:numPr>
          <w:ilvl w:val="1"/>
          <w:numId w:val="12"/>
        </w:numPr>
        <w:shd w:val="clear" w:color="auto" w:fill="F3F3F3"/>
        <w:spacing w:before="100" w:beforeAutospacing="1" w:after="100" w:afterAutospacing="1" w:line="240" w:lineRule="auto"/>
        <w:rPr>
          <w:rFonts w:ascii="Segoe UI" w:eastAsia="Times New Roman" w:hAnsi="Segoe UI" w:cs="Segoe UI"/>
          <w:kern w:val="0"/>
          <w:sz w:val="21"/>
          <w:szCs w:val="21"/>
          <w:lang w:eastAsia="en-IN"/>
          <w14:ligatures w14:val="none"/>
        </w:rPr>
      </w:pPr>
      <w:r w:rsidRPr="00F745A0">
        <w:rPr>
          <w:rFonts w:ascii="Segoe UI" w:eastAsia="Times New Roman" w:hAnsi="Segoe UI" w:cs="Segoe UI"/>
          <w:kern w:val="0"/>
          <w:sz w:val="21"/>
          <w:szCs w:val="21"/>
          <w:lang w:eastAsia="en-IN"/>
          <w14:ligatures w14:val="none"/>
        </w:rPr>
        <w:t>These points represent outliers—entities with exceptionally high numbers of services.</w:t>
      </w:r>
    </w:p>
    <w:p w14:paraId="67D16C6B" w14:textId="1D10877C" w:rsidR="00155478" w:rsidRDefault="00C82260">
      <w:pPr>
        <w:rPr>
          <w:sz w:val="32"/>
          <w:szCs w:val="32"/>
          <w:lang w:val="en-US"/>
        </w:rPr>
      </w:pPr>
      <w:r>
        <w:rPr>
          <w:noProof/>
        </w:rPr>
        <w:lastRenderedPageBreak/>
        <w:drawing>
          <wp:inline distT="0" distB="0" distL="0" distR="0" wp14:anchorId="78DEAF07" wp14:editId="17708DEC">
            <wp:extent cx="3581400" cy="2720340"/>
            <wp:effectExtent l="0" t="0" r="0" b="3810"/>
            <wp:docPr id="16755197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81400" cy="2720340"/>
                    </a:xfrm>
                    <a:prstGeom prst="rect">
                      <a:avLst/>
                    </a:prstGeom>
                    <a:noFill/>
                    <a:ln>
                      <a:noFill/>
                    </a:ln>
                  </pic:spPr>
                </pic:pic>
              </a:graphicData>
            </a:graphic>
          </wp:inline>
        </w:drawing>
      </w:r>
    </w:p>
    <w:p w14:paraId="61522D8D" w14:textId="77777777" w:rsidR="00FD642C" w:rsidRDefault="00221583" w:rsidP="001A6F46">
      <w:pPr>
        <w:shd w:val="clear" w:color="auto" w:fill="F3F3F3"/>
        <w:spacing w:after="0" w:line="240" w:lineRule="auto"/>
        <w:rPr>
          <w:rFonts w:ascii="Segoe UI" w:eastAsia="Times New Roman" w:hAnsi="Segoe UI" w:cs="Segoe UI"/>
          <w:kern w:val="0"/>
          <w:sz w:val="21"/>
          <w:szCs w:val="21"/>
          <w:lang w:eastAsia="en-IN"/>
          <w14:ligatures w14:val="none"/>
        </w:rPr>
      </w:pPr>
      <w:r w:rsidRPr="00221583">
        <w:rPr>
          <w:rFonts w:ascii="Segoe UI" w:eastAsia="Times New Roman" w:hAnsi="Segoe UI" w:cs="Segoe UI"/>
          <w:kern w:val="0"/>
          <w:sz w:val="21"/>
          <w:szCs w:val="21"/>
          <w:lang w:eastAsia="en-IN"/>
          <w14:ligatures w14:val="none"/>
        </w:rPr>
        <w:t> observations:</w:t>
      </w:r>
    </w:p>
    <w:p w14:paraId="7275EB47" w14:textId="60E07AA0" w:rsidR="00221583" w:rsidRPr="00FD642C" w:rsidRDefault="00221583" w:rsidP="00FD642C">
      <w:pPr>
        <w:pStyle w:val="ListParagraph"/>
        <w:numPr>
          <w:ilvl w:val="0"/>
          <w:numId w:val="35"/>
        </w:numPr>
        <w:shd w:val="clear" w:color="auto" w:fill="F3F3F3"/>
        <w:spacing w:after="0" w:line="240" w:lineRule="auto"/>
        <w:rPr>
          <w:rFonts w:ascii="Segoe UI" w:eastAsia="Times New Roman" w:hAnsi="Segoe UI" w:cs="Segoe UI"/>
          <w:kern w:val="0"/>
          <w:sz w:val="21"/>
          <w:szCs w:val="21"/>
          <w:lang w:eastAsia="en-IN"/>
          <w14:ligatures w14:val="none"/>
        </w:rPr>
      </w:pPr>
      <w:r w:rsidRPr="00FD642C">
        <w:rPr>
          <w:rFonts w:ascii="Segoe UI" w:eastAsia="Times New Roman" w:hAnsi="Segoe UI" w:cs="Segoe UI"/>
          <w:kern w:val="0"/>
          <w:sz w:val="21"/>
          <w:szCs w:val="21"/>
          <w:lang w:eastAsia="en-IN"/>
          <w14:ligatures w14:val="none"/>
        </w:rPr>
        <w:t>The histogram shows a sharp peak at the leftmost side (around 0 beneficiaries), indicating that a significant number of beneficiaries have received no services or very few services.</w:t>
      </w:r>
    </w:p>
    <w:p w14:paraId="30CFECD1" w14:textId="77777777" w:rsidR="00221583" w:rsidRPr="00221583" w:rsidRDefault="00221583" w:rsidP="00221583">
      <w:pPr>
        <w:numPr>
          <w:ilvl w:val="1"/>
          <w:numId w:val="13"/>
        </w:numPr>
        <w:shd w:val="clear" w:color="auto" w:fill="F3F3F3"/>
        <w:spacing w:before="100" w:beforeAutospacing="1" w:after="100" w:afterAutospacing="1" w:line="240" w:lineRule="auto"/>
        <w:rPr>
          <w:rFonts w:ascii="Segoe UI" w:eastAsia="Times New Roman" w:hAnsi="Segoe UI" w:cs="Segoe UI"/>
          <w:kern w:val="0"/>
          <w:sz w:val="21"/>
          <w:szCs w:val="21"/>
          <w:lang w:eastAsia="en-IN"/>
          <w14:ligatures w14:val="none"/>
        </w:rPr>
      </w:pPr>
      <w:r w:rsidRPr="00221583">
        <w:rPr>
          <w:rFonts w:ascii="Segoe UI" w:eastAsia="Times New Roman" w:hAnsi="Segoe UI" w:cs="Segoe UI"/>
          <w:kern w:val="0"/>
          <w:sz w:val="21"/>
          <w:szCs w:val="21"/>
          <w:lang w:eastAsia="en-IN"/>
          <w14:ligatures w14:val="none"/>
        </w:rPr>
        <w:t>As the number of beneficiaries increases, the frequency of occurrence decreases sharply.</w:t>
      </w:r>
    </w:p>
    <w:p w14:paraId="4C0EA4F0" w14:textId="75C56281" w:rsidR="00221583" w:rsidRPr="00221583" w:rsidRDefault="00221583" w:rsidP="00EB6AC0">
      <w:pPr>
        <w:numPr>
          <w:ilvl w:val="1"/>
          <w:numId w:val="13"/>
        </w:numPr>
        <w:shd w:val="clear" w:color="auto" w:fill="F3F3F3"/>
        <w:spacing w:before="100" w:beforeAutospacing="1" w:after="100" w:afterAutospacing="1" w:line="240" w:lineRule="auto"/>
        <w:rPr>
          <w:rFonts w:ascii="Segoe UI" w:eastAsia="Times New Roman" w:hAnsi="Segoe UI" w:cs="Segoe UI"/>
          <w:kern w:val="0"/>
          <w:sz w:val="21"/>
          <w:szCs w:val="21"/>
          <w:lang w:eastAsia="en-IN"/>
          <w14:ligatures w14:val="none"/>
        </w:rPr>
      </w:pPr>
      <w:r w:rsidRPr="00221583">
        <w:rPr>
          <w:rFonts w:ascii="Segoe UI" w:eastAsia="Times New Roman" w:hAnsi="Segoe UI" w:cs="Segoe UI"/>
          <w:kern w:val="0"/>
          <w:sz w:val="21"/>
          <w:szCs w:val="21"/>
          <w:lang w:eastAsia="en-IN"/>
          <w14:ligatures w14:val="none"/>
        </w:rPr>
        <w:t>There are significantly fewer beneficiaries in the subsequent ranges (e.g., 50-100, 100-150, etc.).</w:t>
      </w:r>
    </w:p>
    <w:p w14:paraId="5E4CF233" w14:textId="739C51D4" w:rsidR="00221583" w:rsidRDefault="000B4695">
      <w:pPr>
        <w:rPr>
          <w:sz w:val="32"/>
          <w:szCs w:val="32"/>
          <w:lang w:val="en-US"/>
        </w:rPr>
      </w:pPr>
      <w:r>
        <w:rPr>
          <w:noProof/>
        </w:rPr>
        <w:drawing>
          <wp:inline distT="0" distB="0" distL="0" distR="0" wp14:anchorId="0DA0762E" wp14:editId="2CC8E444">
            <wp:extent cx="3398520" cy="2499360"/>
            <wp:effectExtent l="0" t="0" r="0" b="0"/>
            <wp:docPr id="214672452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98520" cy="2499360"/>
                    </a:xfrm>
                    <a:prstGeom prst="rect">
                      <a:avLst/>
                    </a:prstGeom>
                    <a:noFill/>
                    <a:ln>
                      <a:noFill/>
                    </a:ln>
                  </pic:spPr>
                </pic:pic>
              </a:graphicData>
            </a:graphic>
          </wp:inline>
        </w:drawing>
      </w:r>
    </w:p>
    <w:p w14:paraId="4FA1B7CC" w14:textId="27873094" w:rsidR="003734FF" w:rsidRPr="003734FF" w:rsidRDefault="00766A7B" w:rsidP="003734FF">
      <w:pPr>
        <w:numPr>
          <w:ilvl w:val="0"/>
          <w:numId w:val="36"/>
        </w:numPr>
        <w:shd w:val="clear" w:color="auto" w:fill="F3F3F3"/>
        <w:spacing w:before="100" w:beforeAutospacing="1" w:after="100" w:afterAutospacing="1" w:line="240" w:lineRule="auto"/>
        <w:rPr>
          <w:rFonts w:ascii="Segoe UI" w:eastAsia="Times New Roman" w:hAnsi="Segoe UI" w:cs="Segoe UI"/>
          <w:kern w:val="0"/>
          <w:sz w:val="21"/>
          <w:szCs w:val="21"/>
          <w:lang w:eastAsia="en-IN"/>
          <w14:ligatures w14:val="none"/>
        </w:rPr>
      </w:pPr>
      <w:r w:rsidRPr="00766A7B">
        <w:rPr>
          <w:rFonts w:ascii="Segoe UI" w:eastAsia="Times New Roman" w:hAnsi="Segoe UI" w:cs="Segoe UI"/>
          <w:kern w:val="0"/>
          <w:sz w:val="21"/>
          <w:szCs w:val="21"/>
          <w:lang w:eastAsia="en-IN"/>
          <w14:ligatures w14:val="none"/>
        </w:rPr>
        <w:t>observations:</w:t>
      </w:r>
      <w:r w:rsidR="003734FF" w:rsidRPr="003734FF">
        <w:rPr>
          <w:rFonts w:ascii="Segoe UI" w:hAnsi="Segoe UI" w:cs="Segoe UI"/>
          <w:sz w:val="21"/>
          <w:szCs w:val="21"/>
        </w:rPr>
        <w:t xml:space="preserve"> </w:t>
      </w:r>
      <w:r w:rsidR="003734FF" w:rsidRPr="003734FF">
        <w:rPr>
          <w:rFonts w:ascii="Segoe UI" w:eastAsia="Times New Roman" w:hAnsi="Segoe UI" w:cs="Segoe UI"/>
          <w:kern w:val="0"/>
          <w:sz w:val="21"/>
          <w:szCs w:val="21"/>
          <w:lang w:eastAsia="en-IN"/>
          <w14:ligatures w14:val="none"/>
        </w:rPr>
        <w:t>The </w:t>
      </w:r>
      <w:r w:rsidR="003734FF" w:rsidRPr="003734FF">
        <w:rPr>
          <w:rFonts w:ascii="Segoe UI" w:eastAsia="Times New Roman" w:hAnsi="Segoe UI" w:cs="Segoe UI"/>
          <w:b/>
          <w:bCs/>
          <w:kern w:val="0"/>
          <w:sz w:val="21"/>
          <w:szCs w:val="21"/>
          <w:lang w:eastAsia="en-IN"/>
          <w14:ligatures w14:val="none"/>
        </w:rPr>
        <w:t>median</w:t>
      </w:r>
      <w:r w:rsidR="003734FF" w:rsidRPr="003734FF">
        <w:rPr>
          <w:rFonts w:ascii="Segoe UI" w:eastAsia="Times New Roman" w:hAnsi="Segoe UI" w:cs="Segoe UI"/>
          <w:kern w:val="0"/>
          <w:sz w:val="21"/>
          <w:szCs w:val="21"/>
          <w:lang w:eastAsia="en-IN"/>
          <w14:ligatures w14:val="none"/>
        </w:rPr>
        <w:t> (middle value) of the number of beneficiaries is around </w:t>
      </w:r>
      <w:r w:rsidR="003734FF" w:rsidRPr="003734FF">
        <w:rPr>
          <w:rFonts w:ascii="Segoe UI" w:eastAsia="Times New Roman" w:hAnsi="Segoe UI" w:cs="Segoe UI"/>
          <w:b/>
          <w:bCs/>
          <w:kern w:val="0"/>
          <w:sz w:val="21"/>
          <w:szCs w:val="21"/>
          <w:lang w:eastAsia="en-IN"/>
          <w14:ligatures w14:val="none"/>
        </w:rPr>
        <w:t>100</w:t>
      </w:r>
      <w:r w:rsidR="003734FF" w:rsidRPr="003734FF">
        <w:rPr>
          <w:rFonts w:ascii="Segoe UI" w:eastAsia="Times New Roman" w:hAnsi="Segoe UI" w:cs="Segoe UI"/>
          <w:kern w:val="0"/>
          <w:sz w:val="21"/>
          <w:szCs w:val="21"/>
          <w:lang w:eastAsia="en-IN"/>
          <w14:ligatures w14:val="none"/>
        </w:rPr>
        <w:t>, as indicated by the line within the box.</w:t>
      </w:r>
    </w:p>
    <w:p w14:paraId="0A14DBCA" w14:textId="77777777" w:rsidR="003734FF" w:rsidRPr="003734FF" w:rsidRDefault="003734FF" w:rsidP="003734FF">
      <w:pPr>
        <w:numPr>
          <w:ilvl w:val="0"/>
          <w:numId w:val="36"/>
        </w:numPr>
        <w:shd w:val="clear" w:color="auto" w:fill="F3F3F3"/>
        <w:spacing w:before="100" w:beforeAutospacing="1" w:after="100" w:afterAutospacing="1" w:line="240" w:lineRule="auto"/>
        <w:rPr>
          <w:rFonts w:ascii="Segoe UI" w:eastAsia="Times New Roman" w:hAnsi="Segoe UI" w:cs="Segoe UI"/>
          <w:kern w:val="0"/>
          <w:sz w:val="21"/>
          <w:szCs w:val="21"/>
          <w:lang w:eastAsia="en-IN"/>
          <w14:ligatures w14:val="none"/>
        </w:rPr>
      </w:pPr>
      <w:r w:rsidRPr="003734FF">
        <w:rPr>
          <w:rFonts w:ascii="Segoe UI" w:eastAsia="Times New Roman" w:hAnsi="Segoe UI" w:cs="Segoe UI"/>
          <w:kern w:val="0"/>
          <w:sz w:val="21"/>
          <w:szCs w:val="21"/>
          <w:lang w:eastAsia="en-IN"/>
          <w14:ligatures w14:val="none"/>
        </w:rPr>
        <w:t>The </w:t>
      </w:r>
      <w:r w:rsidRPr="003734FF">
        <w:rPr>
          <w:rFonts w:ascii="Segoe UI" w:eastAsia="Times New Roman" w:hAnsi="Segoe UI" w:cs="Segoe UI"/>
          <w:b/>
          <w:bCs/>
          <w:kern w:val="0"/>
          <w:sz w:val="21"/>
          <w:szCs w:val="21"/>
          <w:lang w:eastAsia="en-IN"/>
          <w14:ligatures w14:val="none"/>
        </w:rPr>
        <w:t>interquartile range (IQR)</w:t>
      </w:r>
      <w:r w:rsidRPr="003734FF">
        <w:rPr>
          <w:rFonts w:ascii="Segoe UI" w:eastAsia="Times New Roman" w:hAnsi="Segoe UI" w:cs="Segoe UI"/>
          <w:kern w:val="0"/>
          <w:sz w:val="21"/>
          <w:szCs w:val="21"/>
          <w:lang w:eastAsia="en-IN"/>
          <w14:ligatures w14:val="none"/>
        </w:rPr>
        <w:t>, which spans from the first quartile (Q1) to the third quartile (Q3), is quite large, suggesting significant variability in the number of beneficiaries.</w:t>
      </w:r>
    </w:p>
    <w:p w14:paraId="5D407D38" w14:textId="77777777" w:rsidR="003734FF" w:rsidRPr="003734FF" w:rsidRDefault="003734FF" w:rsidP="003734FF">
      <w:pPr>
        <w:numPr>
          <w:ilvl w:val="0"/>
          <w:numId w:val="36"/>
        </w:numPr>
        <w:shd w:val="clear" w:color="auto" w:fill="F3F3F3"/>
        <w:spacing w:before="100" w:beforeAutospacing="1" w:after="100" w:afterAutospacing="1" w:line="240" w:lineRule="auto"/>
        <w:rPr>
          <w:rFonts w:ascii="Segoe UI" w:eastAsia="Times New Roman" w:hAnsi="Segoe UI" w:cs="Segoe UI"/>
          <w:kern w:val="0"/>
          <w:sz w:val="21"/>
          <w:szCs w:val="21"/>
          <w:lang w:eastAsia="en-IN"/>
          <w14:ligatures w14:val="none"/>
        </w:rPr>
      </w:pPr>
      <w:r w:rsidRPr="003734FF">
        <w:rPr>
          <w:rFonts w:ascii="Segoe UI" w:eastAsia="Times New Roman" w:hAnsi="Segoe UI" w:cs="Segoe UI"/>
          <w:kern w:val="0"/>
          <w:sz w:val="21"/>
          <w:szCs w:val="21"/>
          <w:lang w:eastAsia="en-IN"/>
          <w14:ligatures w14:val="none"/>
        </w:rPr>
        <w:t>The </w:t>
      </w:r>
      <w:r w:rsidRPr="003734FF">
        <w:rPr>
          <w:rFonts w:ascii="Segoe UI" w:eastAsia="Times New Roman" w:hAnsi="Segoe UI" w:cs="Segoe UI"/>
          <w:b/>
          <w:bCs/>
          <w:kern w:val="0"/>
          <w:sz w:val="21"/>
          <w:szCs w:val="21"/>
          <w:lang w:eastAsia="en-IN"/>
          <w14:ligatures w14:val="none"/>
        </w:rPr>
        <w:t>lower quartile (Q1)</w:t>
      </w:r>
      <w:r w:rsidRPr="003734FF">
        <w:rPr>
          <w:rFonts w:ascii="Segoe UI" w:eastAsia="Times New Roman" w:hAnsi="Segoe UI" w:cs="Segoe UI"/>
          <w:kern w:val="0"/>
          <w:sz w:val="21"/>
          <w:szCs w:val="21"/>
          <w:lang w:eastAsia="en-IN"/>
          <w14:ligatures w14:val="none"/>
        </w:rPr>
        <w:t> lies around </w:t>
      </w:r>
      <w:r w:rsidRPr="003734FF">
        <w:rPr>
          <w:rFonts w:ascii="Segoe UI" w:eastAsia="Times New Roman" w:hAnsi="Segoe UI" w:cs="Segoe UI"/>
          <w:b/>
          <w:bCs/>
          <w:kern w:val="0"/>
          <w:sz w:val="21"/>
          <w:szCs w:val="21"/>
          <w:lang w:eastAsia="en-IN"/>
          <w14:ligatures w14:val="none"/>
        </w:rPr>
        <w:t>50 beneficiaries</w:t>
      </w:r>
      <w:r w:rsidRPr="003734FF">
        <w:rPr>
          <w:rFonts w:ascii="Segoe UI" w:eastAsia="Times New Roman" w:hAnsi="Segoe UI" w:cs="Segoe UI"/>
          <w:kern w:val="0"/>
          <w:sz w:val="21"/>
          <w:szCs w:val="21"/>
          <w:lang w:eastAsia="en-IN"/>
          <w14:ligatures w14:val="none"/>
        </w:rPr>
        <w:t>, while the </w:t>
      </w:r>
      <w:r w:rsidRPr="003734FF">
        <w:rPr>
          <w:rFonts w:ascii="Segoe UI" w:eastAsia="Times New Roman" w:hAnsi="Segoe UI" w:cs="Segoe UI"/>
          <w:b/>
          <w:bCs/>
          <w:kern w:val="0"/>
          <w:sz w:val="21"/>
          <w:szCs w:val="21"/>
          <w:lang w:eastAsia="en-IN"/>
          <w14:ligatures w14:val="none"/>
        </w:rPr>
        <w:t>upper quartile (Q3)</w:t>
      </w:r>
      <w:r w:rsidRPr="003734FF">
        <w:rPr>
          <w:rFonts w:ascii="Segoe UI" w:eastAsia="Times New Roman" w:hAnsi="Segoe UI" w:cs="Segoe UI"/>
          <w:kern w:val="0"/>
          <w:sz w:val="21"/>
          <w:szCs w:val="21"/>
          <w:lang w:eastAsia="en-IN"/>
          <w14:ligatures w14:val="none"/>
        </w:rPr>
        <w:t> is close to </w:t>
      </w:r>
      <w:r w:rsidRPr="003734FF">
        <w:rPr>
          <w:rFonts w:ascii="Segoe UI" w:eastAsia="Times New Roman" w:hAnsi="Segoe UI" w:cs="Segoe UI"/>
          <w:b/>
          <w:bCs/>
          <w:kern w:val="0"/>
          <w:sz w:val="21"/>
          <w:szCs w:val="21"/>
          <w:lang w:eastAsia="en-IN"/>
          <w14:ligatures w14:val="none"/>
        </w:rPr>
        <w:t>150 beneficiaries</w:t>
      </w:r>
      <w:r w:rsidRPr="003734FF">
        <w:rPr>
          <w:rFonts w:ascii="Segoe UI" w:eastAsia="Times New Roman" w:hAnsi="Segoe UI" w:cs="Segoe UI"/>
          <w:kern w:val="0"/>
          <w:sz w:val="21"/>
          <w:szCs w:val="21"/>
          <w:lang w:eastAsia="en-IN"/>
          <w14:ligatures w14:val="none"/>
        </w:rPr>
        <w:t>.</w:t>
      </w:r>
    </w:p>
    <w:p w14:paraId="0E10A6F6" w14:textId="77777777" w:rsidR="003734FF" w:rsidRPr="003734FF" w:rsidRDefault="003734FF" w:rsidP="003734FF">
      <w:pPr>
        <w:numPr>
          <w:ilvl w:val="0"/>
          <w:numId w:val="36"/>
        </w:numPr>
        <w:shd w:val="clear" w:color="auto" w:fill="F3F3F3"/>
        <w:spacing w:before="100" w:beforeAutospacing="1" w:after="100" w:afterAutospacing="1" w:line="240" w:lineRule="auto"/>
        <w:rPr>
          <w:rFonts w:ascii="Segoe UI" w:eastAsia="Times New Roman" w:hAnsi="Segoe UI" w:cs="Segoe UI"/>
          <w:kern w:val="0"/>
          <w:sz w:val="21"/>
          <w:szCs w:val="21"/>
          <w:lang w:eastAsia="en-IN"/>
          <w14:ligatures w14:val="none"/>
        </w:rPr>
      </w:pPr>
      <w:r w:rsidRPr="003734FF">
        <w:rPr>
          <w:rFonts w:ascii="Segoe UI" w:eastAsia="Times New Roman" w:hAnsi="Segoe UI" w:cs="Segoe UI"/>
          <w:kern w:val="0"/>
          <w:sz w:val="21"/>
          <w:szCs w:val="21"/>
          <w:lang w:eastAsia="en-IN"/>
          <w14:ligatures w14:val="none"/>
        </w:rPr>
        <w:t>There are </w:t>
      </w:r>
      <w:r w:rsidRPr="003734FF">
        <w:rPr>
          <w:rFonts w:ascii="Segoe UI" w:eastAsia="Times New Roman" w:hAnsi="Segoe UI" w:cs="Segoe UI"/>
          <w:b/>
          <w:bCs/>
          <w:kern w:val="0"/>
          <w:sz w:val="21"/>
          <w:szCs w:val="21"/>
          <w:lang w:eastAsia="en-IN"/>
          <w14:ligatures w14:val="none"/>
        </w:rPr>
        <w:t>outliers</w:t>
      </w:r>
      <w:r w:rsidRPr="003734FF">
        <w:rPr>
          <w:rFonts w:ascii="Segoe UI" w:eastAsia="Times New Roman" w:hAnsi="Segoe UI" w:cs="Segoe UI"/>
          <w:kern w:val="0"/>
          <w:sz w:val="21"/>
          <w:szCs w:val="21"/>
          <w:lang w:eastAsia="en-IN"/>
          <w14:ligatures w14:val="none"/>
        </w:rPr>
        <w:t> present above the upper whisker, indicating values significantly higher than expected based on Q3 and IQR.</w:t>
      </w:r>
    </w:p>
    <w:p w14:paraId="2FE1E823" w14:textId="77777777" w:rsidR="003734FF" w:rsidRPr="003734FF" w:rsidRDefault="003734FF" w:rsidP="003734FF">
      <w:pPr>
        <w:numPr>
          <w:ilvl w:val="0"/>
          <w:numId w:val="36"/>
        </w:numPr>
        <w:shd w:val="clear" w:color="auto" w:fill="F3F3F3"/>
        <w:spacing w:before="100" w:beforeAutospacing="1" w:after="100" w:afterAutospacing="1" w:line="240" w:lineRule="auto"/>
        <w:rPr>
          <w:rFonts w:ascii="Segoe UI" w:eastAsia="Times New Roman" w:hAnsi="Segoe UI" w:cs="Segoe UI"/>
          <w:kern w:val="0"/>
          <w:sz w:val="21"/>
          <w:szCs w:val="21"/>
          <w:lang w:eastAsia="en-IN"/>
          <w14:ligatures w14:val="none"/>
        </w:rPr>
      </w:pPr>
      <w:r w:rsidRPr="003734FF">
        <w:rPr>
          <w:rFonts w:ascii="Segoe UI" w:eastAsia="Times New Roman" w:hAnsi="Segoe UI" w:cs="Segoe UI"/>
          <w:kern w:val="0"/>
          <w:sz w:val="21"/>
          <w:szCs w:val="21"/>
          <w:lang w:eastAsia="en-IN"/>
          <w14:ligatures w14:val="none"/>
        </w:rPr>
        <w:lastRenderedPageBreak/>
        <w:t>The ‘whiskers’ extend from approximately </w:t>
      </w:r>
      <w:r w:rsidRPr="003734FF">
        <w:rPr>
          <w:rFonts w:ascii="Segoe UI" w:eastAsia="Times New Roman" w:hAnsi="Segoe UI" w:cs="Segoe UI"/>
          <w:b/>
          <w:bCs/>
          <w:kern w:val="0"/>
          <w:sz w:val="21"/>
          <w:szCs w:val="21"/>
          <w:lang w:eastAsia="en-IN"/>
          <w14:ligatures w14:val="none"/>
        </w:rPr>
        <w:t>0 to over 200</w:t>
      </w:r>
      <w:r w:rsidRPr="003734FF">
        <w:rPr>
          <w:rFonts w:ascii="Segoe UI" w:eastAsia="Times New Roman" w:hAnsi="Segoe UI" w:cs="Segoe UI"/>
          <w:kern w:val="0"/>
          <w:sz w:val="21"/>
          <w:szCs w:val="21"/>
          <w:lang w:eastAsia="en-IN"/>
          <w14:ligatures w14:val="none"/>
        </w:rPr>
        <w:t>, suggesting that most data points fall within this range.</w:t>
      </w:r>
    </w:p>
    <w:p w14:paraId="4B82C978" w14:textId="0893461C" w:rsidR="00766A7B" w:rsidRPr="00766A7B" w:rsidRDefault="00766A7B" w:rsidP="00EB6AC0">
      <w:pPr>
        <w:shd w:val="clear" w:color="auto" w:fill="F3F3F3"/>
        <w:spacing w:after="0" w:line="240" w:lineRule="auto"/>
        <w:rPr>
          <w:rFonts w:ascii="Segoe UI" w:eastAsia="Times New Roman" w:hAnsi="Segoe UI" w:cs="Segoe UI"/>
          <w:kern w:val="0"/>
          <w:sz w:val="21"/>
          <w:szCs w:val="21"/>
          <w:lang w:eastAsia="en-IN"/>
          <w14:ligatures w14:val="none"/>
        </w:rPr>
      </w:pPr>
    </w:p>
    <w:p w14:paraId="601B9F52" w14:textId="62DA19A3" w:rsidR="00766A7B" w:rsidRPr="00766A7B" w:rsidRDefault="00766A7B" w:rsidP="00142CA4">
      <w:pPr>
        <w:shd w:val="clear" w:color="auto" w:fill="F3F3F3"/>
        <w:spacing w:before="100" w:beforeAutospacing="1" w:after="100" w:afterAutospacing="1" w:line="240" w:lineRule="auto"/>
        <w:ind w:left="1440"/>
        <w:rPr>
          <w:rFonts w:ascii="Segoe UI" w:eastAsia="Times New Roman" w:hAnsi="Segoe UI" w:cs="Segoe UI"/>
          <w:kern w:val="0"/>
          <w:sz w:val="21"/>
          <w:szCs w:val="21"/>
          <w:lang w:eastAsia="en-IN"/>
          <w14:ligatures w14:val="none"/>
        </w:rPr>
      </w:pPr>
    </w:p>
    <w:p w14:paraId="3D1700FE" w14:textId="78FEF72B" w:rsidR="000B4695" w:rsidRDefault="00C14CA5">
      <w:pPr>
        <w:rPr>
          <w:sz w:val="32"/>
          <w:szCs w:val="32"/>
          <w:lang w:val="en-US"/>
        </w:rPr>
      </w:pPr>
      <w:r>
        <w:rPr>
          <w:noProof/>
        </w:rPr>
        <w:drawing>
          <wp:inline distT="0" distB="0" distL="0" distR="0" wp14:anchorId="147FD975" wp14:editId="70407A65">
            <wp:extent cx="4320540" cy="2354580"/>
            <wp:effectExtent l="0" t="0" r="3810" b="7620"/>
            <wp:docPr id="122172441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20540" cy="2354580"/>
                    </a:xfrm>
                    <a:prstGeom prst="rect">
                      <a:avLst/>
                    </a:prstGeom>
                    <a:noFill/>
                    <a:ln>
                      <a:noFill/>
                    </a:ln>
                  </pic:spPr>
                </pic:pic>
              </a:graphicData>
            </a:graphic>
          </wp:inline>
        </w:drawing>
      </w:r>
    </w:p>
    <w:p w14:paraId="26D5F264" w14:textId="77777777" w:rsidR="009F692D" w:rsidRPr="009F692D" w:rsidRDefault="009F692D" w:rsidP="009F692D">
      <w:pPr>
        <w:shd w:val="clear" w:color="auto" w:fill="F3F3F3"/>
        <w:spacing w:after="0" w:line="240" w:lineRule="auto"/>
        <w:rPr>
          <w:rFonts w:ascii="Segoe UI" w:eastAsia="Times New Roman" w:hAnsi="Segoe UI" w:cs="Segoe UI"/>
          <w:kern w:val="0"/>
          <w:sz w:val="21"/>
          <w:szCs w:val="21"/>
          <w:lang w:eastAsia="en-IN"/>
          <w14:ligatures w14:val="none"/>
        </w:rPr>
      </w:pPr>
      <w:r w:rsidRPr="009F692D">
        <w:rPr>
          <w:rFonts w:ascii="Segoe UI" w:eastAsia="Times New Roman" w:hAnsi="Segoe UI" w:cs="Segoe UI"/>
          <w:kern w:val="0"/>
          <w:sz w:val="21"/>
          <w:szCs w:val="21"/>
          <w:lang w:eastAsia="en-IN"/>
          <w14:ligatures w14:val="none"/>
        </w:rPr>
        <w:t>observations:</w:t>
      </w:r>
    </w:p>
    <w:p w14:paraId="78C0B2E7" w14:textId="3B495736" w:rsidR="009F692D" w:rsidRPr="009F692D" w:rsidRDefault="009F692D" w:rsidP="00FA7B4D">
      <w:pPr>
        <w:shd w:val="clear" w:color="auto" w:fill="F3F3F3"/>
        <w:spacing w:after="0" w:line="240" w:lineRule="auto"/>
        <w:rPr>
          <w:rFonts w:ascii="Segoe UI" w:eastAsia="Times New Roman" w:hAnsi="Segoe UI" w:cs="Segoe UI"/>
          <w:kern w:val="0"/>
          <w:sz w:val="21"/>
          <w:szCs w:val="21"/>
          <w:lang w:eastAsia="en-IN"/>
          <w14:ligatures w14:val="none"/>
        </w:rPr>
      </w:pPr>
    </w:p>
    <w:p w14:paraId="3EF40062" w14:textId="0E7CA296" w:rsidR="009F692D" w:rsidRPr="009F692D" w:rsidRDefault="009F692D" w:rsidP="00EC40D6">
      <w:pPr>
        <w:numPr>
          <w:ilvl w:val="1"/>
          <w:numId w:val="15"/>
        </w:numPr>
        <w:shd w:val="clear" w:color="auto" w:fill="F3F3F3"/>
        <w:spacing w:before="100" w:beforeAutospacing="1" w:after="100" w:afterAutospacing="1" w:line="240" w:lineRule="auto"/>
        <w:rPr>
          <w:rFonts w:ascii="Segoe UI" w:eastAsia="Times New Roman" w:hAnsi="Segoe UI" w:cs="Segoe UI"/>
          <w:kern w:val="0"/>
          <w:sz w:val="21"/>
          <w:szCs w:val="21"/>
          <w:lang w:eastAsia="en-IN"/>
          <w14:ligatures w14:val="none"/>
        </w:rPr>
      </w:pPr>
      <w:r w:rsidRPr="009F692D">
        <w:rPr>
          <w:rFonts w:ascii="Segoe UI" w:eastAsia="Times New Roman" w:hAnsi="Segoe UI" w:cs="Segoe UI"/>
          <w:kern w:val="0"/>
          <w:sz w:val="21"/>
          <w:szCs w:val="21"/>
          <w:lang w:eastAsia="en-IN"/>
          <w14:ligatures w14:val="none"/>
        </w:rPr>
        <w:t>The density plot shows a sharp peak around the number 0 on the horizontal axis (Number of Medicare Beneficiaries).</w:t>
      </w:r>
    </w:p>
    <w:p w14:paraId="31BF7E94" w14:textId="77777777" w:rsidR="009F692D" w:rsidRPr="009F692D" w:rsidRDefault="009F692D" w:rsidP="009F692D">
      <w:pPr>
        <w:numPr>
          <w:ilvl w:val="1"/>
          <w:numId w:val="15"/>
        </w:numPr>
        <w:shd w:val="clear" w:color="auto" w:fill="F3F3F3"/>
        <w:spacing w:before="100" w:beforeAutospacing="1" w:after="100" w:afterAutospacing="1" w:line="240" w:lineRule="auto"/>
        <w:rPr>
          <w:rFonts w:ascii="Segoe UI" w:eastAsia="Times New Roman" w:hAnsi="Segoe UI" w:cs="Segoe UI"/>
          <w:kern w:val="0"/>
          <w:sz w:val="21"/>
          <w:szCs w:val="21"/>
          <w:lang w:eastAsia="en-IN"/>
          <w14:ligatures w14:val="none"/>
        </w:rPr>
      </w:pPr>
      <w:r w:rsidRPr="009F692D">
        <w:rPr>
          <w:rFonts w:ascii="Segoe UI" w:eastAsia="Times New Roman" w:hAnsi="Segoe UI" w:cs="Segoe UI"/>
          <w:kern w:val="0"/>
          <w:sz w:val="21"/>
          <w:szCs w:val="21"/>
          <w:lang w:eastAsia="en-IN"/>
          <w14:ligatures w14:val="none"/>
        </w:rPr>
        <w:t>As the number of beneficiaries increases, the frequency of occurrence decreases sharply.</w:t>
      </w:r>
    </w:p>
    <w:p w14:paraId="181CE974" w14:textId="1FC31E60" w:rsidR="009F692D" w:rsidRPr="009F692D" w:rsidRDefault="009F692D" w:rsidP="00EC40D6">
      <w:pPr>
        <w:numPr>
          <w:ilvl w:val="1"/>
          <w:numId w:val="15"/>
        </w:numPr>
        <w:shd w:val="clear" w:color="auto" w:fill="F3F3F3"/>
        <w:spacing w:before="100" w:beforeAutospacing="1" w:after="100" w:afterAutospacing="1" w:line="240" w:lineRule="auto"/>
        <w:rPr>
          <w:rFonts w:ascii="Segoe UI" w:eastAsia="Times New Roman" w:hAnsi="Segoe UI" w:cs="Segoe UI"/>
          <w:kern w:val="0"/>
          <w:sz w:val="21"/>
          <w:szCs w:val="21"/>
          <w:lang w:eastAsia="en-IN"/>
          <w14:ligatures w14:val="none"/>
        </w:rPr>
      </w:pPr>
      <w:r w:rsidRPr="009F692D">
        <w:rPr>
          <w:rFonts w:ascii="Segoe UI" w:eastAsia="Times New Roman" w:hAnsi="Segoe UI" w:cs="Segoe UI"/>
          <w:kern w:val="0"/>
          <w:sz w:val="21"/>
          <w:szCs w:val="21"/>
          <w:lang w:eastAsia="en-IN"/>
          <w14:ligatures w14:val="none"/>
        </w:rPr>
        <w:t>There are significantly fewer beneficiaries in the subsequent ranges (e.g., 50-100, 100-150, etc.).</w:t>
      </w:r>
    </w:p>
    <w:p w14:paraId="2834C568" w14:textId="77777777" w:rsidR="009F692D" w:rsidRPr="009F692D" w:rsidRDefault="009F692D" w:rsidP="009F692D">
      <w:pPr>
        <w:numPr>
          <w:ilvl w:val="1"/>
          <w:numId w:val="15"/>
        </w:numPr>
        <w:shd w:val="clear" w:color="auto" w:fill="F3F3F3"/>
        <w:spacing w:before="100" w:beforeAutospacing="1" w:after="100" w:afterAutospacing="1" w:line="240" w:lineRule="auto"/>
        <w:rPr>
          <w:rFonts w:ascii="Segoe UI" w:eastAsia="Times New Roman" w:hAnsi="Segoe UI" w:cs="Segoe UI"/>
          <w:kern w:val="0"/>
          <w:sz w:val="21"/>
          <w:szCs w:val="21"/>
          <w:lang w:eastAsia="en-IN"/>
          <w14:ligatures w14:val="none"/>
        </w:rPr>
      </w:pPr>
      <w:r w:rsidRPr="009F692D">
        <w:rPr>
          <w:rFonts w:ascii="Segoe UI" w:eastAsia="Times New Roman" w:hAnsi="Segoe UI" w:cs="Segoe UI"/>
          <w:kern w:val="0"/>
          <w:sz w:val="21"/>
          <w:szCs w:val="21"/>
          <w:lang w:eastAsia="en-IN"/>
          <w14:ligatures w14:val="none"/>
        </w:rPr>
        <w:t>The line graph overlaid on the histogram suggests a normal distribution curve but skewed to the left.</w:t>
      </w:r>
    </w:p>
    <w:p w14:paraId="0B85FE73" w14:textId="2D6E523E" w:rsidR="009F692D" w:rsidRPr="009F692D" w:rsidRDefault="009F692D" w:rsidP="00EC40D6">
      <w:pPr>
        <w:shd w:val="clear" w:color="auto" w:fill="F3F3F3"/>
        <w:spacing w:before="100" w:beforeAutospacing="1" w:after="100" w:afterAutospacing="1" w:line="240" w:lineRule="auto"/>
        <w:ind w:left="1440"/>
        <w:rPr>
          <w:rFonts w:ascii="Segoe UI" w:eastAsia="Times New Roman" w:hAnsi="Segoe UI" w:cs="Segoe UI"/>
          <w:kern w:val="0"/>
          <w:sz w:val="21"/>
          <w:szCs w:val="21"/>
          <w:lang w:eastAsia="en-IN"/>
          <w14:ligatures w14:val="none"/>
        </w:rPr>
      </w:pPr>
    </w:p>
    <w:p w14:paraId="5EF3CA0C" w14:textId="217CAB66" w:rsidR="009F692D" w:rsidRDefault="004E1E69">
      <w:pPr>
        <w:rPr>
          <w:sz w:val="32"/>
          <w:szCs w:val="32"/>
          <w:lang w:val="en-US"/>
        </w:rPr>
      </w:pPr>
      <w:r>
        <w:rPr>
          <w:noProof/>
        </w:rPr>
        <w:drawing>
          <wp:inline distT="0" distB="0" distL="0" distR="0" wp14:anchorId="5D708B79" wp14:editId="298340DF">
            <wp:extent cx="3863340" cy="1600200"/>
            <wp:effectExtent l="0" t="0" r="3810" b="0"/>
            <wp:docPr id="7756513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63340" cy="1600200"/>
                    </a:xfrm>
                    <a:prstGeom prst="rect">
                      <a:avLst/>
                    </a:prstGeom>
                    <a:noFill/>
                    <a:ln>
                      <a:noFill/>
                    </a:ln>
                  </pic:spPr>
                </pic:pic>
              </a:graphicData>
            </a:graphic>
          </wp:inline>
        </w:drawing>
      </w:r>
    </w:p>
    <w:p w14:paraId="54B4715F" w14:textId="36B85CA8" w:rsidR="00EA1A10" w:rsidRPr="00EA1A10" w:rsidRDefault="00EA1A10" w:rsidP="00414DF9">
      <w:pPr>
        <w:shd w:val="clear" w:color="auto" w:fill="F3F3F3"/>
        <w:spacing w:after="0" w:line="240" w:lineRule="auto"/>
        <w:rPr>
          <w:rFonts w:ascii="Segoe UI" w:eastAsia="Times New Roman" w:hAnsi="Segoe UI" w:cs="Segoe UI"/>
          <w:kern w:val="0"/>
          <w:sz w:val="21"/>
          <w:szCs w:val="21"/>
          <w:lang w:eastAsia="en-IN"/>
          <w14:ligatures w14:val="none"/>
        </w:rPr>
      </w:pPr>
      <w:r w:rsidRPr="00EA1A10">
        <w:rPr>
          <w:rFonts w:ascii="Segoe UI" w:eastAsia="Times New Roman" w:hAnsi="Segoe UI" w:cs="Segoe UI"/>
          <w:kern w:val="0"/>
          <w:sz w:val="21"/>
          <w:szCs w:val="21"/>
          <w:lang w:eastAsia="en-IN"/>
          <w14:ligatures w14:val="none"/>
        </w:rPr>
        <w:t>observations:</w:t>
      </w:r>
    </w:p>
    <w:p w14:paraId="38B5BE0E" w14:textId="21437A24" w:rsidR="00EA1A10" w:rsidRPr="00EA1A10" w:rsidRDefault="00EA1A10" w:rsidP="007C0E71">
      <w:pPr>
        <w:numPr>
          <w:ilvl w:val="1"/>
          <w:numId w:val="16"/>
        </w:numPr>
        <w:shd w:val="clear" w:color="auto" w:fill="F3F3F3"/>
        <w:spacing w:before="100" w:beforeAutospacing="1" w:after="100" w:afterAutospacing="1" w:line="240" w:lineRule="auto"/>
        <w:rPr>
          <w:rFonts w:ascii="Segoe UI" w:eastAsia="Times New Roman" w:hAnsi="Segoe UI" w:cs="Segoe UI"/>
          <w:kern w:val="0"/>
          <w:sz w:val="21"/>
          <w:szCs w:val="21"/>
          <w:lang w:eastAsia="en-IN"/>
          <w14:ligatures w14:val="none"/>
        </w:rPr>
      </w:pPr>
      <w:r w:rsidRPr="00EA1A10">
        <w:rPr>
          <w:rFonts w:ascii="Segoe UI" w:eastAsia="Times New Roman" w:hAnsi="Segoe UI" w:cs="Segoe UI"/>
          <w:kern w:val="0"/>
          <w:sz w:val="21"/>
          <w:szCs w:val="21"/>
          <w:lang w:eastAsia="en-IN"/>
          <w14:ligatures w14:val="none"/>
        </w:rPr>
        <w:t>The density plot shows a sharp peak around the number 0 on the horizontal axis (Number of Medicare Beneficiaries).</w:t>
      </w:r>
    </w:p>
    <w:p w14:paraId="2F48F4BB" w14:textId="77777777" w:rsidR="00EA1A10" w:rsidRPr="00EA1A10" w:rsidRDefault="00EA1A10" w:rsidP="00EA1A10">
      <w:pPr>
        <w:numPr>
          <w:ilvl w:val="1"/>
          <w:numId w:val="16"/>
        </w:numPr>
        <w:shd w:val="clear" w:color="auto" w:fill="F3F3F3"/>
        <w:spacing w:before="100" w:beforeAutospacing="1" w:after="100" w:afterAutospacing="1" w:line="240" w:lineRule="auto"/>
        <w:rPr>
          <w:rFonts w:ascii="Segoe UI" w:eastAsia="Times New Roman" w:hAnsi="Segoe UI" w:cs="Segoe UI"/>
          <w:kern w:val="0"/>
          <w:sz w:val="21"/>
          <w:szCs w:val="21"/>
          <w:lang w:eastAsia="en-IN"/>
          <w14:ligatures w14:val="none"/>
        </w:rPr>
      </w:pPr>
      <w:r w:rsidRPr="00EA1A10">
        <w:rPr>
          <w:rFonts w:ascii="Segoe UI" w:eastAsia="Times New Roman" w:hAnsi="Segoe UI" w:cs="Segoe UI"/>
          <w:kern w:val="0"/>
          <w:sz w:val="21"/>
          <w:szCs w:val="21"/>
          <w:lang w:eastAsia="en-IN"/>
          <w14:ligatures w14:val="none"/>
        </w:rPr>
        <w:lastRenderedPageBreak/>
        <w:t>As the number of beneficiaries increases, the frequency of occurrence decreases sharply.</w:t>
      </w:r>
    </w:p>
    <w:p w14:paraId="53B8B4E0" w14:textId="00B94450" w:rsidR="00EA1A10" w:rsidRPr="00EA1A10" w:rsidRDefault="00EA1A10" w:rsidP="0032501B">
      <w:pPr>
        <w:numPr>
          <w:ilvl w:val="1"/>
          <w:numId w:val="16"/>
        </w:numPr>
        <w:shd w:val="clear" w:color="auto" w:fill="F3F3F3"/>
        <w:spacing w:before="100" w:beforeAutospacing="1" w:after="100" w:afterAutospacing="1" w:line="240" w:lineRule="auto"/>
        <w:rPr>
          <w:rFonts w:ascii="Segoe UI" w:eastAsia="Times New Roman" w:hAnsi="Segoe UI" w:cs="Segoe UI"/>
          <w:kern w:val="0"/>
          <w:sz w:val="21"/>
          <w:szCs w:val="21"/>
          <w:lang w:eastAsia="en-IN"/>
          <w14:ligatures w14:val="none"/>
        </w:rPr>
      </w:pPr>
      <w:r w:rsidRPr="00EA1A10">
        <w:rPr>
          <w:rFonts w:ascii="Segoe UI" w:eastAsia="Times New Roman" w:hAnsi="Segoe UI" w:cs="Segoe UI"/>
          <w:kern w:val="0"/>
          <w:sz w:val="21"/>
          <w:szCs w:val="21"/>
          <w:lang w:eastAsia="en-IN"/>
          <w14:ligatures w14:val="none"/>
        </w:rPr>
        <w:t>There are significantly fewer beneficiaries in the subsequent ranges (e.g., 50-100, 100-150, etc.).</w:t>
      </w:r>
    </w:p>
    <w:p w14:paraId="6FFFC685" w14:textId="77777777" w:rsidR="00EA1A10" w:rsidRPr="00EA1A10" w:rsidRDefault="00EA1A10" w:rsidP="00EA1A10">
      <w:pPr>
        <w:numPr>
          <w:ilvl w:val="1"/>
          <w:numId w:val="16"/>
        </w:numPr>
        <w:shd w:val="clear" w:color="auto" w:fill="F3F3F3"/>
        <w:spacing w:before="100" w:beforeAutospacing="1" w:after="100" w:afterAutospacing="1" w:line="240" w:lineRule="auto"/>
        <w:rPr>
          <w:rFonts w:ascii="Segoe UI" w:eastAsia="Times New Roman" w:hAnsi="Segoe UI" w:cs="Segoe UI"/>
          <w:kern w:val="0"/>
          <w:sz w:val="21"/>
          <w:szCs w:val="21"/>
          <w:lang w:eastAsia="en-IN"/>
          <w14:ligatures w14:val="none"/>
        </w:rPr>
      </w:pPr>
      <w:r w:rsidRPr="00EA1A10">
        <w:rPr>
          <w:rFonts w:ascii="Segoe UI" w:eastAsia="Times New Roman" w:hAnsi="Segoe UI" w:cs="Segoe UI"/>
          <w:kern w:val="0"/>
          <w:sz w:val="21"/>
          <w:szCs w:val="21"/>
          <w:lang w:eastAsia="en-IN"/>
          <w14:ligatures w14:val="none"/>
        </w:rPr>
        <w:t>This skewness indicates that there is a higher frequency of lower values (fewer beneficiaries) in this dataset.</w:t>
      </w:r>
    </w:p>
    <w:p w14:paraId="2D48638C" w14:textId="4F6E9885" w:rsidR="00EA1A10" w:rsidRDefault="00583D14">
      <w:pPr>
        <w:rPr>
          <w:sz w:val="32"/>
          <w:szCs w:val="32"/>
          <w:lang w:val="en-US"/>
        </w:rPr>
      </w:pPr>
      <w:r>
        <w:rPr>
          <w:noProof/>
        </w:rPr>
        <w:drawing>
          <wp:inline distT="0" distB="0" distL="0" distR="0" wp14:anchorId="7081E68B" wp14:editId="4A4AA274">
            <wp:extent cx="3253740" cy="2423160"/>
            <wp:effectExtent l="0" t="0" r="3810" b="0"/>
            <wp:docPr id="178672550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253740" cy="2423160"/>
                    </a:xfrm>
                    <a:prstGeom prst="rect">
                      <a:avLst/>
                    </a:prstGeom>
                    <a:noFill/>
                    <a:ln>
                      <a:noFill/>
                    </a:ln>
                  </pic:spPr>
                </pic:pic>
              </a:graphicData>
            </a:graphic>
          </wp:inline>
        </w:drawing>
      </w:r>
    </w:p>
    <w:p w14:paraId="20DF7495" w14:textId="77777777" w:rsidR="00A117E8" w:rsidRPr="00A117E8" w:rsidRDefault="00A117E8" w:rsidP="00A117E8">
      <w:pPr>
        <w:shd w:val="clear" w:color="auto" w:fill="F3F3F3"/>
        <w:spacing w:after="0" w:line="240" w:lineRule="auto"/>
        <w:rPr>
          <w:rFonts w:ascii="Segoe UI" w:eastAsia="Times New Roman" w:hAnsi="Segoe UI" w:cs="Segoe UI"/>
          <w:kern w:val="0"/>
          <w:sz w:val="21"/>
          <w:szCs w:val="21"/>
          <w:lang w:eastAsia="en-IN"/>
          <w14:ligatures w14:val="none"/>
        </w:rPr>
      </w:pPr>
      <w:r w:rsidRPr="00A117E8">
        <w:rPr>
          <w:rFonts w:ascii="Segoe UI" w:eastAsia="Times New Roman" w:hAnsi="Segoe UI" w:cs="Segoe UI"/>
          <w:kern w:val="0"/>
          <w:sz w:val="21"/>
          <w:szCs w:val="21"/>
          <w:lang w:eastAsia="en-IN"/>
          <w14:ligatures w14:val="none"/>
        </w:rPr>
        <w:t>observations:</w:t>
      </w:r>
    </w:p>
    <w:p w14:paraId="378832CC" w14:textId="77777777" w:rsidR="00A117E8" w:rsidRPr="00A117E8" w:rsidRDefault="00A117E8" w:rsidP="00A117E8">
      <w:pPr>
        <w:numPr>
          <w:ilvl w:val="0"/>
          <w:numId w:val="17"/>
        </w:numPr>
        <w:shd w:val="clear" w:color="auto" w:fill="F3F3F3"/>
        <w:spacing w:before="100" w:beforeAutospacing="1" w:after="100" w:afterAutospacing="1" w:line="240" w:lineRule="auto"/>
        <w:rPr>
          <w:rFonts w:ascii="Segoe UI" w:eastAsia="Times New Roman" w:hAnsi="Segoe UI" w:cs="Segoe UI"/>
          <w:kern w:val="0"/>
          <w:sz w:val="21"/>
          <w:szCs w:val="21"/>
          <w:lang w:eastAsia="en-IN"/>
          <w14:ligatures w14:val="none"/>
        </w:rPr>
      </w:pPr>
      <w:r w:rsidRPr="00A117E8">
        <w:rPr>
          <w:rFonts w:ascii="Segoe UI" w:eastAsia="Times New Roman" w:hAnsi="Segoe UI" w:cs="Segoe UI"/>
          <w:b/>
          <w:bCs/>
          <w:kern w:val="0"/>
          <w:sz w:val="21"/>
          <w:szCs w:val="21"/>
          <w:lang w:eastAsia="en-IN"/>
          <w14:ligatures w14:val="none"/>
        </w:rPr>
        <w:t>Central Tendency</w:t>
      </w:r>
      <w:r w:rsidRPr="00A117E8">
        <w:rPr>
          <w:rFonts w:ascii="Segoe UI" w:eastAsia="Times New Roman" w:hAnsi="Segoe UI" w:cs="Segoe UI"/>
          <w:kern w:val="0"/>
          <w:sz w:val="21"/>
          <w:szCs w:val="21"/>
          <w:lang w:eastAsia="en-IN"/>
          <w14:ligatures w14:val="none"/>
        </w:rPr>
        <w:t>: The median value (50th percentile) lies around $100, indicating that half of the Medicare payments fall below this amount.</w:t>
      </w:r>
    </w:p>
    <w:p w14:paraId="7F119E90" w14:textId="77777777" w:rsidR="00A117E8" w:rsidRPr="00A117E8" w:rsidRDefault="00A117E8" w:rsidP="00A117E8">
      <w:pPr>
        <w:numPr>
          <w:ilvl w:val="0"/>
          <w:numId w:val="17"/>
        </w:numPr>
        <w:shd w:val="clear" w:color="auto" w:fill="F3F3F3"/>
        <w:spacing w:before="100" w:beforeAutospacing="1" w:after="100" w:afterAutospacing="1" w:line="240" w:lineRule="auto"/>
        <w:rPr>
          <w:rFonts w:ascii="Segoe UI" w:eastAsia="Times New Roman" w:hAnsi="Segoe UI" w:cs="Segoe UI"/>
          <w:kern w:val="0"/>
          <w:sz w:val="21"/>
          <w:szCs w:val="21"/>
          <w:lang w:eastAsia="en-IN"/>
          <w14:ligatures w14:val="none"/>
        </w:rPr>
      </w:pPr>
      <w:r w:rsidRPr="00A117E8">
        <w:rPr>
          <w:rFonts w:ascii="Segoe UI" w:eastAsia="Times New Roman" w:hAnsi="Segoe UI" w:cs="Segoe UI"/>
          <w:b/>
          <w:bCs/>
          <w:kern w:val="0"/>
          <w:sz w:val="21"/>
          <w:szCs w:val="21"/>
          <w:lang w:eastAsia="en-IN"/>
          <w14:ligatures w14:val="none"/>
        </w:rPr>
        <w:t>Variability</w:t>
      </w:r>
      <w:r w:rsidRPr="00A117E8">
        <w:rPr>
          <w:rFonts w:ascii="Segoe UI" w:eastAsia="Times New Roman" w:hAnsi="Segoe UI" w:cs="Segoe UI"/>
          <w:kern w:val="0"/>
          <w:sz w:val="21"/>
          <w:szCs w:val="21"/>
          <w:lang w:eastAsia="en-IN"/>
          <w14:ligatures w14:val="none"/>
        </w:rPr>
        <w:t>: The interquartile range (IQR) spans from approximately $50 to $200, showing the middle 50% of payments.</w:t>
      </w:r>
    </w:p>
    <w:p w14:paraId="61FCEE13" w14:textId="77777777" w:rsidR="00A117E8" w:rsidRPr="00A117E8" w:rsidRDefault="00A117E8" w:rsidP="00A117E8">
      <w:pPr>
        <w:numPr>
          <w:ilvl w:val="0"/>
          <w:numId w:val="17"/>
        </w:numPr>
        <w:shd w:val="clear" w:color="auto" w:fill="F3F3F3"/>
        <w:spacing w:before="100" w:beforeAutospacing="1" w:after="100" w:afterAutospacing="1" w:line="240" w:lineRule="auto"/>
        <w:rPr>
          <w:rFonts w:ascii="Segoe UI" w:eastAsia="Times New Roman" w:hAnsi="Segoe UI" w:cs="Segoe UI"/>
          <w:kern w:val="0"/>
          <w:sz w:val="21"/>
          <w:szCs w:val="21"/>
          <w:lang w:eastAsia="en-IN"/>
          <w14:ligatures w14:val="none"/>
        </w:rPr>
      </w:pPr>
      <w:r w:rsidRPr="00A117E8">
        <w:rPr>
          <w:rFonts w:ascii="Segoe UI" w:eastAsia="Times New Roman" w:hAnsi="Segoe UI" w:cs="Segoe UI"/>
          <w:b/>
          <w:bCs/>
          <w:kern w:val="0"/>
          <w:sz w:val="21"/>
          <w:szCs w:val="21"/>
          <w:lang w:eastAsia="en-IN"/>
          <w14:ligatures w14:val="none"/>
        </w:rPr>
        <w:t>Outliers</w:t>
      </w:r>
      <w:r w:rsidRPr="00A117E8">
        <w:rPr>
          <w:rFonts w:ascii="Segoe UI" w:eastAsia="Times New Roman" w:hAnsi="Segoe UI" w:cs="Segoe UI"/>
          <w:kern w:val="0"/>
          <w:sz w:val="21"/>
          <w:szCs w:val="21"/>
          <w:lang w:eastAsia="en-IN"/>
          <w14:ligatures w14:val="none"/>
        </w:rPr>
        <w:t>: There are no visible outliers above the upper whisker, suggesting that extreme payment amounts are rare.</w:t>
      </w:r>
    </w:p>
    <w:p w14:paraId="09091107" w14:textId="2777CF03" w:rsidR="00A117E8" w:rsidRDefault="009145D0">
      <w:pPr>
        <w:rPr>
          <w:sz w:val="32"/>
          <w:szCs w:val="32"/>
          <w:lang w:val="en-US"/>
        </w:rPr>
      </w:pPr>
      <w:r>
        <w:rPr>
          <w:noProof/>
        </w:rPr>
        <w:drawing>
          <wp:inline distT="0" distB="0" distL="0" distR="0" wp14:anchorId="78C98171" wp14:editId="6F156443">
            <wp:extent cx="5731510" cy="2362200"/>
            <wp:effectExtent l="0" t="0" r="2540" b="0"/>
            <wp:docPr id="44988974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2362200"/>
                    </a:xfrm>
                    <a:prstGeom prst="rect">
                      <a:avLst/>
                    </a:prstGeom>
                    <a:noFill/>
                    <a:ln>
                      <a:noFill/>
                    </a:ln>
                  </pic:spPr>
                </pic:pic>
              </a:graphicData>
            </a:graphic>
          </wp:inline>
        </w:drawing>
      </w:r>
    </w:p>
    <w:p w14:paraId="74E904DA" w14:textId="77777777" w:rsidR="00D47082" w:rsidRPr="00D47082" w:rsidRDefault="00D47082" w:rsidP="00D47082">
      <w:pPr>
        <w:shd w:val="clear" w:color="auto" w:fill="F3F3F3"/>
        <w:spacing w:after="0" w:line="240" w:lineRule="auto"/>
        <w:rPr>
          <w:rFonts w:ascii="Segoe UI" w:eastAsia="Times New Roman" w:hAnsi="Segoe UI" w:cs="Segoe UI"/>
          <w:kern w:val="0"/>
          <w:sz w:val="21"/>
          <w:szCs w:val="21"/>
          <w:lang w:eastAsia="en-IN"/>
          <w14:ligatures w14:val="none"/>
        </w:rPr>
      </w:pPr>
      <w:r w:rsidRPr="00D47082">
        <w:rPr>
          <w:rFonts w:ascii="Segoe UI" w:eastAsia="Times New Roman" w:hAnsi="Segoe UI" w:cs="Segoe UI"/>
          <w:kern w:val="0"/>
          <w:sz w:val="21"/>
          <w:szCs w:val="21"/>
          <w:lang w:eastAsia="en-IN"/>
          <w14:ligatures w14:val="none"/>
        </w:rPr>
        <w:t>observations:</w:t>
      </w:r>
    </w:p>
    <w:p w14:paraId="2A6C05EC" w14:textId="77777777" w:rsidR="00D47082" w:rsidRPr="00D47082" w:rsidRDefault="00D47082" w:rsidP="00D47082">
      <w:pPr>
        <w:numPr>
          <w:ilvl w:val="0"/>
          <w:numId w:val="18"/>
        </w:numPr>
        <w:shd w:val="clear" w:color="auto" w:fill="F3F3F3"/>
        <w:spacing w:before="100" w:beforeAutospacing="1" w:after="100" w:afterAutospacing="1" w:line="240" w:lineRule="auto"/>
        <w:rPr>
          <w:rFonts w:ascii="Segoe UI" w:eastAsia="Times New Roman" w:hAnsi="Segoe UI" w:cs="Segoe UI"/>
          <w:kern w:val="0"/>
          <w:sz w:val="21"/>
          <w:szCs w:val="21"/>
          <w:lang w:eastAsia="en-IN"/>
          <w14:ligatures w14:val="none"/>
        </w:rPr>
      </w:pPr>
      <w:r w:rsidRPr="00D47082">
        <w:rPr>
          <w:rFonts w:ascii="Segoe UI" w:eastAsia="Times New Roman" w:hAnsi="Segoe UI" w:cs="Segoe UI"/>
          <w:b/>
          <w:bCs/>
          <w:kern w:val="0"/>
          <w:sz w:val="21"/>
          <w:szCs w:val="21"/>
          <w:lang w:eastAsia="en-IN"/>
          <w14:ligatures w14:val="none"/>
        </w:rPr>
        <w:t>Distribution Shape</w:t>
      </w:r>
      <w:r w:rsidRPr="00D47082">
        <w:rPr>
          <w:rFonts w:ascii="Segoe UI" w:eastAsia="Times New Roman" w:hAnsi="Segoe UI" w:cs="Segoe UI"/>
          <w:kern w:val="0"/>
          <w:sz w:val="21"/>
          <w:szCs w:val="21"/>
          <w:lang w:eastAsia="en-IN"/>
          <w14:ligatures w14:val="none"/>
        </w:rPr>
        <w:t>: The plot is bell-shaped and skewed to the right, indicating that most average amounts cluster around a mode slightly above zero.</w:t>
      </w:r>
    </w:p>
    <w:p w14:paraId="0D2C09C7" w14:textId="77777777" w:rsidR="00D47082" w:rsidRPr="00D47082" w:rsidRDefault="00D47082" w:rsidP="00D47082">
      <w:pPr>
        <w:numPr>
          <w:ilvl w:val="0"/>
          <w:numId w:val="18"/>
        </w:numPr>
        <w:shd w:val="clear" w:color="auto" w:fill="F3F3F3"/>
        <w:spacing w:before="100" w:beforeAutospacing="1" w:after="100" w:afterAutospacing="1" w:line="240" w:lineRule="auto"/>
        <w:rPr>
          <w:rFonts w:ascii="Segoe UI" w:eastAsia="Times New Roman" w:hAnsi="Segoe UI" w:cs="Segoe UI"/>
          <w:kern w:val="0"/>
          <w:sz w:val="21"/>
          <w:szCs w:val="21"/>
          <w:lang w:eastAsia="en-IN"/>
          <w14:ligatures w14:val="none"/>
        </w:rPr>
      </w:pPr>
      <w:r w:rsidRPr="00D47082">
        <w:rPr>
          <w:rFonts w:ascii="Segoe UI" w:eastAsia="Times New Roman" w:hAnsi="Segoe UI" w:cs="Segoe UI"/>
          <w:b/>
          <w:bCs/>
          <w:kern w:val="0"/>
          <w:sz w:val="21"/>
          <w:szCs w:val="21"/>
          <w:lang w:eastAsia="en-IN"/>
          <w14:ligatures w14:val="none"/>
        </w:rPr>
        <w:lastRenderedPageBreak/>
        <w:t>Long Tail</w:t>
      </w:r>
      <w:r w:rsidRPr="00D47082">
        <w:rPr>
          <w:rFonts w:ascii="Segoe UI" w:eastAsia="Times New Roman" w:hAnsi="Segoe UI" w:cs="Segoe UI"/>
          <w:kern w:val="0"/>
          <w:sz w:val="21"/>
          <w:szCs w:val="21"/>
          <w:lang w:eastAsia="en-IN"/>
          <w14:ligatures w14:val="none"/>
        </w:rPr>
        <w:t>: There is a long tail extending toward higher values (up to 300), suggesting some extreme payment amounts.</w:t>
      </w:r>
    </w:p>
    <w:p w14:paraId="6D7FBF01" w14:textId="77777777" w:rsidR="00D47082" w:rsidRPr="00D47082" w:rsidRDefault="00D47082" w:rsidP="00D47082">
      <w:pPr>
        <w:numPr>
          <w:ilvl w:val="0"/>
          <w:numId w:val="18"/>
        </w:numPr>
        <w:shd w:val="clear" w:color="auto" w:fill="F3F3F3"/>
        <w:spacing w:before="100" w:beforeAutospacing="1" w:after="100" w:afterAutospacing="1" w:line="240" w:lineRule="auto"/>
        <w:rPr>
          <w:rFonts w:ascii="Segoe UI" w:eastAsia="Times New Roman" w:hAnsi="Segoe UI" w:cs="Segoe UI"/>
          <w:kern w:val="0"/>
          <w:sz w:val="21"/>
          <w:szCs w:val="21"/>
          <w:lang w:eastAsia="en-IN"/>
          <w14:ligatures w14:val="none"/>
        </w:rPr>
      </w:pPr>
      <w:r w:rsidRPr="00D47082">
        <w:rPr>
          <w:rFonts w:ascii="Segoe UI" w:eastAsia="Times New Roman" w:hAnsi="Segoe UI" w:cs="Segoe UI"/>
          <w:b/>
          <w:bCs/>
          <w:kern w:val="0"/>
          <w:sz w:val="21"/>
          <w:szCs w:val="21"/>
          <w:lang w:eastAsia="en-IN"/>
          <w14:ligatures w14:val="none"/>
        </w:rPr>
        <w:t>Density</w:t>
      </w:r>
      <w:r w:rsidRPr="00D47082">
        <w:rPr>
          <w:rFonts w:ascii="Segoe UI" w:eastAsia="Times New Roman" w:hAnsi="Segoe UI" w:cs="Segoe UI"/>
          <w:kern w:val="0"/>
          <w:sz w:val="21"/>
          <w:szCs w:val="21"/>
          <w:lang w:eastAsia="en-IN"/>
          <w14:ligatures w14:val="none"/>
        </w:rPr>
        <w:t>: The density ranges from 0 to approximately 0.006, emphasizing the concentration of values around the mode.</w:t>
      </w:r>
    </w:p>
    <w:p w14:paraId="1ABFE43F" w14:textId="77777777" w:rsidR="00601617" w:rsidRPr="00601617" w:rsidRDefault="00601617" w:rsidP="00601617">
      <w:pPr>
        <w:pStyle w:val="ListParagraph"/>
        <w:numPr>
          <w:ilvl w:val="0"/>
          <w:numId w:val="18"/>
        </w:numPr>
        <w:spacing w:before="120" w:after="90" w:line="240" w:lineRule="auto"/>
        <w:rPr>
          <w:rFonts w:ascii="Roboto" w:eastAsia="Times New Roman" w:hAnsi="Roboto" w:cs="Times New Roman"/>
          <w:color w:val="212121"/>
          <w:kern w:val="0"/>
          <w:sz w:val="24"/>
          <w:szCs w:val="24"/>
          <w:lang w:eastAsia="en-IN"/>
          <w14:ligatures w14:val="none"/>
        </w:rPr>
      </w:pPr>
      <w:r w:rsidRPr="00601617">
        <w:rPr>
          <w:rFonts w:ascii="Roboto" w:eastAsia="Times New Roman" w:hAnsi="Roboto" w:cs="Times New Roman"/>
          <w:color w:val="212121"/>
          <w:kern w:val="0"/>
          <w:sz w:val="24"/>
          <w:szCs w:val="24"/>
          <w:lang w:eastAsia="en-IN"/>
          <w14:ligatures w14:val="none"/>
        </w:rPr>
        <w:t>Univariate analysis for categorical columns</w:t>
      </w:r>
    </w:p>
    <w:p w14:paraId="034DDB88" w14:textId="3D51B09F" w:rsidR="00601617" w:rsidRDefault="00482F91" w:rsidP="00601617">
      <w:pPr>
        <w:shd w:val="clear" w:color="auto" w:fill="FFFFFF"/>
        <w:spacing w:after="0" w:line="240" w:lineRule="auto"/>
        <w:ind w:left="360"/>
        <w:rPr>
          <w:rFonts w:ascii="var(--colab-chrome-font-family)" w:eastAsia="Times New Roman" w:hAnsi="var(--colab-chrome-font-family)" w:cs="Times New Roman"/>
          <w:color w:val="212121"/>
          <w:kern w:val="0"/>
          <w:sz w:val="21"/>
          <w:szCs w:val="21"/>
          <w:lang w:eastAsia="en-IN"/>
          <w14:ligatures w14:val="none"/>
        </w:rPr>
      </w:pPr>
      <w:r>
        <w:rPr>
          <w:noProof/>
        </w:rPr>
        <w:drawing>
          <wp:inline distT="0" distB="0" distL="0" distR="0" wp14:anchorId="0F9F4F5B" wp14:editId="108C4E35">
            <wp:extent cx="5731510" cy="3390265"/>
            <wp:effectExtent l="0" t="0" r="2540" b="635"/>
            <wp:docPr id="167745857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3390265"/>
                    </a:xfrm>
                    <a:prstGeom prst="rect">
                      <a:avLst/>
                    </a:prstGeom>
                    <a:noFill/>
                    <a:ln>
                      <a:noFill/>
                    </a:ln>
                  </pic:spPr>
                </pic:pic>
              </a:graphicData>
            </a:graphic>
          </wp:inline>
        </w:drawing>
      </w:r>
    </w:p>
    <w:p w14:paraId="54730828" w14:textId="77777777" w:rsidR="00BD4AF8" w:rsidRPr="00BD4AF8" w:rsidRDefault="00BD4AF8" w:rsidP="00BD4AF8">
      <w:pPr>
        <w:shd w:val="clear" w:color="auto" w:fill="F3F3F3"/>
        <w:spacing w:after="0" w:line="240" w:lineRule="auto"/>
        <w:rPr>
          <w:rFonts w:ascii="Segoe UI" w:eastAsia="Times New Roman" w:hAnsi="Segoe UI" w:cs="Segoe UI"/>
          <w:kern w:val="0"/>
          <w:sz w:val="21"/>
          <w:szCs w:val="21"/>
          <w:lang w:eastAsia="en-IN"/>
          <w14:ligatures w14:val="none"/>
        </w:rPr>
      </w:pPr>
      <w:r w:rsidRPr="00BD4AF8">
        <w:rPr>
          <w:rFonts w:ascii="Segoe UI" w:eastAsia="Times New Roman" w:hAnsi="Segoe UI" w:cs="Segoe UI"/>
          <w:kern w:val="0"/>
          <w:sz w:val="21"/>
          <w:szCs w:val="21"/>
          <w:lang w:eastAsia="en-IN"/>
          <w14:ligatures w14:val="none"/>
        </w:rPr>
        <w:t>observations:</w:t>
      </w:r>
    </w:p>
    <w:p w14:paraId="5C0CD6D9" w14:textId="77777777" w:rsidR="00BD4AF8" w:rsidRPr="00BD4AF8" w:rsidRDefault="00BD4AF8" w:rsidP="00BD4AF8">
      <w:pPr>
        <w:numPr>
          <w:ilvl w:val="0"/>
          <w:numId w:val="19"/>
        </w:numPr>
        <w:shd w:val="clear" w:color="auto" w:fill="F3F3F3"/>
        <w:spacing w:before="100" w:beforeAutospacing="1" w:after="100" w:afterAutospacing="1" w:line="240" w:lineRule="auto"/>
        <w:rPr>
          <w:rFonts w:ascii="Segoe UI" w:eastAsia="Times New Roman" w:hAnsi="Segoe UI" w:cs="Segoe UI"/>
          <w:kern w:val="0"/>
          <w:sz w:val="21"/>
          <w:szCs w:val="21"/>
          <w:lang w:eastAsia="en-IN"/>
          <w14:ligatures w14:val="none"/>
        </w:rPr>
      </w:pPr>
      <w:r w:rsidRPr="00BD4AF8">
        <w:rPr>
          <w:rFonts w:ascii="Segoe UI" w:eastAsia="Times New Roman" w:hAnsi="Segoe UI" w:cs="Segoe UI"/>
          <w:b/>
          <w:bCs/>
          <w:kern w:val="0"/>
          <w:sz w:val="21"/>
          <w:szCs w:val="21"/>
          <w:lang w:eastAsia="en-IN"/>
          <w14:ligatures w14:val="none"/>
        </w:rPr>
        <w:t>Distribution Shape</w:t>
      </w:r>
      <w:r w:rsidRPr="00BD4AF8">
        <w:rPr>
          <w:rFonts w:ascii="Segoe UI" w:eastAsia="Times New Roman" w:hAnsi="Segoe UI" w:cs="Segoe UI"/>
          <w:kern w:val="0"/>
          <w:sz w:val="21"/>
          <w:szCs w:val="21"/>
          <w:lang w:eastAsia="en-IN"/>
          <w14:ligatures w14:val="none"/>
        </w:rPr>
        <w:t>: The plot is bell-shaped and skewed to the right, indicating that most average amounts cluster around a mode slightly above zero.</w:t>
      </w:r>
    </w:p>
    <w:p w14:paraId="739B2762" w14:textId="77777777" w:rsidR="00BD4AF8" w:rsidRPr="00BD4AF8" w:rsidRDefault="00BD4AF8" w:rsidP="00BD4AF8">
      <w:pPr>
        <w:numPr>
          <w:ilvl w:val="0"/>
          <w:numId w:val="19"/>
        </w:numPr>
        <w:shd w:val="clear" w:color="auto" w:fill="F3F3F3"/>
        <w:spacing w:before="100" w:beforeAutospacing="1" w:after="100" w:afterAutospacing="1" w:line="240" w:lineRule="auto"/>
        <w:rPr>
          <w:rFonts w:ascii="Segoe UI" w:eastAsia="Times New Roman" w:hAnsi="Segoe UI" w:cs="Segoe UI"/>
          <w:kern w:val="0"/>
          <w:sz w:val="21"/>
          <w:szCs w:val="21"/>
          <w:lang w:eastAsia="en-IN"/>
          <w14:ligatures w14:val="none"/>
        </w:rPr>
      </w:pPr>
      <w:r w:rsidRPr="00BD4AF8">
        <w:rPr>
          <w:rFonts w:ascii="Segoe UI" w:eastAsia="Times New Roman" w:hAnsi="Segoe UI" w:cs="Segoe UI"/>
          <w:b/>
          <w:bCs/>
          <w:kern w:val="0"/>
          <w:sz w:val="21"/>
          <w:szCs w:val="21"/>
          <w:lang w:eastAsia="en-IN"/>
          <w14:ligatures w14:val="none"/>
        </w:rPr>
        <w:t>Long Tail</w:t>
      </w:r>
      <w:r w:rsidRPr="00BD4AF8">
        <w:rPr>
          <w:rFonts w:ascii="Segoe UI" w:eastAsia="Times New Roman" w:hAnsi="Segoe UI" w:cs="Segoe UI"/>
          <w:kern w:val="0"/>
          <w:sz w:val="21"/>
          <w:szCs w:val="21"/>
          <w:lang w:eastAsia="en-IN"/>
          <w14:ligatures w14:val="none"/>
        </w:rPr>
        <w:t>: There is a long tail extending toward higher values (up to 300), suggesting some extreme payment amounts.</w:t>
      </w:r>
    </w:p>
    <w:p w14:paraId="2242D1AA" w14:textId="77777777" w:rsidR="00BD4AF8" w:rsidRPr="00BD4AF8" w:rsidRDefault="00BD4AF8" w:rsidP="00BD4AF8">
      <w:pPr>
        <w:numPr>
          <w:ilvl w:val="0"/>
          <w:numId w:val="19"/>
        </w:numPr>
        <w:shd w:val="clear" w:color="auto" w:fill="F3F3F3"/>
        <w:spacing w:before="100" w:beforeAutospacing="1" w:after="100" w:afterAutospacing="1" w:line="240" w:lineRule="auto"/>
        <w:rPr>
          <w:rFonts w:ascii="Segoe UI" w:eastAsia="Times New Roman" w:hAnsi="Segoe UI" w:cs="Segoe UI"/>
          <w:kern w:val="0"/>
          <w:sz w:val="21"/>
          <w:szCs w:val="21"/>
          <w:lang w:eastAsia="en-IN"/>
          <w14:ligatures w14:val="none"/>
        </w:rPr>
      </w:pPr>
      <w:r w:rsidRPr="00BD4AF8">
        <w:rPr>
          <w:rFonts w:ascii="Segoe UI" w:eastAsia="Times New Roman" w:hAnsi="Segoe UI" w:cs="Segoe UI"/>
          <w:b/>
          <w:bCs/>
          <w:kern w:val="0"/>
          <w:sz w:val="21"/>
          <w:szCs w:val="21"/>
          <w:lang w:eastAsia="en-IN"/>
          <w14:ligatures w14:val="none"/>
        </w:rPr>
        <w:t>Density</w:t>
      </w:r>
      <w:r w:rsidRPr="00BD4AF8">
        <w:rPr>
          <w:rFonts w:ascii="Segoe UI" w:eastAsia="Times New Roman" w:hAnsi="Segoe UI" w:cs="Segoe UI"/>
          <w:kern w:val="0"/>
          <w:sz w:val="21"/>
          <w:szCs w:val="21"/>
          <w:lang w:eastAsia="en-IN"/>
          <w14:ligatures w14:val="none"/>
        </w:rPr>
        <w:t>: The density ranges from 0 to approximately 0.006, emphasizing the concentration of values around the mode.</w:t>
      </w:r>
    </w:p>
    <w:p w14:paraId="47806C73" w14:textId="5618250F" w:rsidR="00482F91" w:rsidRDefault="00BD4AF8" w:rsidP="00601617">
      <w:pPr>
        <w:shd w:val="clear" w:color="auto" w:fill="FFFFFF"/>
        <w:spacing w:after="0" w:line="240" w:lineRule="auto"/>
        <w:ind w:left="360"/>
        <w:rPr>
          <w:rFonts w:ascii="var(--colab-chrome-font-family)" w:eastAsia="Times New Roman" w:hAnsi="var(--colab-chrome-font-family)" w:cs="Times New Roman"/>
          <w:color w:val="212121"/>
          <w:kern w:val="0"/>
          <w:sz w:val="21"/>
          <w:szCs w:val="21"/>
          <w:lang w:eastAsia="en-IN"/>
          <w14:ligatures w14:val="none"/>
        </w:rPr>
      </w:pPr>
      <w:r>
        <w:rPr>
          <w:noProof/>
        </w:rPr>
        <w:lastRenderedPageBreak/>
        <w:drawing>
          <wp:inline distT="0" distB="0" distL="0" distR="0" wp14:anchorId="49EADCD7" wp14:editId="0E634B1D">
            <wp:extent cx="5731510" cy="4291330"/>
            <wp:effectExtent l="0" t="0" r="2540" b="0"/>
            <wp:docPr id="140754737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4291330"/>
                    </a:xfrm>
                    <a:prstGeom prst="rect">
                      <a:avLst/>
                    </a:prstGeom>
                    <a:noFill/>
                    <a:ln>
                      <a:noFill/>
                    </a:ln>
                  </pic:spPr>
                </pic:pic>
              </a:graphicData>
            </a:graphic>
          </wp:inline>
        </w:drawing>
      </w:r>
    </w:p>
    <w:p w14:paraId="35481F5E" w14:textId="77777777" w:rsidR="00F912C2" w:rsidRPr="00F912C2" w:rsidRDefault="00F912C2" w:rsidP="00F912C2">
      <w:pPr>
        <w:shd w:val="clear" w:color="auto" w:fill="F3F3F3"/>
        <w:spacing w:after="0" w:line="240" w:lineRule="auto"/>
        <w:rPr>
          <w:rFonts w:ascii="Segoe UI" w:eastAsia="Times New Roman" w:hAnsi="Segoe UI" w:cs="Segoe UI"/>
          <w:kern w:val="0"/>
          <w:sz w:val="21"/>
          <w:szCs w:val="21"/>
          <w:lang w:eastAsia="en-IN"/>
          <w14:ligatures w14:val="none"/>
        </w:rPr>
      </w:pPr>
      <w:r w:rsidRPr="00F912C2">
        <w:rPr>
          <w:rFonts w:ascii="Segoe UI" w:eastAsia="Times New Roman" w:hAnsi="Segoe UI" w:cs="Segoe UI"/>
          <w:kern w:val="0"/>
          <w:sz w:val="21"/>
          <w:szCs w:val="21"/>
          <w:lang w:eastAsia="en-IN"/>
          <w14:ligatures w14:val="none"/>
        </w:rPr>
        <w:t>observations:</w:t>
      </w:r>
    </w:p>
    <w:p w14:paraId="02FEFD91" w14:textId="77777777" w:rsidR="00AB2DEB" w:rsidRPr="00AB2DEB" w:rsidRDefault="00AB2DEB" w:rsidP="00AB2DEB">
      <w:pPr>
        <w:numPr>
          <w:ilvl w:val="0"/>
          <w:numId w:val="33"/>
        </w:numPr>
        <w:shd w:val="clear" w:color="auto" w:fill="F3F3F3"/>
        <w:spacing w:before="100" w:beforeAutospacing="1" w:after="100" w:afterAutospacing="1" w:line="240" w:lineRule="auto"/>
        <w:rPr>
          <w:rFonts w:ascii="Segoe UI" w:eastAsia="Times New Roman" w:hAnsi="Segoe UI" w:cs="Segoe UI"/>
          <w:kern w:val="0"/>
          <w:sz w:val="21"/>
          <w:szCs w:val="21"/>
          <w:lang w:eastAsia="en-IN"/>
          <w14:ligatures w14:val="none"/>
        </w:rPr>
      </w:pPr>
      <w:r w:rsidRPr="00AB2DEB">
        <w:rPr>
          <w:rFonts w:ascii="Segoe UI" w:eastAsia="Times New Roman" w:hAnsi="Segoe UI" w:cs="Segoe UI"/>
          <w:kern w:val="0"/>
          <w:sz w:val="21"/>
          <w:szCs w:val="21"/>
          <w:lang w:eastAsia="en-IN"/>
          <w14:ligatures w14:val="none"/>
        </w:rPr>
        <w:t>The chart shows the count of providers based on their last names or organization names.</w:t>
      </w:r>
    </w:p>
    <w:p w14:paraId="0B524792" w14:textId="77777777" w:rsidR="00AB2DEB" w:rsidRPr="00AB2DEB" w:rsidRDefault="00AB2DEB" w:rsidP="00AB2DEB">
      <w:pPr>
        <w:numPr>
          <w:ilvl w:val="0"/>
          <w:numId w:val="33"/>
        </w:numPr>
        <w:shd w:val="clear" w:color="auto" w:fill="F3F3F3"/>
        <w:spacing w:before="100" w:beforeAutospacing="1" w:after="100" w:afterAutospacing="1" w:line="240" w:lineRule="auto"/>
        <w:rPr>
          <w:rFonts w:ascii="Segoe UI" w:eastAsia="Times New Roman" w:hAnsi="Segoe UI" w:cs="Segoe UI"/>
          <w:kern w:val="0"/>
          <w:sz w:val="21"/>
          <w:szCs w:val="21"/>
          <w:lang w:eastAsia="en-IN"/>
          <w14:ligatures w14:val="none"/>
        </w:rPr>
      </w:pPr>
      <w:r w:rsidRPr="00AB2DEB">
        <w:rPr>
          <w:rFonts w:ascii="Segoe UI" w:eastAsia="Times New Roman" w:hAnsi="Segoe UI" w:cs="Segoe UI"/>
          <w:kern w:val="0"/>
          <w:sz w:val="21"/>
          <w:szCs w:val="21"/>
          <w:lang w:eastAsia="en-IN"/>
          <w14:ligatures w14:val="none"/>
        </w:rPr>
        <w:t>The names “INDIVIDUALS,” “BARNETT,” “CALISTI,” and others have equal counts, suggesting that they are common among providers.</w:t>
      </w:r>
    </w:p>
    <w:p w14:paraId="6E905FBD" w14:textId="77777777" w:rsidR="00AB2DEB" w:rsidRPr="00AB2DEB" w:rsidRDefault="00AB2DEB" w:rsidP="00AB2DEB">
      <w:pPr>
        <w:numPr>
          <w:ilvl w:val="0"/>
          <w:numId w:val="33"/>
        </w:numPr>
        <w:shd w:val="clear" w:color="auto" w:fill="F3F3F3"/>
        <w:spacing w:before="100" w:beforeAutospacing="1" w:after="100" w:afterAutospacing="1" w:line="240" w:lineRule="auto"/>
        <w:rPr>
          <w:rFonts w:ascii="Segoe UI" w:eastAsia="Times New Roman" w:hAnsi="Segoe UI" w:cs="Segoe UI"/>
          <w:kern w:val="0"/>
          <w:sz w:val="21"/>
          <w:szCs w:val="21"/>
          <w:lang w:eastAsia="en-IN"/>
          <w14:ligatures w14:val="none"/>
        </w:rPr>
      </w:pPr>
      <w:r w:rsidRPr="00AB2DEB">
        <w:rPr>
          <w:rFonts w:ascii="Segoe UI" w:eastAsia="Times New Roman" w:hAnsi="Segoe UI" w:cs="Segoe UI"/>
          <w:kern w:val="0"/>
          <w:sz w:val="21"/>
          <w:szCs w:val="21"/>
          <w:lang w:eastAsia="en-IN"/>
          <w14:ligatures w14:val="none"/>
        </w:rPr>
        <w:t>The chart provides a visual representation of the distribution of provider names.</w:t>
      </w:r>
    </w:p>
    <w:p w14:paraId="583FF424" w14:textId="77777777" w:rsidR="00AB2DEB" w:rsidRDefault="00AB2DEB" w:rsidP="00601617">
      <w:pPr>
        <w:shd w:val="clear" w:color="auto" w:fill="FFFFFF"/>
        <w:spacing w:after="0" w:line="240" w:lineRule="auto"/>
        <w:ind w:left="360"/>
        <w:rPr>
          <w:rFonts w:ascii="Segoe UI" w:eastAsia="Times New Roman" w:hAnsi="Segoe UI" w:cs="Segoe UI"/>
          <w:b/>
          <w:bCs/>
          <w:kern w:val="0"/>
          <w:sz w:val="21"/>
          <w:szCs w:val="21"/>
          <w:lang w:eastAsia="en-IN"/>
          <w14:ligatures w14:val="none"/>
        </w:rPr>
      </w:pPr>
    </w:p>
    <w:p w14:paraId="329D50C2" w14:textId="4B10A2BC" w:rsidR="00F912C2" w:rsidRDefault="00A339BD" w:rsidP="00601617">
      <w:pPr>
        <w:shd w:val="clear" w:color="auto" w:fill="FFFFFF"/>
        <w:spacing w:after="0" w:line="240" w:lineRule="auto"/>
        <w:ind w:left="360"/>
        <w:rPr>
          <w:rFonts w:ascii="var(--colab-chrome-font-family)" w:eastAsia="Times New Roman" w:hAnsi="var(--colab-chrome-font-family)" w:cs="Times New Roman"/>
          <w:color w:val="212121"/>
          <w:kern w:val="0"/>
          <w:sz w:val="21"/>
          <w:szCs w:val="21"/>
          <w:lang w:eastAsia="en-IN"/>
          <w14:ligatures w14:val="none"/>
        </w:rPr>
      </w:pPr>
      <w:r>
        <w:rPr>
          <w:noProof/>
        </w:rPr>
        <w:drawing>
          <wp:inline distT="0" distB="0" distL="0" distR="0" wp14:anchorId="3E8AD6F5" wp14:editId="53EEC7F4">
            <wp:extent cx="5379720" cy="2217420"/>
            <wp:effectExtent l="0" t="0" r="0" b="0"/>
            <wp:docPr id="117892317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79720" cy="2217420"/>
                    </a:xfrm>
                    <a:prstGeom prst="rect">
                      <a:avLst/>
                    </a:prstGeom>
                    <a:noFill/>
                    <a:ln>
                      <a:noFill/>
                    </a:ln>
                  </pic:spPr>
                </pic:pic>
              </a:graphicData>
            </a:graphic>
          </wp:inline>
        </w:drawing>
      </w:r>
    </w:p>
    <w:p w14:paraId="1873D78B" w14:textId="77777777" w:rsidR="00790742" w:rsidRPr="00790742" w:rsidRDefault="00790742" w:rsidP="00790742">
      <w:pPr>
        <w:shd w:val="clear" w:color="auto" w:fill="F3F3F3"/>
        <w:spacing w:after="0" w:line="240" w:lineRule="auto"/>
        <w:rPr>
          <w:rFonts w:ascii="Segoe UI" w:eastAsia="Times New Roman" w:hAnsi="Segoe UI" w:cs="Segoe UI"/>
          <w:kern w:val="0"/>
          <w:sz w:val="21"/>
          <w:szCs w:val="21"/>
          <w:lang w:eastAsia="en-IN"/>
          <w14:ligatures w14:val="none"/>
        </w:rPr>
      </w:pPr>
      <w:r w:rsidRPr="00790742">
        <w:rPr>
          <w:rFonts w:ascii="Segoe UI" w:eastAsia="Times New Roman" w:hAnsi="Segoe UI" w:cs="Segoe UI"/>
          <w:kern w:val="0"/>
          <w:sz w:val="21"/>
          <w:szCs w:val="21"/>
          <w:lang w:eastAsia="en-IN"/>
          <w14:ligatures w14:val="none"/>
        </w:rPr>
        <w:t> observations:</w:t>
      </w:r>
    </w:p>
    <w:p w14:paraId="2F20AB24" w14:textId="77777777" w:rsidR="00790742" w:rsidRPr="00790742" w:rsidRDefault="00790742" w:rsidP="00790742">
      <w:pPr>
        <w:numPr>
          <w:ilvl w:val="0"/>
          <w:numId w:val="21"/>
        </w:numPr>
        <w:shd w:val="clear" w:color="auto" w:fill="F3F3F3"/>
        <w:spacing w:before="100" w:beforeAutospacing="1" w:after="100" w:afterAutospacing="1" w:line="240" w:lineRule="auto"/>
        <w:rPr>
          <w:rFonts w:ascii="Segoe UI" w:eastAsia="Times New Roman" w:hAnsi="Segoe UI" w:cs="Segoe UI"/>
          <w:kern w:val="0"/>
          <w:sz w:val="21"/>
          <w:szCs w:val="21"/>
          <w:lang w:eastAsia="en-IN"/>
          <w14:ligatures w14:val="none"/>
        </w:rPr>
      </w:pPr>
      <w:r w:rsidRPr="00790742">
        <w:rPr>
          <w:rFonts w:ascii="Segoe UI" w:eastAsia="Times New Roman" w:hAnsi="Segoe UI" w:cs="Segoe UI"/>
          <w:b/>
          <w:bCs/>
          <w:kern w:val="0"/>
          <w:sz w:val="21"/>
          <w:szCs w:val="21"/>
          <w:lang w:eastAsia="en-IN"/>
          <w14:ligatures w14:val="none"/>
        </w:rPr>
        <w:t>Distribution Shape</w:t>
      </w:r>
      <w:r w:rsidRPr="00790742">
        <w:rPr>
          <w:rFonts w:ascii="Segoe UI" w:eastAsia="Times New Roman" w:hAnsi="Segoe UI" w:cs="Segoe UI"/>
          <w:kern w:val="0"/>
          <w:sz w:val="21"/>
          <w:szCs w:val="21"/>
          <w:lang w:eastAsia="en-IN"/>
          <w14:ligatures w14:val="none"/>
        </w:rPr>
        <w:t>: The plot is bell-shaped and skewed to the right, indicating that most average amounts cluster around a mode slightly above zero.</w:t>
      </w:r>
    </w:p>
    <w:p w14:paraId="13524E09" w14:textId="77777777" w:rsidR="00790742" w:rsidRPr="00790742" w:rsidRDefault="00790742" w:rsidP="00790742">
      <w:pPr>
        <w:numPr>
          <w:ilvl w:val="0"/>
          <w:numId w:val="21"/>
        </w:numPr>
        <w:shd w:val="clear" w:color="auto" w:fill="F3F3F3"/>
        <w:spacing w:before="100" w:beforeAutospacing="1" w:after="100" w:afterAutospacing="1" w:line="240" w:lineRule="auto"/>
        <w:rPr>
          <w:rFonts w:ascii="Segoe UI" w:eastAsia="Times New Roman" w:hAnsi="Segoe UI" w:cs="Segoe UI"/>
          <w:kern w:val="0"/>
          <w:sz w:val="21"/>
          <w:szCs w:val="21"/>
          <w:lang w:eastAsia="en-IN"/>
          <w14:ligatures w14:val="none"/>
        </w:rPr>
      </w:pPr>
      <w:r w:rsidRPr="00790742">
        <w:rPr>
          <w:rFonts w:ascii="Segoe UI" w:eastAsia="Times New Roman" w:hAnsi="Segoe UI" w:cs="Segoe UI"/>
          <w:b/>
          <w:bCs/>
          <w:kern w:val="0"/>
          <w:sz w:val="21"/>
          <w:szCs w:val="21"/>
          <w:lang w:eastAsia="en-IN"/>
          <w14:ligatures w14:val="none"/>
        </w:rPr>
        <w:lastRenderedPageBreak/>
        <w:t>Long Tail</w:t>
      </w:r>
      <w:r w:rsidRPr="00790742">
        <w:rPr>
          <w:rFonts w:ascii="Segoe UI" w:eastAsia="Times New Roman" w:hAnsi="Segoe UI" w:cs="Segoe UI"/>
          <w:kern w:val="0"/>
          <w:sz w:val="21"/>
          <w:szCs w:val="21"/>
          <w:lang w:eastAsia="en-IN"/>
          <w14:ligatures w14:val="none"/>
        </w:rPr>
        <w:t>: There is a long tail extending toward higher values (up to 300), suggesting some extreme payment amounts.</w:t>
      </w:r>
    </w:p>
    <w:p w14:paraId="57886D75" w14:textId="77777777" w:rsidR="00790742" w:rsidRPr="00790742" w:rsidRDefault="00790742" w:rsidP="00790742">
      <w:pPr>
        <w:numPr>
          <w:ilvl w:val="0"/>
          <w:numId w:val="21"/>
        </w:numPr>
        <w:shd w:val="clear" w:color="auto" w:fill="F3F3F3"/>
        <w:spacing w:before="100" w:beforeAutospacing="1" w:after="100" w:afterAutospacing="1" w:line="240" w:lineRule="auto"/>
        <w:rPr>
          <w:rFonts w:ascii="Segoe UI" w:eastAsia="Times New Roman" w:hAnsi="Segoe UI" w:cs="Segoe UI"/>
          <w:kern w:val="0"/>
          <w:sz w:val="21"/>
          <w:szCs w:val="21"/>
          <w:lang w:eastAsia="en-IN"/>
          <w14:ligatures w14:val="none"/>
        </w:rPr>
      </w:pPr>
      <w:r w:rsidRPr="00790742">
        <w:rPr>
          <w:rFonts w:ascii="Segoe UI" w:eastAsia="Times New Roman" w:hAnsi="Segoe UI" w:cs="Segoe UI"/>
          <w:b/>
          <w:bCs/>
          <w:kern w:val="0"/>
          <w:sz w:val="21"/>
          <w:szCs w:val="21"/>
          <w:lang w:eastAsia="en-IN"/>
          <w14:ligatures w14:val="none"/>
        </w:rPr>
        <w:t>Density</w:t>
      </w:r>
      <w:r w:rsidRPr="00790742">
        <w:rPr>
          <w:rFonts w:ascii="Segoe UI" w:eastAsia="Times New Roman" w:hAnsi="Segoe UI" w:cs="Segoe UI"/>
          <w:kern w:val="0"/>
          <w:sz w:val="21"/>
          <w:szCs w:val="21"/>
          <w:lang w:eastAsia="en-IN"/>
          <w14:ligatures w14:val="none"/>
        </w:rPr>
        <w:t>: The density ranges from 0 to approximately 0.006, emphasizing the concentration of values around the mode.</w:t>
      </w:r>
    </w:p>
    <w:p w14:paraId="4B73177F" w14:textId="5755F490" w:rsidR="00790742" w:rsidRDefault="002C0FE7" w:rsidP="00601617">
      <w:pPr>
        <w:shd w:val="clear" w:color="auto" w:fill="FFFFFF"/>
        <w:spacing w:after="0" w:line="240" w:lineRule="auto"/>
        <w:ind w:left="360"/>
        <w:rPr>
          <w:rFonts w:ascii="var(--colab-chrome-font-family)" w:eastAsia="Times New Roman" w:hAnsi="var(--colab-chrome-font-family)" w:cs="Times New Roman"/>
          <w:color w:val="212121"/>
          <w:kern w:val="0"/>
          <w:sz w:val="21"/>
          <w:szCs w:val="21"/>
          <w:lang w:eastAsia="en-IN"/>
          <w14:ligatures w14:val="none"/>
        </w:rPr>
      </w:pPr>
      <w:r>
        <w:rPr>
          <w:noProof/>
        </w:rPr>
        <w:drawing>
          <wp:inline distT="0" distB="0" distL="0" distR="0" wp14:anchorId="3D397603" wp14:editId="2B4690A2">
            <wp:extent cx="4259580" cy="2590800"/>
            <wp:effectExtent l="0" t="0" r="7620" b="0"/>
            <wp:docPr id="76282567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259580" cy="2590800"/>
                    </a:xfrm>
                    <a:prstGeom prst="rect">
                      <a:avLst/>
                    </a:prstGeom>
                    <a:noFill/>
                    <a:ln>
                      <a:noFill/>
                    </a:ln>
                  </pic:spPr>
                </pic:pic>
              </a:graphicData>
            </a:graphic>
          </wp:inline>
        </w:drawing>
      </w:r>
    </w:p>
    <w:p w14:paraId="22F5F059" w14:textId="77777777" w:rsidR="00D44F2B" w:rsidRPr="00D44F2B" w:rsidRDefault="00D44F2B" w:rsidP="00D44F2B">
      <w:pPr>
        <w:shd w:val="clear" w:color="auto" w:fill="F3F3F3"/>
        <w:spacing w:after="0" w:line="240" w:lineRule="auto"/>
        <w:rPr>
          <w:rFonts w:ascii="Segoe UI" w:eastAsia="Times New Roman" w:hAnsi="Segoe UI" w:cs="Segoe UI"/>
          <w:kern w:val="0"/>
          <w:sz w:val="21"/>
          <w:szCs w:val="21"/>
          <w:lang w:eastAsia="en-IN"/>
          <w14:ligatures w14:val="none"/>
        </w:rPr>
      </w:pPr>
      <w:r w:rsidRPr="00D44F2B">
        <w:rPr>
          <w:rFonts w:ascii="Segoe UI" w:eastAsia="Times New Roman" w:hAnsi="Segoe UI" w:cs="Segoe UI"/>
          <w:kern w:val="0"/>
          <w:sz w:val="21"/>
          <w:szCs w:val="21"/>
          <w:lang w:eastAsia="en-IN"/>
          <w14:ligatures w14:val="none"/>
        </w:rPr>
        <w:t> observations:</w:t>
      </w:r>
    </w:p>
    <w:p w14:paraId="501245A5" w14:textId="77777777" w:rsidR="00D44F2B" w:rsidRPr="00D44F2B" w:rsidRDefault="00D44F2B" w:rsidP="00D44F2B">
      <w:pPr>
        <w:numPr>
          <w:ilvl w:val="0"/>
          <w:numId w:val="22"/>
        </w:numPr>
        <w:shd w:val="clear" w:color="auto" w:fill="F3F3F3"/>
        <w:spacing w:before="100" w:beforeAutospacing="1" w:after="100" w:afterAutospacing="1" w:line="240" w:lineRule="auto"/>
        <w:rPr>
          <w:rFonts w:ascii="Segoe UI" w:eastAsia="Times New Roman" w:hAnsi="Segoe UI" w:cs="Segoe UI"/>
          <w:kern w:val="0"/>
          <w:sz w:val="21"/>
          <w:szCs w:val="21"/>
          <w:lang w:eastAsia="en-IN"/>
          <w14:ligatures w14:val="none"/>
        </w:rPr>
      </w:pPr>
      <w:r w:rsidRPr="00D44F2B">
        <w:rPr>
          <w:rFonts w:ascii="Segoe UI" w:eastAsia="Times New Roman" w:hAnsi="Segoe UI" w:cs="Segoe UI"/>
          <w:b/>
          <w:bCs/>
          <w:kern w:val="0"/>
          <w:sz w:val="21"/>
          <w:szCs w:val="21"/>
          <w:lang w:eastAsia="en-IN"/>
          <w14:ligatures w14:val="none"/>
        </w:rPr>
        <w:t>Distribution Shape</w:t>
      </w:r>
      <w:r w:rsidRPr="00D44F2B">
        <w:rPr>
          <w:rFonts w:ascii="Segoe UI" w:eastAsia="Times New Roman" w:hAnsi="Segoe UI" w:cs="Segoe UI"/>
          <w:kern w:val="0"/>
          <w:sz w:val="21"/>
          <w:szCs w:val="21"/>
          <w:lang w:eastAsia="en-IN"/>
          <w14:ligatures w14:val="none"/>
        </w:rPr>
        <w:t>: The plot is bell-shaped and skewed to the right, indicating that most average amounts cluster around a mode slightly above zero.</w:t>
      </w:r>
    </w:p>
    <w:p w14:paraId="6806B76F" w14:textId="77777777" w:rsidR="00D44F2B" w:rsidRPr="00D44F2B" w:rsidRDefault="00D44F2B" w:rsidP="00D44F2B">
      <w:pPr>
        <w:numPr>
          <w:ilvl w:val="0"/>
          <w:numId w:val="22"/>
        </w:numPr>
        <w:shd w:val="clear" w:color="auto" w:fill="F3F3F3"/>
        <w:spacing w:before="100" w:beforeAutospacing="1" w:after="100" w:afterAutospacing="1" w:line="240" w:lineRule="auto"/>
        <w:rPr>
          <w:rFonts w:ascii="Segoe UI" w:eastAsia="Times New Roman" w:hAnsi="Segoe UI" w:cs="Segoe UI"/>
          <w:kern w:val="0"/>
          <w:sz w:val="21"/>
          <w:szCs w:val="21"/>
          <w:lang w:eastAsia="en-IN"/>
          <w14:ligatures w14:val="none"/>
        </w:rPr>
      </w:pPr>
      <w:r w:rsidRPr="00D44F2B">
        <w:rPr>
          <w:rFonts w:ascii="Segoe UI" w:eastAsia="Times New Roman" w:hAnsi="Segoe UI" w:cs="Segoe UI"/>
          <w:b/>
          <w:bCs/>
          <w:kern w:val="0"/>
          <w:sz w:val="21"/>
          <w:szCs w:val="21"/>
          <w:lang w:eastAsia="en-IN"/>
          <w14:ligatures w14:val="none"/>
        </w:rPr>
        <w:t>Long Tail</w:t>
      </w:r>
      <w:r w:rsidRPr="00D44F2B">
        <w:rPr>
          <w:rFonts w:ascii="Segoe UI" w:eastAsia="Times New Roman" w:hAnsi="Segoe UI" w:cs="Segoe UI"/>
          <w:kern w:val="0"/>
          <w:sz w:val="21"/>
          <w:szCs w:val="21"/>
          <w:lang w:eastAsia="en-IN"/>
          <w14:ligatures w14:val="none"/>
        </w:rPr>
        <w:t>: There is a long tail extending toward higher values (up to 300), suggesting some extreme payment amounts.</w:t>
      </w:r>
    </w:p>
    <w:p w14:paraId="64B81E20" w14:textId="77777777" w:rsidR="00D44F2B" w:rsidRPr="00D44F2B" w:rsidRDefault="00D44F2B" w:rsidP="00D44F2B">
      <w:pPr>
        <w:numPr>
          <w:ilvl w:val="0"/>
          <w:numId w:val="22"/>
        </w:numPr>
        <w:shd w:val="clear" w:color="auto" w:fill="F3F3F3"/>
        <w:spacing w:before="100" w:beforeAutospacing="1" w:after="100" w:afterAutospacing="1" w:line="240" w:lineRule="auto"/>
        <w:rPr>
          <w:rFonts w:ascii="Segoe UI" w:eastAsia="Times New Roman" w:hAnsi="Segoe UI" w:cs="Segoe UI"/>
          <w:kern w:val="0"/>
          <w:sz w:val="21"/>
          <w:szCs w:val="21"/>
          <w:lang w:eastAsia="en-IN"/>
          <w14:ligatures w14:val="none"/>
        </w:rPr>
      </w:pPr>
      <w:r w:rsidRPr="00D44F2B">
        <w:rPr>
          <w:rFonts w:ascii="Segoe UI" w:eastAsia="Times New Roman" w:hAnsi="Segoe UI" w:cs="Segoe UI"/>
          <w:b/>
          <w:bCs/>
          <w:kern w:val="0"/>
          <w:sz w:val="21"/>
          <w:szCs w:val="21"/>
          <w:lang w:eastAsia="en-IN"/>
          <w14:ligatures w14:val="none"/>
        </w:rPr>
        <w:t>Density</w:t>
      </w:r>
      <w:r w:rsidRPr="00D44F2B">
        <w:rPr>
          <w:rFonts w:ascii="Segoe UI" w:eastAsia="Times New Roman" w:hAnsi="Segoe UI" w:cs="Segoe UI"/>
          <w:kern w:val="0"/>
          <w:sz w:val="21"/>
          <w:szCs w:val="21"/>
          <w:lang w:eastAsia="en-IN"/>
          <w14:ligatures w14:val="none"/>
        </w:rPr>
        <w:t>: The density ranges from 0 to approximately 0.006, emphasizing the concentration of values around the mode.</w:t>
      </w:r>
    </w:p>
    <w:p w14:paraId="3AA1B547" w14:textId="74722FCD" w:rsidR="00D44F2B" w:rsidRDefault="0087018A" w:rsidP="00601617">
      <w:pPr>
        <w:shd w:val="clear" w:color="auto" w:fill="FFFFFF"/>
        <w:spacing w:after="0" w:line="240" w:lineRule="auto"/>
        <w:ind w:left="360"/>
        <w:rPr>
          <w:rFonts w:ascii="var(--colab-chrome-font-family)" w:eastAsia="Times New Roman" w:hAnsi="var(--colab-chrome-font-family)" w:cs="Times New Roman"/>
          <w:color w:val="212121"/>
          <w:kern w:val="0"/>
          <w:sz w:val="21"/>
          <w:szCs w:val="21"/>
          <w:lang w:eastAsia="en-IN"/>
          <w14:ligatures w14:val="none"/>
        </w:rPr>
      </w:pPr>
      <w:r>
        <w:rPr>
          <w:noProof/>
        </w:rPr>
        <w:drawing>
          <wp:inline distT="0" distB="0" distL="0" distR="0" wp14:anchorId="412C81EB" wp14:editId="0DA80F81">
            <wp:extent cx="5731510" cy="2141220"/>
            <wp:effectExtent l="0" t="0" r="2540" b="0"/>
            <wp:docPr id="146319931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2141220"/>
                    </a:xfrm>
                    <a:prstGeom prst="rect">
                      <a:avLst/>
                    </a:prstGeom>
                    <a:noFill/>
                    <a:ln>
                      <a:noFill/>
                    </a:ln>
                  </pic:spPr>
                </pic:pic>
              </a:graphicData>
            </a:graphic>
          </wp:inline>
        </w:drawing>
      </w:r>
    </w:p>
    <w:p w14:paraId="32E5E070" w14:textId="77777777" w:rsidR="005761B3" w:rsidRPr="005761B3" w:rsidRDefault="005761B3" w:rsidP="005761B3">
      <w:pPr>
        <w:shd w:val="clear" w:color="auto" w:fill="F3F3F3"/>
        <w:spacing w:after="0" w:line="240" w:lineRule="auto"/>
        <w:rPr>
          <w:rFonts w:ascii="Segoe UI" w:eastAsia="Times New Roman" w:hAnsi="Segoe UI" w:cs="Segoe UI"/>
          <w:kern w:val="0"/>
          <w:sz w:val="21"/>
          <w:szCs w:val="21"/>
          <w:lang w:eastAsia="en-IN"/>
          <w14:ligatures w14:val="none"/>
        </w:rPr>
      </w:pPr>
      <w:r w:rsidRPr="005761B3">
        <w:rPr>
          <w:rFonts w:ascii="Segoe UI" w:eastAsia="Times New Roman" w:hAnsi="Segoe UI" w:cs="Segoe UI"/>
          <w:kern w:val="0"/>
          <w:sz w:val="21"/>
          <w:szCs w:val="21"/>
          <w:lang w:eastAsia="en-IN"/>
          <w14:ligatures w14:val="none"/>
        </w:rPr>
        <w:t>observations:</w:t>
      </w:r>
    </w:p>
    <w:p w14:paraId="37DFF138" w14:textId="77777777" w:rsidR="005761B3" w:rsidRPr="005761B3" w:rsidRDefault="005761B3" w:rsidP="005761B3">
      <w:pPr>
        <w:numPr>
          <w:ilvl w:val="0"/>
          <w:numId w:val="23"/>
        </w:numPr>
        <w:shd w:val="clear" w:color="auto" w:fill="F3F3F3"/>
        <w:spacing w:before="100" w:beforeAutospacing="1" w:after="100" w:afterAutospacing="1" w:line="240" w:lineRule="auto"/>
        <w:rPr>
          <w:rFonts w:ascii="Segoe UI" w:eastAsia="Times New Roman" w:hAnsi="Segoe UI" w:cs="Segoe UI"/>
          <w:kern w:val="0"/>
          <w:sz w:val="21"/>
          <w:szCs w:val="21"/>
          <w:lang w:eastAsia="en-IN"/>
          <w14:ligatures w14:val="none"/>
        </w:rPr>
      </w:pPr>
      <w:r w:rsidRPr="005761B3">
        <w:rPr>
          <w:rFonts w:ascii="Segoe UI" w:eastAsia="Times New Roman" w:hAnsi="Segoe UI" w:cs="Segoe UI"/>
          <w:b/>
          <w:bCs/>
          <w:kern w:val="0"/>
          <w:sz w:val="21"/>
          <w:szCs w:val="21"/>
          <w:lang w:eastAsia="en-IN"/>
          <w14:ligatures w14:val="none"/>
        </w:rPr>
        <w:t>Distribution Shape</w:t>
      </w:r>
      <w:r w:rsidRPr="005761B3">
        <w:rPr>
          <w:rFonts w:ascii="Segoe UI" w:eastAsia="Times New Roman" w:hAnsi="Segoe UI" w:cs="Segoe UI"/>
          <w:kern w:val="0"/>
          <w:sz w:val="21"/>
          <w:szCs w:val="21"/>
          <w:lang w:eastAsia="en-IN"/>
          <w14:ligatures w14:val="none"/>
        </w:rPr>
        <w:t>: The plot is bell-shaped and skewed to the right, indicating that most average amounts cluster around a mode slightly above zero.</w:t>
      </w:r>
    </w:p>
    <w:p w14:paraId="2535C497" w14:textId="77777777" w:rsidR="005761B3" w:rsidRPr="005761B3" w:rsidRDefault="005761B3" w:rsidP="005761B3">
      <w:pPr>
        <w:numPr>
          <w:ilvl w:val="0"/>
          <w:numId w:val="23"/>
        </w:numPr>
        <w:shd w:val="clear" w:color="auto" w:fill="F3F3F3"/>
        <w:spacing w:before="100" w:beforeAutospacing="1" w:after="100" w:afterAutospacing="1" w:line="240" w:lineRule="auto"/>
        <w:rPr>
          <w:rFonts w:ascii="Segoe UI" w:eastAsia="Times New Roman" w:hAnsi="Segoe UI" w:cs="Segoe UI"/>
          <w:kern w:val="0"/>
          <w:sz w:val="21"/>
          <w:szCs w:val="21"/>
          <w:lang w:eastAsia="en-IN"/>
          <w14:ligatures w14:val="none"/>
        </w:rPr>
      </w:pPr>
      <w:r w:rsidRPr="005761B3">
        <w:rPr>
          <w:rFonts w:ascii="Segoe UI" w:eastAsia="Times New Roman" w:hAnsi="Segoe UI" w:cs="Segoe UI"/>
          <w:b/>
          <w:bCs/>
          <w:kern w:val="0"/>
          <w:sz w:val="21"/>
          <w:szCs w:val="21"/>
          <w:lang w:eastAsia="en-IN"/>
          <w14:ligatures w14:val="none"/>
        </w:rPr>
        <w:t>Long Tail</w:t>
      </w:r>
      <w:r w:rsidRPr="005761B3">
        <w:rPr>
          <w:rFonts w:ascii="Segoe UI" w:eastAsia="Times New Roman" w:hAnsi="Segoe UI" w:cs="Segoe UI"/>
          <w:kern w:val="0"/>
          <w:sz w:val="21"/>
          <w:szCs w:val="21"/>
          <w:lang w:eastAsia="en-IN"/>
          <w14:ligatures w14:val="none"/>
        </w:rPr>
        <w:t>: There is a long tail extending toward higher values (up to 300), suggesting some extreme payment amounts.</w:t>
      </w:r>
    </w:p>
    <w:p w14:paraId="1AC3A721" w14:textId="77777777" w:rsidR="005761B3" w:rsidRPr="005761B3" w:rsidRDefault="005761B3" w:rsidP="005761B3">
      <w:pPr>
        <w:numPr>
          <w:ilvl w:val="0"/>
          <w:numId w:val="23"/>
        </w:numPr>
        <w:shd w:val="clear" w:color="auto" w:fill="F3F3F3"/>
        <w:spacing w:before="100" w:beforeAutospacing="1" w:after="100" w:afterAutospacing="1" w:line="240" w:lineRule="auto"/>
        <w:rPr>
          <w:rFonts w:ascii="Segoe UI" w:eastAsia="Times New Roman" w:hAnsi="Segoe UI" w:cs="Segoe UI"/>
          <w:kern w:val="0"/>
          <w:sz w:val="21"/>
          <w:szCs w:val="21"/>
          <w:lang w:eastAsia="en-IN"/>
          <w14:ligatures w14:val="none"/>
        </w:rPr>
      </w:pPr>
      <w:r w:rsidRPr="005761B3">
        <w:rPr>
          <w:rFonts w:ascii="Segoe UI" w:eastAsia="Times New Roman" w:hAnsi="Segoe UI" w:cs="Segoe UI"/>
          <w:b/>
          <w:bCs/>
          <w:kern w:val="0"/>
          <w:sz w:val="21"/>
          <w:szCs w:val="21"/>
          <w:lang w:eastAsia="en-IN"/>
          <w14:ligatures w14:val="none"/>
        </w:rPr>
        <w:t>Density</w:t>
      </w:r>
      <w:r w:rsidRPr="005761B3">
        <w:rPr>
          <w:rFonts w:ascii="Segoe UI" w:eastAsia="Times New Roman" w:hAnsi="Segoe UI" w:cs="Segoe UI"/>
          <w:kern w:val="0"/>
          <w:sz w:val="21"/>
          <w:szCs w:val="21"/>
          <w:lang w:eastAsia="en-IN"/>
          <w14:ligatures w14:val="none"/>
        </w:rPr>
        <w:t>: The density ranges from 0 to approximately 0.006, emphasizing the concentration of values around the mode.</w:t>
      </w:r>
    </w:p>
    <w:p w14:paraId="44F8D58F" w14:textId="722BA424" w:rsidR="005761B3" w:rsidRDefault="005761B3" w:rsidP="00601617">
      <w:pPr>
        <w:shd w:val="clear" w:color="auto" w:fill="FFFFFF"/>
        <w:spacing w:after="0" w:line="240" w:lineRule="auto"/>
        <w:ind w:left="360"/>
        <w:rPr>
          <w:rFonts w:ascii="var(--colab-chrome-font-family)" w:eastAsia="Times New Roman" w:hAnsi="var(--colab-chrome-font-family)" w:cs="Times New Roman"/>
          <w:color w:val="212121"/>
          <w:kern w:val="0"/>
          <w:sz w:val="21"/>
          <w:szCs w:val="21"/>
          <w:lang w:eastAsia="en-IN"/>
          <w14:ligatures w14:val="none"/>
        </w:rPr>
      </w:pPr>
      <w:r>
        <w:rPr>
          <w:noProof/>
        </w:rPr>
        <w:lastRenderedPageBreak/>
        <w:drawing>
          <wp:inline distT="0" distB="0" distL="0" distR="0" wp14:anchorId="4A81B2E7" wp14:editId="04FDD752">
            <wp:extent cx="4953000" cy="3352800"/>
            <wp:effectExtent l="0" t="0" r="0" b="0"/>
            <wp:docPr id="167833804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953000" cy="3352800"/>
                    </a:xfrm>
                    <a:prstGeom prst="rect">
                      <a:avLst/>
                    </a:prstGeom>
                    <a:noFill/>
                    <a:ln>
                      <a:noFill/>
                    </a:ln>
                  </pic:spPr>
                </pic:pic>
              </a:graphicData>
            </a:graphic>
          </wp:inline>
        </w:drawing>
      </w:r>
    </w:p>
    <w:p w14:paraId="70424E0D" w14:textId="77777777" w:rsidR="008871A9" w:rsidRPr="008871A9" w:rsidRDefault="008871A9" w:rsidP="008871A9">
      <w:pPr>
        <w:shd w:val="clear" w:color="auto" w:fill="F3F3F3"/>
        <w:spacing w:after="0" w:line="240" w:lineRule="auto"/>
        <w:rPr>
          <w:rFonts w:ascii="Segoe UI" w:eastAsia="Times New Roman" w:hAnsi="Segoe UI" w:cs="Segoe UI"/>
          <w:kern w:val="0"/>
          <w:sz w:val="21"/>
          <w:szCs w:val="21"/>
          <w:lang w:eastAsia="en-IN"/>
          <w14:ligatures w14:val="none"/>
        </w:rPr>
      </w:pPr>
      <w:r w:rsidRPr="008871A9">
        <w:rPr>
          <w:rFonts w:ascii="Segoe UI" w:eastAsia="Times New Roman" w:hAnsi="Segoe UI" w:cs="Segoe UI"/>
          <w:kern w:val="0"/>
          <w:sz w:val="21"/>
          <w:szCs w:val="21"/>
          <w:lang w:eastAsia="en-IN"/>
          <w14:ligatures w14:val="none"/>
        </w:rPr>
        <w:t>key observations:</w:t>
      </w:r>
    </w:p>
    <w:p w14:paraId="3AB92FD3" w14:textId="77777777" w:rsidR="008871A9" w:rsidRPr="008871A9" w:rsidRDefault="008871A9" w:rsidP="008871A9">
      <w:pPr>
        <w:numPr>
          <w:ilvl w:val="0"/>
          <w:numId w:val="24"/>
        </w:numPr>
        <w:shd w:val="clear" w:color="auto" w:fill="F3F3F3"/>
        <w:spacing w:before="100" w:beforeAutospacing="1" w:after="100" w:afterAutospacing="1" w:line="240" w:lineRule="auto"/>
        <w:rPr>
          <w:rFonts w:ascii="Segoe UI" w:eastAsia="Times New Roman" w:hAnsi="Segoe UI" w:cs="Segoe UI"/>
          <w:kern w:val="0"/>
          <w:sz w:val="21"/>
          <w:szCs w:val="21"/>
          <w:lang w:eastAsia="en-IN"/>
          <w14:ligatures w14:val="none"/>
        </w:rPr>
      </w:pPr>
      <w:r w:rsidRPr="008871A9">
        <w:rPr>
          <w:rFonts w:ascii="Segoe UI" w:eastAsia="Times New Roman" w:hAnsi="Segoe UI" w:cs="Segoe UI"/>
          <w:b/>
          <w:bCs/>
          <w:kern w:val="0"/>
          <w:sz w:val="21"/>
          <w:szCs w:val="21"/>
          <w:lang w:eastAsia="en-IN"/>
          <w14:ligatures w14:val="none"/>
        </w:rPr>
        <w:t>Distribution Shape</w:t>
      </w:r>
      <w:r w:rsidRPr="008871A9">
        <w:rPr>
          <w:rFonts w:ascii="Segoe UI" w:eastAsia="Times New Roman" w:hAnsi="Segoe UI" w:cs="Segoe UI"/>
          <w:kern w:val="0"/>
          <w:sz w:val="21"/>
          <w:szCs w:val="21"/>
          <w:lang w:eastAsia="en-IN"/>
          <w14:ligatures w14:val="none"/>
        </w:rPr>
        <w:t>: The plot is bell-shaped and skewed to the right, indicating that most average amounts cluster around a mode slightly above zero.</w:t>
      </w:r>
    </w:p>
    <w:p w14:paraId="6D6C8917" w14:textId="77777777" w:rsidR="008871A9" w:rsidRPr="008871A9" w:rsidRDefault="008871A9" w:rsidP="008871A9">
      <w:pPr>
        <w:numPr>
          <w:ilvl w:val="0"/>
          <w:numId w:val="24"/>
        </w:numPr>
        <w:shd w:val="clear" w:color="auto" w:fill="F3F3F3"/>
        <w:spacing w:before="100" w:beforeAutospacing="1" w:after="100" w:afterAutospacing="1" w:line="240" w:lineRule="auto"/>
        <w:rPr>
          <w:rFonts w:ascii="Segoe UI" w:eastAsia="Times New Roman" w:hAnsi="Segoe UI" w:cs="Segoe UI"/>
          <w:kern w:val="0"/>
          <w:sz w:val="21"/>
          <w:szCs w:val="21"/>
          <w:lang w:eastAsia="en-IN"/>
          <w14:ligatures w14:val="none"/>
        </w:rPr>
      </w:pPr>
      <w:r w:rsidRPr="008871A9">
        <w:rPr>
          <w:rFonts w:ascii="Segoe UI" w:eastAsia="Times New Roman" w:hAnsi="Segoe UI" w:cs="Segoe UI"/>
          <w:b/>
          <w:bCs/>
          <w:kern w:val="0"/>
          <w:sz w:val="21"/>
          <w:szCs w:val="21"/>
          <w:lang w:eastAsia="en-IN"/>
          <w14:ligatures w14:val="none"/>
        </w:rPr>
        <w:t>Long Tail</w:t>
      </w:r>
      <w:r w:rsidRPr="008871A9">
        <w:rPr>
          <w:rFonts w:ascii="Segoe UI" w:eastAsia="Times New Roman" w:hAnsi="Segoe UI" w:cs="Segoe UI"/>
          <w:kern w:val="0"/>
          <w:sz w:val="21"/>
          <w:szCs w:val="21"/>
          <w:lang w:eastAsia="en-IN"/>
          <w14:ligatures w14:val="none"/>
        </w:rPr>
        <w:t>: There is a long tail extending toward higher values (up to 300), suggesting some extreme payment amounts.</w:t>
      </w:r>
    </w:p>
    <w:p w14:paraId="77D43695" w14:textId="77777777" w:rsidR="008871A9" w:rsidRPr="008871A9" w:rsidRDefault="008871A9" w:rsidP="008871A9">
      <w:pPr>
        <w:numPr>
          <w:ilvl w:val="0"/>
          <w:numId w:val="24"/>
        </w:numPr>
        <w:shd w:val="clear" w:color="auto" w:fill="F3F3F3"/>
        <w:spacing w:before="100" w:beforeAutospacing="1" w:after="100" w:afterAutospacing="1" w:line="240" w:lineRule="auto"/>
        <w:rPr>
          <w:rFonts w:ascii="Segoe UI" w:eastAsia="Times New Roman" w:hAnsi="Segoe UI" w:cs="Segoe UI"/>
          <w:kern w:val="0"/>
          <w:sz w:val="21"/>
          <w:szCs w:val="21"/>
          <w:lang w:eastAsia="en-IN"/>
          <w14:ligatures w14:val="none"/>
        </w:rPr>
      </w:pPr>
      <w:r w:rsidRPr="008871A9">
        <w:rPr>
          <w:rFonts w:ascii="Segoe UI" w:eastAsia="Times New Roman" w:hAnsi="Segoe UI" w:cs="Segoe UI"/>
          <w:b/>
          <w:bCs/>
          <w:kern w:val="0"/>
          <w:sz w:val="21"/>
          <w:szCs w:val="21"/>
          <w:lang w:eastAsia="en-IN"/>
          <w14:ligatures w14:val="none"/>
        </w:rPr>
        <w:t>Density</w:t>
      </w:r>
      <w:r w:rsidRPr="008871A9">
        <w:rPr>
          <w:rFonts w:ascii="Segoe UI" w:eastAsia="Times New Roman" w:hAnsi="Segoe UI" w:cs="Segoe UI"/>
          <w:kern w:val="0"/>
          <w:sz w:val="21"/>
          <w:szCs w:val="21"/>
          <w:lang w:eastAsia="en-IN"/>
          <w14:ligatures w14:val="none"/>
        </w:rPr>
        <w:t>: The density ranges from 0 to approximately 0.006, emphasizing the concentration of values around the mode.</w:t>
      </w:r>
    </w:p>
    <w:p w14:paraId="3C1F9E04" w14:textId="1FCD46EB" w:rsidR="008871A9" w:rsidRDefault="005921D9" w:rsidP="00601617">
      <w:pPr>
        <w:shd w:val="clear" w:color="auto" w:fill="FFFFFF"/>
        <w:spacing w:after="0" w:line="240" w:lineRule="auto"/>
        <w:ind w:left="360"/>
        <w:rPr>
          <w:rFonts w:ascii="var(--colab-chrome-font-family)" w:eastAsia="Times New Roman" w:hAnsi="var(--colab-chrome-font-family)" w:cs="Times New Roman"/>
          <w:color w:val="212121"/>
          <w:kern w:val="0"/>
          <w:sz w:val="21"/>
          <w:szCs w:val="21"/>
          <w:lang w:eastAsia="en-IN"/>
          <w14:ligatures w14:val="none"/>
        </w:rPr>
      </w:pPr>
      <w:r>
        <w:rPr>
          <w:noProof/>
        </w:rPr>
        <w:drawing>
          <wp:inline distT="0" distB="0" distL="0" distR="0" wp14:anchorId="399C7B2A" wp14:editId="6F4206C1">
            <wp:extent cx="5731510" cy="2407920"/>
            <wp:effectExtent l="0" t="0" r="2540" b="0"/>
            <wp:docPr id="665713558"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2407920"/>
                    </a:xfrm>
                    <a:prstGeom prst="rect">
                      <a:avLst/>
                    </a:prstGeom>
                    <a:noFill/>
                    <a:ln>
                      <a:noFill/>
                    </a:ln>
                  </pic:spPr>
                </pic:pic>
              </a:graphicData>
            </a:graphic>
          </wp:inline>
        </w:drawing>
      </w:r>
    </w:p>
    <w:p w14:paraId="2DD43BE8" w14:textId="77777777" w:rsidR="002913CE" w:rsidRPr="002913CE" w:rsidRDefault="002913CE" w:rsidP="002913CE">
      <w:pPr>
        <w:shd w:val="clear" w:color="auto" w:fill="F3F3F3"/>
        <w:spacing w:after="0" w:line="240" w:lineRule="auto"/>
        <w:rPr>
          <w:rFonts w:ascii="Segoe UI" w:eastAsia="Times New Roman" w:hAnsi="Segoe UI" w:cs="Segoe UI"/>
          <w:kern w:val="0"/>
          <w:sz w:val="21"/>
          <w:szCs w:val="21"/>
          <w:lang w:eastAsia="en-IN"/>
          <w14:ligatures w14:val="none"/>
        </w:rPr>
      </w:pPr>
      <w:r w:rsidRPr="002913CE">
        <w:rPr>
          <w:rFonts w:ascii="Segoe UI" w:eastAsia="Times New Roman" w:hAnsi="Segoe UI" w:cs="Segoe UI"/>
          <w:kern w:val="0"/>
          <w:sz w:val="21"/>
          <w:szCs w:val="21"/>
          <w:lang w:eastAsia="en-IN"/>
          <w14:ligatures w14:val="none"/>
        </w:rPr>
        <w:t>observations:</w:t>
      </w:r>
    </w:p>
    <w:p w14:paraId="420AF97D" w14:textId="77777777" w:rsidR="002913CE" w:rsidRPr="002913CE" w:rsidRDefault="002913CE" w:rsidP="002913CE">
      <w:pPr>
        <w:numPr>
          <w:ilvl w:val="0"/>
          <w:numId w:val="25"/>
        </w:numPr>
        <w:shd w:val="clear" w:color="auto" w:fill="F3F3F3"/>
        <w:spacing w:before="100" w:beforeAutospacing="1" w:after="100" w:afterAutospacing="1" w:line="240" w:lineRule="auto"/>
        <w:rPr>
          <w:rFonts w:ascii="Segoe UI" w:eastAsia="Times New Roman" w:hAnsi="Segoe UI" w:cs="Segoe UI"/>
          <w:kern w:val="0"/>
          <w:sz w:val="21"/>
          <w:szCs w:val="21"/>
          <w:lang w:eastAsia="en-IN"/>
          <w14:ligatures w14:val="none"/>
        </w:rPr>
      </w:pPr>
      <w:r w:rsidRPr="002913CE">
        <w:rPr>
          <w:rFonts w:ascii="Segoe UI" w:eastAsia="Times New Roman" w:hAnsi="Segoe UI" w:cs="Segoe UI"/>
          <w:b/>
          <w:bCs/>
          <w:kern w:val="0"/>
          <w:sz w:val="21"/>
          <w:szCs w:val="21"/>
          <w:lang w:eastAsia="en-IN"/>
          <w14:ligatures w14:val="none"/>
        </w:rPr>
        <w:t>Distribution Shape</w:t>
      </w:r>
      <w:r w:rsidRPr="002913CE">
        <w:rPr>
          <w:rFonts w:ascii="Segoe UI" w:eastAsia="Times New Roman" w:hAnsi="Segoe UI" w:cs="Segoe UI"/>
          <w:kern w:val="0"/>
          <w:sz w:val="21"/>
          <w:szCs w:val="21"/>
          <w:lang w:eastAsia="en-IN"/>
          <w14:ligatures w14:val="none"/>
        </w:rPr>
        <w:t>: The plot is bell-shaped and skewed to the right, indicating that most average amounts cluster around a mode slightly above zero.</w:t>
      </w:r>
    </w:p>
    <w:p w14:paraId="3A1211D1" w14:textId="77777777" w:rsidR="002913CE" w:rsidRPr="002913CE" w:rsidRDefault="002913CE" w:rsidP="002913CE">
      <w:pPr>
        <w:numPr>
          <w:ilvl w:val="0"/>
          <w:numId w:val="25"/>
        </w:numPr>
        <w:shd w:val="clear" w:color="auto" w:fill="F3F3F3"/>
        <w:spacing w:before="100" w:beforeAutospacing="1" w:after="100" w:afterAutospacing="1" w:line="240" w:lineRule="auto"/>
        <w:rPr>
          <w:rFonts w:ascii="Segoe UI" w:eastAsia="Times New Roman" w:hAnsi="Segoe UI" w:cs="Segoe UI"/>
          <w:kern w:val="0"/>
          <w:sz w:val="21"/>
          <w:szCs w:val="21"/>
          <w:lang w:eastAsia="en-IN"/>
          <w14:ligatures w14:val="none"/>
        </w:rPr>
      </w:pPr>
      <w:r w:rsidRPr="002913CE">
        <w:rPr>
          <w:rFonts w:ascii="Segoe UI" w:eastAsia="Times New Roman" w:hAnsi="Segoe UI" w:cs="Segoe UI"/>
          <w:b/>
          <w:bCs/>
          <w:kern w:val="0"/>
          <w:sz w:val="21"/>
          <w:szCs w:val="21"/>
          <w:lang w:eastAsia="en-IN"/>
          <w14:ligatures w14:val="none"/>
        </w:rPr>
        <w:t>Long Tail</w:t>
      </w:r>
      <w:r w:rsidRPr="002913CE">
        <w:rPr>
          <w:rFonts w:ascii="Segoe UI" w:eastAsia="Times New Roman" w:hAnsi="Segoe UI" w:cs="Segoe UI"/>
          <w:kern w:val="0"/>
          <w:sz w:val="21"/>
          <w:szCs w:val="21"/>
          <w:lang w:eastAsia="en-IN"/>
          <w14:ligatures w14:val="none"/>
        </w:rPr>
        <w:t>: There is a long tail extending toward higher values (up to 300), suggesting some extreme payment amounts.</w:t>
      </w:r>
    </w:p>
    <w:p w14:paraId="62425DDC" w14:textId="77777777" w:rsidR="002913CE" w:rsidRPr="002913CE" w:rsidRDefault="002913CE" w:rsidP="002913CE">
      <w:pPr>
        <w:numPr>
          <w:ilvl w:val="0"/>
          <w:numId w:val="25"/>
        </w:numPr>
        <w:shd w:val="clear" w:color="auto" w:fill="F3F3F3"/>
        <w:spacing w:before="100" w:beforeAutospacing="1" w:after="100" w:afterAutospacing="1" w:line="240" w:lineRule="auto"/>
        <w:rPr>
          <w:rFonts w:ascii="Segoe UI" w:eastAsia="Times New Roman" w:hAnsi="Segoe UI" w:cs="Segoe UI"/>
          <w:kern w:val="0"/>
          <w:sz w:val="21"/>
          <w:szCs w:val="21"/>
          <w:lang w:eastAsia="en-IN"/>
          <w14:ligatures w14:val="none"/>
        </w:rPr>
      </w:pPr>
      <w:r w:rsidRPr="002913CE">
        <w:rPr>
          <w:rFonts w:ascii="Segoe UI" w:eastAsia="Times New Roman" w:hAnsi="Segoe UI" w:cs="Segoe UI"/>
          <w:b/>
          <w:bCs/>
          <w:kern w:val="0"/>
          <w:sz w:val="21"/>
          <w:szCs w:val="21"/>
          <w:lang w:eastAsia="en-IN"/>
          <w14:ligatures w14:val="none"/>
        </w:rPr>
        <w:t>Density</w:t>
      </w:r>
      <w:r w:rsidRPr="002913CE">
        <w:rPr>
          <w:rFonts w:ascii="Segoe UI" w:eastAsia="Times New Roman" w:hAnsi="Segoe UI" w:cs="Segoe UI"/>
          <w:kern w:val="0"/>
          <w:sz w:val="21"/>
          <w:szCs w:val="21"/>
          <w:lang w:eastAsia="en-IN"/>
          <w14:ligatures w14:val="none"/>
        </w:rPr>
        <w:t>: The density ranges from 0 to approximately 0.006, emphasizing the concentration of values around the mode.</w:t>
      </w:r>
    </w:p>
    <w:p w14:paraId="335D2F22" w14:textId="67A5323C" w:rsidR="002913CE" w:rsidRDefault="002913CE" w:rsidP="00601617">
      <w:pPr>
        <w:shd w:val="clear" w:color="auto" w:fill="FFFFFF"/>
        <w:spacing w:after="0" w:line="240" w:lineRule="auto"/>
        <w:ind w:left="360"/>
        <w:rPr>
          <w:rFonts w:ascii="var(--colab-chrome-font-family)" w:eastAsia="Times New Roman" w:hAnsi="var(--colab-chrome-font-family)" w:cs="Times New Roman"/>
          <w:color w:val="212121"/>
          <w:kern w:val="0"/>
          <w:sz w:val="21"/>
          <w:szCs w:val="21"/>
          <w:lang w:eastAsia="en-IN"/>
          <w14:ligatures w14:val="none"/>
        </w:rPr>
      </w:pPr>
      <w:r>
        <w:rPr>
          <w:noProof/>
        </w:rPr>
        <w:lastRenderedPageBreak/>
        <w:drawing>
          <wp:inline distT="0" distB="0" distL="0" distR="0" wp14:anchorId="1C889E25" wp14:editId="09C9ADD0">
            <wp:extent cx="5731510" cy="3048000"/>
            <wp:effectExtent l="0" t="0" r="2540" b="0"/>
            <wp:docPr id="74977964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3048000"/>
                    </a:xfrm>
                    <a:prstGeom prst="rect">
                      <a:avLst/>
                    </a:prstGeom>
                    <a:noFill/>
                    <a:ln>
                      <a:noFill/>
                    </a:ln>
                  </pic:spPr>
                </pic:pic>
              </a:graphicData>
            </a:graphic>
          </wp:inline>
        </w:drawing>
      </w:r>
    </w:p>
    <w:p w14:paraId="24DDFAF3" w14:textId="77777777" w:rsidR="0086647D" w:rsidRPr="0086647D" w:rsidRDefault="0086647D" w:rsidP="0086647D">
      <w:pPr>
        <w:shd w:val="clear" w:color="auto" w:fill="F3F3F3"/>
        <w:spacing w:after="0" w:line="240" w:lineRule="auto"/>
        <w:rPr>
          <w:rFonts w:ascii="Segoe UI" w:eastAsia="Times New Roman" w:hAnsi="Segoe UI" w:cs="Segoe UI"/>
          <w:kern w:val="0"/>
          <w:sz w:val="21"/>
          <w:szCs w:val="21"/>
          <w:lang w:eastAsia="en-IN"/>
          <w14:ligatures w14:val="none"/>
        </w:rPr>
      </w:pPr>
      <w:r w:rsidRPr="0086647D">
        <w:rPr>
          <w:rFonts w:ascii="Segoe UI" w:eastAsia="Times New Roman" w:hAnsi="Segoe UI" w:cs="Segoe UI"/>
          <w:kern w:val="0"/>
          <w:sz w:val="21"/>
          <w:szCs w:val="21"/>
          <w:lang w:eastAsia="en-IN"/>
          <w14:ligatures w14:val="none"/>
        </w:rPr>
        <w:t>observations:</w:t>
      </w:r>
    </w:p>
    <w:p w14:paraId="72F10A5A" w14:textId="77777777" w:rsidR="0086647D" w:rsidRPr="0086647D" w:rsidRDefault="0086647D" w:rsidP="0086647D">
      <w:pPr>
        <w:numPr>
          <w:ilvl w:val="0"/>
          <w:numId w:val="26"/>
        </w:numPr>
        <w:shd w:val="clear" w:color="auto" w:fill="F3F3F3"/>
        <w:spacing w:before="100" w:beforeAutospacing="1" w:after="100" w:afterAutospacing="1" w:line="240" w:lineRule="auto"/>
        <w:rPr>
          <w:rFonts w:ascii="Segoe UI" w:eastAsia="Times New Roman" w:hAnsi="Segoe UI" w:cs="Segoe UI"/>
          <w:kern w:val="0"/>
          <w:sz w:val="21"/>
          <w:szCs w:val="21"/>
          <w:lang w:eastAsia="en-IN"/>
          <w14:ligatures w14:val="none"/>
        </w:rPr>
      </w:pPr>
      <w:r w:rsidRPr="0086647D">
        <w:rPr>
          <w:rFonts w:ascii="Segoe UI" w:eastAsia="Times New Roman" w:hAnsi="Segoe UI" w:cs="Segoe UI"/>
          <w:b/>
          <w:bCs/>
          <w:kern w:val="0"/>
          <w:sz w:val="21"/>
          <w:szCs w:val="21"/>
          <w:lang w:eastAsia="en-IN"/>
          <w14:ligatures w14:val="none"/>
        </w:rPr>
        <w:t>Distribution Shape</w:t>
      </w:r>
      <w:r w:rsidRPr="0086647D">
        <w:rPr>
          <w:rFonts w:ascii="Segoe UI" w:eastAsia="Times New Roman" w:hAnsi="Segoe UI" w:cs="Segoe UI"/>
          <w:kern w:val="0"/>
          <w:sz w:val="21"/>
          <w:szCs w:val="21"/>
          <w:lang w:eastAsia="en-IN"/>
          <w14:ligatures w14:val="none"/>
        </w:rPr>
        <w:t>: The plot is bell-shaped and skewed to the right, indicating that most average amounts cluster around a mode slightly above zero.</w:t>
      </w:r>
    </w:p>
    <w:p w14:paraId="242702E0" w14:textId="77777777" w:rsidR="0086647D" w:rsidRPr="0086647D" w:rsidRDefault="0086647D" w:rsidP="0086647D">
      <w:pPr>
        <w:numPr>
          <w:ilvl w:val="0"/>
          <w:numId w:val="26"/>
        </w:numPr>
        <w:shd w:val="clear" w:color="auto" w:fill="F3F3F3"/>
        <w:spacing w:before="100" w:beforeAutospacing="1" w:after="100" w:afterAutospacing="1" w:line="240" w:lineRule="auto"/>
        <w:rPr>
          <w:rFonts w:ascii="Segoe UI" w:eastAsia="Times New Roman" w:hAnsi="Segoe UI" w:cs="Segoe UI"/>
          <w:kern w:val="0"/>
          <w:sz w:val="21"/>
          <w:szCs w:val="21"/>
          <w:lang w:eastAsia="en-IN"/>
          <w14:ligatures w14:val="none"/>
        </w:rPr>
      </w:pPr>
      <w:r w:rsidRPr="0086647D">
        <w:rPr>
          <w:rFonts w:ascii="Segoe UI" w:eastAsia="Times New Roman" w:hAnsi="Segoe UI" w:cs="Segoe UI"/>
          <w:b/>
          <w:bCs/>
          <w:kern w:val="0"/>
          <w:sz w:val="21"/>
          <w:szCs w:val="21"/>
          <w:lang w:eastAsia="en-IN"/>
          <w14:ligatures w14:val="none"/>
        </w:rPr>
        <w:t>Long Tail</w:t>
      </w:r>
      <w:r w:rsidRPr="0086647D">
        <w:rPr>
          <w:rFonts w:ascii="Segoe UI" w:eastAsia="Times New Roman" w:hAnsi="Segoe UI" w:cs="Segoe UI"/>
          <w:kern w:val="0"/>
          <w:sz w:val="21"/>
          <w:szCs w:val="21"/>
          <w:lang w:eastAsia="en-IN"/>
          <w14:ligatures w14:val="none"/>
        </w:rPr>
        <w:t>: There is a long tail extending toward higher values (up to 300), suggesting some extreme payment amounts.</w:t>
      </w:r>
    </w:p>
    <w:p w14:paraId="07A61FAC" w14:textId="77777777" w:rsidR="0086647D" w:rsidRPr="0086647D" w:rsidRDefault="0086647D" w:rsidP="0086647D">
      <w:pPr>
        <w:numPr>
          <w:ilvl w:val="0"/>
          <w:numId w:val="26"/>
        </w:numPr>
        <w:shd w:val="clear" w:color="auto" w:fill="F3F3F3"/>
        <w:spacing w:before="100" w:beforeAutospacing="1" w:after="100" w:afterAutospacing="1" w:line="240" w:lineRule="auto"/>
        <w:rPr>
          <w:rFonts w:ascii="Segoe UI" w:eastAsia="Times New Roman" w:hAnsi="Segoe UI" w:cs="Segoe UI"/>
          <w:kern w:val="0"/>
          <w:sz w:val="21"/>
          <w:szCs w:val="21"/>
          <w:lang w:eastAsia="en-IN"/>
          <w14:ligatures w14:val="none"/>
        </w:rPr>
      </w:pPr>
      <w:r w:rsidRPr="0086647D">
        <w:rPr>
          <w:rFonts w:ascii="Segoe UI" w:eastAsia="Times New Roman" w:hAnsi="Segoe UI" w:cs="Segoe UI"/>
          <w:b/>
          <w:bCs/>
          <w:kern w:val="0"/>
          <w:sz w:val="21"/>
          <w:szCs w:val="21"/>
          <w:lang w:eastAsia="en-IN"/>
          <w14:ligatures w14:val="none"/>
        </w:rPr>
        <w:t>Density</w:t>
      </w:r>
      <w:r w:rsidRPr="0086647D">
        <w:rPr>
          <w:rFonts w:ascii="Segoe UI" w:eastAsia="Times New Roman" w:hAnsi="Segoe UI" w:cs="Segoe UI"/>
          <w:kern w:val="0"/>
          <w:sz w:val="21"/>
          <w:szCs w:val="21"/>
          <w:lang w:eastAsia="en-IN"/>
          <w14:ligatures w14:val="none"/>
        </w:rPr>
        <w:t>: The density ranges from 0 to approximately 0.006, emphasizing the concentration of values around the mode.</w:t>
      </w:r>
    </w:p>
    <w:p w14:paraId="22CF8649" w14:textId="0B70613D" w:rsidR="0086647D" w:rsidRDefault="00760F45" w:rsidP="001F5427">
      <w:pPr>
        <w:shd w:val="clear" w:color="auto" w:fill="F3F3F3"/>
        <w:spacing w:after="0" w:line="240" w:lineRule="auto"/>
        <w:ind w:left="360"/>
        <w:rPr>
          <w:rFonts w:ascii="Segoe UI" w:eastAsia="Times New Roman" w:hAnsi="Segoe UI" w:cs="Segoe UI"/>
          <w:kern w:val="0"/>
          <w:sz w:val="21"/>
          <w:szCs w:val="21"/>
          <w:lang w:eastAsia="en-IN"/>
          <w14:ligatures w14:val="none"/>
        </w:rPr>
      </w:pPr>
      <w:r>
        <w:rPr>
          <w:noProof/>
        </w:rPr>
        <w:drawing>
          <wp:inline distT="0" distB="0" distL="0" distR="0" wp14:anchorId="74594B85" wp14:editId="304D3F38">
            <wp:extent cx="4404360" cy="2827020"/>
            <wp:effectExtent l="0" t="0" r="0" b="0"/>
            <wp:docPr id="88856199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404360" cy="2827020"/>
                    </a:xfrm>
                    <a:prstGeom prst="rect">
                      <a:avLst/>
                    </a:prstGeom>
                    <a:noFill/>
                    <a:ln>
                      <a:noFill/>
                    </a:ln>
                  </pic:spPr>
                </pic:pic>
              </a:graphicData>
            </a:graphic>
          </wp:inline>
        </w:drawing>
      </w:r>
    </w:p>
    <w:p w14:paraId="56733E63" w14:textId="073E341E" w:rsidR="003C6956" w:rsidRDefault="003C6956" w:rsidP="001F5427">
      <w:pPr>
        <w:shd w:val="clear" w:color="auto" w:fill="F3F3F3"/>
        <w:spacing w:after="0" w:line="240" w:lineRule="auto"/>
        <w:ind w:left="360"/>
        <w:rPr>
          <w:rFonts w:ascii="Segoe UI" w:eastAsia="Times New Roman" w:hAnsi="Segoe UI" w:cs="Segoe UI"/>
          <w:kern w:val="0"/>
          <w:sz w:val="21"/>
          <w:szCs w:val="21"/>
          <w:lang w:eastAsia="en-IN"/>
          <w14:ligatures w14:val="none"/>
        </w:rPr>
      </w:pPr>
    </w:p>
    <w:p w14:paraId="1DB8EDA8" w14:textId="77777777" w:rsidR="00A57581" w:rsidRPr="00A57581" w:rsidRDefault="00A57581" w:rsidP="00A57581">
      <w:pPr>
        <w:shd w:val="clear" w:color="auto" w:fill="F3F3F3"/>
        <w:spacing w:after="0" w:line="240" w:lineRule="auto"/>
        <w:rPr>
          <w:rFonts w:ascii="Segoe UI" w:eastAsia="Times New Roman" w:hAnsi="Segoe UI" w:cs="Segoe UI"/>
          <w:kern w:val="0"/>
          <w:sz w:val="21"/>
          <w:szCs w:val="21"/>
          <w:lang w:eastAsia="en-IN"/>
          <w14:ligatures w14:val="none"/>
        </w:rPr>
      </w:pPr>
      <w:r w:rsidRPr="00A57581">
        <w:rPr>
          <w:rFonts w:ascii="Segoe UI" w:eastAsia="Times New Roman" w:hAnsi="Segoe UI" w:cs="Segoe UI"/>
          <w:kern w:val="0"/>
          <w:sz w:val="21"/>
          <w:szCs w:val="21"/>
          <w:lang w:eastAsia="en-IN"/>
          <w14:ligatures w14:val="none"/>
        </w:rPr>
        <w:t>observations:</w:t>
      </w:r>
    </w:p>
    <w:p w14:paraId="5A81F84F" w14:textId="77777777" w:rsidR="00A57581" w:rsidRPr="00A57581" w:rsidRDefault="00A57581" w:rsidP="00A57581">
      <w:pPr>
        <w:numPr>
          <w:ilvl w:val="0"/>
          <w:numId w:val="27"/>
        </w:numPr>
        <w:shd w:val="clear" w:color="auto" w:fill="F3F3F3"/>
        <w:spacing w:before="100" w:beforeAutospacing="1" w:after="100" w:afterAutospacing="1" w:line="240" w:lineRule="auto"/>
        <w:rPr>
          <w:rFonts w:ascii="Segoe UI" w:eastAsia="Times New Roman" w:hAnsi="Segoe UI" w:cs="Segoe UI"/>
          <w:kern w:val="0"/>
          <w:sz w:val="21"/>
          <w:szCs w:val="21"/>
          <w:lang w:eastAsia="en-IN"/>
          <w14:ligatures w14:val="none"/>
        </w:rPr>
      </w:pPr>
      <w:r w:rsidRPr="00A57581">
        <w:rPr>
          <w:rFonts w:ascii="Segoe UI" w:eastAsia="Times New Roman" w:hAnsi="Segoe UI" w:cs="Segoe UI"/>
          <w:b/>
          <w:bCs/>
          <w:kern w:val="0"/>
          <w:sz w:val="21"/>
          <w:szCs w:val="21"/>
          <w:lang w:eastAsia="en-IN"/>
          <w14:ligatures w14:val="none"/>
        </w:rPr>
        <w:t>Distribution Shape</w:t>
      </w:r>
      <w:r w:rsidRPr="00A57581">
        <w:rPr>
          <w:rFonts w:ascii="Segoe UI" w:eastAsia="Times New Roman" w:hAnsi="Segoe UI" w:cs="Segoe UI"/>
          <w:kern w:val="0"/>
          <w:sz w:val="21"/>
          <w:szCs w:val="21"/>
          <w:lang w:eastAsia="en-IN"/>
          <w14:ligatures w14:val="none"/>
        </w:rPr>
        <w:t>: The plot is bell-shaped and skewed to the right, indicating that most average amounts cluster around a mode slightly above zero.</w:t>
      </w:r>
    </w:p>
    <w:p w14:paraId="471FC3F8" w14:textId="77777777" w:rsidR="00A57581" w:rsidRPr="00A57581" w:rsidRDefault="00A57581" w:rsidP="00A57581">
      <w:pPr>
        <w:numPr>
          <w:ilvl w:val="0"/>
          <w:numId w:val="27"/>
        </w:numPr>
        <w:shd w:val="clear" w:color="auto" w:fill="F3F3F3"/>
        <w:spacing w:before="100" w:beforeAutospacing="1" w:after="100" w:afterAutospacing="1" w:line="240" w:lineRule="auto"/>
        <w:rPr>
          <w:rFonts w:ascii="Segoe UI" w:eastAsia="Times New Roman" w:hAnsi="Segoe UI" w:cs="Segoe UI"/>
          <w:kern w:val="0"/>
          <w:sz w:val="21"/>
          <w:szCs w:val="21"/>
          <w:lang w:eastAsia="en-IN"/>
          <w14:ligatures w14:val="none"/>
        </w:rPr>
      </w:pPr>
      <w:r w:rsidRPr="00A57581">
        <w:rPr>
          <w:rFonts w:ascii="Segoe UI" w:eastAsia="Times New Roman" w:hAnsi="Segoe UI" w:cs="Segoe UI"/>
          <w:b/>
          <w:bCs/>
          <w:kern w:val="0"/>
          <w:sz w:val="21"/>
          <w:szCs w:val="21"/>
          <w:lang w:eastAsia="en-IN"/>
          <w14:ligatures w14:val="none"/>
        </w:rPr>
        <w:t>Long Tail</w:t>
      </w:r>
      <w:r w:rsidRPr="00A57581">
        <w:rPr>
          <w:rFonts w:ascii="Segoe UI" w:eastAsia="Times New Roman" w:hAnsi="Segoe UI" w:cs="Segoe UI"/>
          <w:kern w:val="0"/>
          <w:sz w:val="21"/>
          <w:szCs w:val="21"/>
          <w:lang w:eastAsia="en-IN"/>
          <w14:ligatures w14:val="none"/>
        </w:rPr>
        <w:t>: There is a long tail extending toward higher values (up to 300), suggesting some extreme payment amounts.</w:t>
      </w:r>
    </w:p>
    <w:p w14:paraId="28ADCFB2" w14:textId="77777777" w:rsidR="00A57581" w:rsidRPr="00A57581" w:rsidRDefault="00A57581" w:rsidP="00A57581">
      <w:pPr>
        <w:numPr>
          <w:ilvl w:val="0"/>
          <w:numId w:val="27"/>
        </w:numPr>
        <w:shd w:val="clear" w:color="auto" w:fill="F3F3F3"/>
        <w:spacing w:before="100" w:beforeAutospacing="1" w:after="100" w:afterAutospacing="1" w:line="240" w:lineRule="auto"/>
        <w:rPr>
          <w:rFonts w:ascii="Segoe UI" w:eastAsia="Times New Roman" w:hAnsi="Segoe UI" w:cs="Segoe UI"/>
          <w:kern w:val="0"/>
          <w:sz w:val="21"/>
          <w:szCs w:val="21"/>
          <w:lang w:eastAsia="en-IN"/>
          <w14:ligatures w14:val="none"/>
        </w:rPr>
      </w:pPr>
      <w:r w:rsidRPr="00A57581">
        <w:rPr>
          <w:rFonts w:ascii="Segoe UI" w:eastAsia="Times New Roman" w:hAnsi="Segoe UI" w:cs="Segoe UI"/>
          <w:b/>
          <w:bCs/>
          <w:kern w:val="0"/>
          <w:sz w:val="21"/>
          <w:szCs w:val="21"/>
          <w:lang w:eastAsia="en-IN"/>
          <w14:ligatures w14:val="none"/>
        </w:rPr>
        <w:lastRenderedPageBreak/>
        <w:t>Density</w:t>
      </w:r>
      <w:r w:rsidRPr="00A57581">
        <w:rPr>
          <w:rFonts w:ascii="Segoe UI" w:eastAsia="Times New Roman" w:hAnsi="Segoe UI" w:cs="Segoe UI"/>
          <w:kern w:val="0"/>
          <w:sz w:val="21"/>
          <w:szCs w:val="21"/>
          <w:lang w:eastAsia="en-IN"/>
          <w14:ligatures w14:val="none"/>
        </w:rPr>
        <w:t>: The density ranges from 0 to approximately 0.006, emphasizing the concentration of values around the mode.</w:t>
      </w:r>
    </w:p>
    <w:p w14:paraId="29D398A4" w14:textId="5D7E8C51" w:rsidR="003C6956" w:rsidRPr="001F5427" w:rsidRDefault="008364DB" w:rsidP="001F5427">
      <w:pPr>
        <w:shd w:val="clear" w:color="auto" w:fill="F3F3F3"/>
        <w:spacing w:after="0" w:line="240" w:lineRule="auto"/>
        <w:ind w:left="360"/>
        <w:rPr>
          <w:rFonts w:ascii="Segoe UI" w:eastAsia="Times New Roman" w:hAnsi="Segoe UI" w:cs="Segoe UI"/>
          <w:kern w:val="0"/>
          <w:sz w:val="21"/>
          <w:szCs w:val="21"/>
          <w:lang w:eastAsia="en-IN"/>
          <w14:ligatures w14:val="none"/>
        </w:rPr>
      </w:pPr>
      <w:r>
        <w:rPr>
          <w:noProof/>
        </w:rPr>
        <w:drawing>
          <wp:inline distT="0" distB="0" distL="0" distR="0" wp14:anchorId="738D9539" wp14:editId="5CDE062C">
            <wp:extent cx="5731510" cy="2476500"/>
            <wp:effectExtent l="0" t="0" r="2540" b="0"/>
            <wp:docPr id="202088766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2476500"/>
                    </a:xfrm>
                    <a:prstGeom prst="rect">
                      <a:avLst/>
                    </a:prstGeom>
                    <a:noFill/>
                    <a:ln>
                      <a:noFill/>
                    </a:ln>
                  </pic:spPr>
                </pic:pic>
              </a:graphicData>
            </a:graphic>
          </wp:inline>
        </w:drawing>
      </w:r>
    </w:p>
    <w:p w14:paraId="04CF8831" w14:textId="497FB331" w:rsidR="007838ED" w:rsidRDefault="007838ED">
      <w:pPr>
        <w:rPr>
          <w:sz w:val="32"/>
          <w:szCs w:val="32"/>
          <w:lang w:val="en-US"/>
        </w:rPr>
      </w:pPr>
      <w:r>
        <w:rPr>
          <w:noProof/>
        </w:rPr>
        <w:drawing>
          <wp:inline distT="0" distB="0" distL="0" distR="0" wp14:anchorId="6D090BB8" wp14:editId="5368AEF9">
            <wp:extent cx="3901440" cy="2301240"/>
            <wp:effectExtent l="0" t="0" r="3810" b="3810"/>
            <wp:docPr id="1799357379"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901440" cy="2301240"/>
                    </a:xfrm>
                    <a:prstGeom prst="rect">
                      <a:avLst/>
                    </a:prstGeom>
                    <a:noFill/>
                    <a:ln>
                      <a:noFill/>
                    </a:ln>
                  </pic:spPr>
                </pic:pic>
              </a:graphicData>
            </a:graphic>
          </wp:inline>
        </w:drawing>
      </w:r>
    </w:p>
    <w:p w14:paraId="6A23BABC" w14:textId="2E089BE3" w:rsidR="007838ED" w:rsidRDefault="007838ED">
      <w:pPr>
        <w:rPr>
          <w:sz w:val="32"/>
          <w:szCs w:val="32"/>
          <w:lang w:val="en-US"/>
        </w:rPr>
      </w:pPr>
      <w:r>
        <w:rPr>
          <w:noProof/>
        </w:rPr>
        <w:drawing>
          <wp:inline distT="0" distB="0" distL="0" distR="0" wp14:anchorId="78DCBDE7" wp14:editId="553D6908">
            <wp:extent cx="4404360" cy="2468880"/>
            <wp:effectExtent l="0" t="0" r="0" b="7620"/>
            <wp:docPr id="2052584451"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404360" cy="2468880"/>
                    </a:xfrm>
                    <a:prstGeom prst="rect">
                      <a:avLst/>
                    </a:prstGeom>
                    <a:noFill/>
                    <a:ln>
                      <a:noFill/>
                    </a:ln>
                  </pic:spPr>
                </pic:pic>
              </a:graphicData>
            </a:graphic>
          </wp:inline>
        </w:drawing>
      </w:r>
    </w:p>
    <w:p w14:paraId="14BF7573" w14:textId="3D4AC4CF" w:rsidR="007838ED" w:rsidRDefault="007838ED">
      <w:pPr>
        <w:rPr>
          <w:sz w:val="32"/>
          <w:szCs w:val="32"/>
          <w:lang w:val="en-US"/>
        </w:rPr>
      </w:pPr>
      <w:r>
        <w:rPr>
          <w:noProof/>
        </w:rPr>
        <w:lastRenderedPageBreak/>
        <w:drawing>
          <wp:inline distT="0" distB="0" distL="0" distR="0" wp14:anchorId="086D1C35" wp14:editId="5913BF35">
            <wp:extent cx="5731510" cy="2430780"/>
            <wp:effectExtent l="0" t="0" r="2540" b="7620"/>
            <wp:docPr id="38826911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1510" cy="2430780"/>
                    </a:xfrm>
                    <a:prstGeom prst="rect">
                      <a:avLst/>
                    </a:prstGeom>
                    <a:noFill/>
                    <a:ln>
                      <a:noFill/>
                    </a:ln>
                  </pic:spPr>
                </pic:pic>
              </a:graphicData>
            </a:graphic>
          </wp:inline>
        </w:drawing>
      </w:r>
      <w:r w:rsidR="00D724EE">
        <w:rPr>
          <w:noProof/>
        </w:rPr>
        <w:drawing>
          <wp:inline distT="0" distB="0" distL="0" distR="0" wp14:anchorId="6C214258" wp14:editId="24FE0274">
            <wp:extent cx="5731510" cy="2461260"/>
            <wp:effectExtent l="0" t="0" r="2540" b="0"/>
            <wp:docPr id="1274524018"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1510" cy="2461260"/>
                    </a:xfrm>
                    <a:prstGeom prst="rect">
                      <a:avLst/>
                    </a:prstGeom>
                    <a:noFill/>
                    <a:ln>
                      <a:noFill/>
                    </a:ln>
                  </pic:spPr>
                </pic:pic>
              </a:graphicData>
            </a:graphic>
          </wp:inline>
        </w:drawing>
      </w:r>
    </w:p>
    <w:p w14:paraId="46149688" w14:textId="2C36D124" w:rsidR="00D724EE" w:rsidRDefault="00D724EE">
      <w:pPr>
        <w:rPr>
          <w:sz w:val="32"/>
          <w:szCs w:val="32"/>
          <w:lang w:val="en-US"/>
        </w:rPr>
      </w:pPr>
      <w:r>
        <w:rPr>
          <w:noProof/>
        </w:rPr>
        <w:drawing>
          <wp:inline distT="0" distB="0" distL="0" distR="0" wp14:anchorId="2A04AFF6" wp14:editId="0070A80E">
            <wp:extent cx="4404360" cy="2560320"/>
            <wp:effectExtent l="0" t="0" r="0" b="0"/>
            <wp:docPr id="486522462"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404360" cy="2560320"/>
                    </a:xfrm>
                    <a:prstGeom prst="rect">
                      <a:avLst/>
                    </a:prstGeom>
                    <a:noFill/>
                    <a:ln>
                      <a:noFill/>
                    </a:ln>
                  </pic:spPr>
                </pic:pic>
              </a:graphicData>
            </a:graphic>
          </wp:inline>
        </w:drawing>
      </w:r>
    </w:p>
    <w:p w14:paraId="400BD9B4" w14:textId="4EE7EC60" w:rsidR="00D724EE" w:rsidRDefault="00D724EE">
      <w:pPr>
        <w:rPr>
          <w:sz w:val="32"/>
          <w:szCs w:val="32"/>
          <w:lang w:val="en-US"/>
        </w:rPr>
      </w:pPr>
      <w:r>
        <w:rPr>
          <w:noProof/>
        </w:rPr>
        <w:lastRenderedPageBreak/>
        <w:drawing>
          <wp:inline distT="0" distB="0" distL="0" distR="0" wp14:anchorId="6BE797F0" wp14:editId="7C5BCDA7">
            <wp:extent cx="5731510" cy="2339340"/>
            <wp:effectExtent l="0" t="0" r="2540" b="3810"/>
            <wp:docPr id="1969405262"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1510" cy="2339340"/>
                    </a:xfrm>
                    <a:prstGeom prst="rect">
                      <a:avLst/>
                    </a:prstGeom>
                    <a:noFill/>
                    <a:ln>
                      <a:noFill/>
                    </a:ln>
                  </pic:spPr>
                </pic:pic>
              </a:graphicData>
            </a:graphic>
          </wp:inline>
        </w:drawing>
      </w:r>
    </w:p>
    <w:p w14:paraId="7CE09F9F" w14:textId="5D8E6B31" w:rsidR="00D724EE" w:rsidRDefault="00D724EE">
      <w:pPr>
        <w:rPr>
          <w:sz w:val="32"/>
          <w:szCs w:val="32"/>
          <w:lang w:val="en-US"/>
        </w:rPr>
      </w:pPr>
      <w:r>
        <w:rPr>
          <w:noProof/>
        </w:rPr>
        <w:drawing>
          <wp:inline distT="0" distB="0" distL="0" distR="0" wp14:anchorId="300443DE" wp14:editId="5E88D578">
            <wp:extent cx="5731510" cy="2606040"/>
            <wp:effectExtent l="0" t="0" r="2540" b="3810"/>
            <wp:docPr id="642739307"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1510" cy="2606040"/>
                    </a:xfrm>
                    <a:prstGeom prst="rect">
                      <a:avLst/>
                    </a:prstGeom>
                    <a:noFill/>
                    <a:ln>
                      <a:noFill/>
                    </a:ln>
                  </pic:spPr>
                </pic:pic>
              </a:graphicData>
            </a:graphic>
          </wp:inline>
        </w:drawing>
      </w:r>
    </w:p>
    <w:p w14:paraId="2F2FB1D5" w14:textId="6C39B6CB" w:rsidR="0032014F" w:rsidRDefault="0032014F">
      <w:pPr>
        <w:rPr>
          <w:sz w:val="32"/>
          <w:szCs w:val="32"/>
          <w:lang w:val="en-US"/>
        </w:rPr>
      </w:pPr>
      <w:r>
        <w:rPr>
          <w:noProof/>
        </w:rPr>
        <w:drawing>
          <wp:inline distT="0" distB="0" distL="0" distR="0" wp14:anchorId="70557049" wp14:editId="0802D5E8">
            <wp:extent cx="4404360" cy="2476500"/>
            <wp:effectExtent l="0" t="0" r="0" b="0"/>
            <wp:docPr id="1839813988"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404360" cy="2476500"/>
                    </a:xfrm>
                    <a:prstGeom prst="rect">
                      <a:avLst/>
                    </a:prstGeom>
                    <a:noFill/>
                    <a:ln>
                      <a:noFill/>
                    </a:ln>
                  </pic:spPr>
                </pic:pic>
              </a:graphicData>
            </a:graphic>
          </wp:inline>
        </w:drawing>
      </w:r>
    </w:p>
    <w:p w14:paraId="4573BB7B" w14:textId="1DA1DA0C" w:rsidR="0032014F" w:rsidRDefault="0032014F">
      <w:pPr>
        <w:rPr>
          <w:sz w:val="32"/>
          <w:szCs w:val="32"/>
          <w:lang w:val="en-US"/>
        </w:rPr>
      </w:pPr>
      <w:r>
        <w:rPr>
          <w:noProof/>
        </w:rPr>
        <w:lastRenderedPageBreak/>
        <w:drawing>
          <wp:inline distT="0" distB="0" distL="0" distR="0" wp14:anchorId="3DE09B2B" wp14:editId="568E6991">
            <wp:extent cx="5731510" cy="2807970"/>
            <wp:effectExtent l="0" t="0" r="2540" b="0"/>
            <wp:docPr id="15365457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1510" cy="2807970"/>
                    </a:xfrm>
                    <a:prstGeom prst="rect">
                      <a:avLst/>
                    </a:prstGeom>
                    <a:noFill/>
                    <a:ln>
                      <a:noFill/>
                    </a:ln>
                  </pic:spPr>
                </pic:pic>
              </a:graphicData>
            </a:graphic>
          </wp:inline>
        </w:drawing>
      </w:r>
    </w:p>
    <w:p w14:paraId="0D2B1E85" w14:textId="46CA6B54" w:rsidR="0032014F" w:rsidRDefault="0032014F">
      <w:pPr>
        <w:rPr>
          <w:sz w:val="32"/>
          <w:szCs w:val="32"/>
          <w:lang w:val="en-US"/>
        </w:rPr>
      </w:pPr>
      <w:r>
        <w:rPr>
          <w:noProof/>
        </w:rPr>
        <w:drawing>
          <wp:inline distT="0" distB="0" distL="0" distR="0" wp14:anchorId="40546AFB" wp14:editId="269D927E">
            <wp:extent cx="5731510" cy="5590540"/>
            <wp:effectExtent l="0" t="0" r="2540" b="0"/>
            <wp:docPr id="2140782947"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1510" cy="5590540"/>
                    </a:xfrm>
                    <a:prstGeom prst="rect">
                      <a:avLst/>
                    </a:prstGeom>
                    <a:noFill/>
                    <a:ln>
                      <a:noFill/>
                    </a:ln>
                  </pic:spPr>
                </pic:pic>
              </a:graphicData>
            </a:graphic>
          </wp:inline>
        </w:drawing>
      </w:r>
    </w:p>
    <w:p w14:paraId="3EB877AD" w14:textId="06C0FC26" w:rsidR="0032014F" w:rsidRDefault="00800B64">
      <w:pPr>
        <w:rPr>
          <w:sz w:val="32"/>
          <w:szCs w:val="32"/>
          <w:lang w:val="en-US"/>
        </w:rPr>
      </w:pPr>
      <w:r>
        <w:rPr>
          <w:noProof/>
        </w:rPr>
        <w:lastRenderedPageBreak/>
        <w:drawing>
          <wp:inline distT="0" distB="0" distL="0" distR="0" wp14:anchorId="3FA24D82" wp14:editId="52EA8378">
            <wp:extent cx="5731510" cy="3056890"/>
            <wp:effectExtent l="0" t="0" r="2540" b="0"/>
            <wp:docPr id="1085928480"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1510" cy="3056890"/>
                    </a:xfrm>
                    <a:prstGeom prst="rect">
                      <a:avLst/>
                    </a:prstGeom>
                    <a:noFill/>
                    <a:ln>
                      <a:noFill/>
                    </a:ln>
                  </pic:spPr>
                </pic:pic>
              </a:graphicData>
            </a:graphic>
          </wp:inline>
        </w:drawing>
      </w:r>
    </w:p>
    <w:p w14:paraId="06A94341" w14:textId="62A1D354" w:rsidR="00800B64" w:rsidRDefault="00800B64">
      <w:pPr>
        <w:rPr>
          <w:sz w:val="32"/>
          <w:szCs w:val="32"/>
          <w:lang w:val="en-US"/>
        </w:rPr>
      </w:pPr>
      <w:r>
        <w:rPr>
          <w:noProof/>
        </w:rPr>
        <w:drawing>
          <wp:inline distT="0" distB="0" distL="0" distR="0" wp14:anchorId="1673B2F1" wp14:editId="04B6BF30">
            <wp:extent cx="5731510" cy="4926965"/>
            <wp:effectExtent l="0" t="0" r="2540" b="6985"/>
            <wp:docPr id="403679153"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1510" cy="4926965"/>
                    </a:xfrm>
                    <a:prstGeom prst="rect">
                      <a:avLst/>
                    </a:prstGeom>
                    <a:noFill/>
                    <a:ln>
                      <a:noFill/>
                    </a:ln>
                  </pic:spPr>
                </pic:pic>
              </a:graphicData>
            </a:graphic>
          </wp:inline>
        </w:drawing>
      </w:r>
    </w:p>
    <w:p w14:paraId="5870824E" w14:textId="6BA5996A" w:rsidR="00793E22" w:rsidRDefault="00793E22">
      <w:pPr>
        <w:rPr>
          <w:sz w:val="32"/>
          <w:szCs w:val="32"/>
          <w:lang w:val="en-US"/>
        </w:rPr>
      </w:pPr>
      <w:r>
        <w:rPr>
          <w:noProof/>
        </w:rPr>
        <w:lastRenderedPageBreak/>
        <w:drawing>
          <wp:inline distT="0" distB="0" distL="0" distR="0" wp14:anchorId="0534008E" wp14:editId="39EF8C92">
            <wp:extent cx="4922520" cy="3177540"/>
            <wp:effectExtent l="0" t="0" r="0" b="3810"/>
            <wp:docPr id="546346340"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922520" cy="3177540"/>
                    </a:xfrm>
                    <a:prstGeom prst="rect">
                      <a:avLst/>
                    </a:prstGeom>
                    <a:noFill/>
                    <a:ln>
                      <a:noFill/>
                    </a:ln>
                  </pic:spPr>
                </pic:pic>
              </a:graphicData>
            </a:graphic>
          </wp:inline>
        </w:drawing>
      </w:r>
    </w:p>
    <w:p w14:paraId="2C12741B" w14:textId="64AB6FEB" w:rsidR="00793E22" w:rsidRDefault="00793E22">
      <w:pPr>
        <w:rPr>
          <w:sz w:val="32"/>
          <w:szCs w:val="32"/>
          <w:lang w:val="en-US"/>
        </w:rPr>
      </w:pPr>
      <w:r>
        <w:rPr>
          <w:noProof/>
        </w:rPr>
        <w:drawing>
          <wp:inline distT="0" distB="0" distL="0" distR="0" wp14:anchorId="7B4D73DB" wp14:editId="49623AE6">
            <wp:extent cx="5731510" cy="3286760"/>
            <wp:effectExtent l="0" t="0" r="2540" b="8890"/>
            <wp:docPr id="775566291"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31510" cy="3286760"/>
                    </a:xfrm>
                    <a:prstGeom prst="rect">
                      <a:avLst/>
                    </a:prstGeom>
                    <a:noFill/>
                    <a:ln>
                      <a:noFill/>
                    </a:ln>
                  </pic:spPr>
                </pic:pic>
              </a:graphicData>
            </a:graphic>
          </wp:inline>
        </w:drawing>
      </w:r>
    </w:p>
    <w:p w14:paraId="6C6BD288" w14:textId="60FCA185" w:rsidR="00793E22" w:rsidRDefault="00793E22">
      <w:pPr>
        <w:rPr>
          <w:sz w:val="32"/>
          <w:szCs w:val="32"/>
          <w:lang w:val="en-US"/>
        </w:rPr>
      </w:pPr>
      <w:r>
        <w:rPr>
          <w:noProof/>
        </w:rPr>
        <w:lastRenderedPageBreak/>
        <w:drawing>
          <wp:inline distT="0" distB="0" distL="0" distR="0" wp14:anchorId="03503356" wp14:editId="758DF3E0">
            <wp:extent cx="5731510" cy="4483735"/>
            <wp:effectExtent l="0" t="0" r="2540" b="0"/>
            <wp:docPr id="1925015522"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31510" cy="4483735"/>
                    </a:xfrm>
                    <a:prstGeom prst="rect">
                      <a:avLst/>
                    </a:prstGeom>
                    <a:noFill/>
                    <a:ln>
                      <a:noFill/>
                    </a:ln>
                  </pic:spPr>
                </pic:pic>
              </a:graphicData>
            </a:graphic>
          </wp:inline>
        </w:drawing>
      </w:r>
    </w:p>
    <w:p w14:paraId="4B34066D" w14:textId="1738EEF8" w:rsidR="00087DB8" w:rsidRDefault="00087DB8">
      <w:pPr>
        <w:rPr>
          <w:sz w:val="32"/>
          <w:szCs w:val="32"/>
          <w:lang w:val="en-US"/>
        </w:rPr>
      </w:pPr>
      <w:r>
        <w:rPr>
          <w:noProof/>
        </w:rPr>
        <w:drawing>
          <wp:inline distT="0" distB="0" distL="0" distR="0" wp14:anchorId="7D67E226" wp14:editId="797F7DCA">
            <wp:extent cx="5731510" cy="3700780"/>
            <wp:effectExtent l="0" t="0" r="2540" b="0"/>
            <wp:docPr id="61450826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31510" cy="3700780"/>
                    </a:xfrm>
                    <a:prstGeom prst="rect">
                      <a:avLst/>
                    </a:prstGeom>
                    <a:noFill/>
                    <a:ln>
                      <a:noFill/>
                    </a:ln>
                  </pic:spPr>
                </pic:pic>
              </a:graphicData>
            </a:graphic>
          </wp:inline>
        </w:drawing>
      </w:r>
    </w:p>
    <w:p w14:paraId="2B7EB935" w14:textId="6DF69266" w:rsidR="00087DB8" w:rsidRDefault="00087DB8">
      <w:pPr>
        <w:rPr>
          <w:sz w:val="32"/>
          <w:szCs w:val="32"/>
          <w:lang w:val="en-US"/>
        </w:rPr>
      </w:pPr>
      <w:r>
        <w:rPr>
          <w:noProof/>
        </w:rPr>
        <w:lastRenderedPageBreak/>
        <w:drawing>
          <wp:inline distT="0" distB="0" distL="0" distR="0" wp14:anchorId="2E37EF3D" wp14:editId="428162A9">
            <wp:extent cx="5731510" cy="3766185"/>
            <wp:effectExtent l="0" t="0" r="2540" b="5715"/>
            <wp:docPr id="1886875458"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31510" cy="3766185"/>
                    </a:xfrm>
                    <a:prstGeom prst="rect">
                      <a:avLst/>
                    </a:prstGeom>
                    <a:noFill/>
                    <a:ln>
                      <a:noFill/>
                    </a:ln>
                  </pic:spPr>
                </pic:pic>
              </a:graphicData>
            </a:graphic>
          </wp:inline>
        </w:drawing>
      </w:r>
    </w:p>
    <w:p w14:paraId="7AA6BC17" w14:textId="446C5AA2" w:rsidR="00087DB8" w:rsidRDefault="00087DB8">
      <w:pPr>
        <w:rPr>
          <w:sz w:val="32"/>
          <w:szCs w:val="32"/>
          <w:lang w:val="en-US"/>
        </w:rPr>
      </w:pPr>
      <w:r>
        <w:rPr>
          <w:noProof/>
        </w:rPr>
        <w:drawing>
          <wp:inline distT="0" distB="0" distL="0" distR="0" wp14:anchorId="4241AB5E" wp14:editId="70428EC7">
            <wp:extent cx="4404360" cy="4610100"/>
            <wp:effectExtent l="0" t="0" r="0" b="0"/>
            <wp:docPr id="183895638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404360" cy="4610100"/>
                    </a:xfrm>
                    <a:prstGeom prst="rect">
                      <a:avLst/>
                    </a:prstGeom>
                    <a:noFill/>
                    <a:ln>
                      <a:noFill/>
                    </a:ln>
                  </pic:spPr>
                </pic:pic>
              </a:graphicData>
            </a:graphic>
          </wp:inline>
        </w:drawing>
      </w:r>
    </w:p>
    <w:p w14:paraId="22C24D1B" w14:textId="684BD2D0" w:rsidR="00BE6A3E" w:rsidRDefault="00BE6A3E">
      <w:pPr>
        <w:rPr>
          <w:sz w:val="32"/>
          <w:szCs w:val="32"/>
          <w:lang w:val="en-US"/>
        </w:rPr>
      </w:pPr>
      <w:r>
        <w:rPr>
          <w:noProof/>
        </w:rPr>
        <w:lastRenderedPageBreak/>
        <w:drawing>
          <wp:inline distT="0" distB="0" distL="0" distR="0" wp14:anchorId="1DDD608D" wp14:editId="1F546668">
            <wp:extent cx="5731510" cy="3715385"/>
            <wp:effectExtent l="0" t="0" r="2540" b="0"/>
            <wp:docPr id="100563947"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31510" cy="3715385"/>
                    </a:xfrm>
                    <a:prstGeom prst="rect">
                      <a:avLst/>
                    </a:prstGeom>
                    <a:noFill/>
                    <a:ln>
                      <a:noFill/>
                    </a:ln>
                  </pic:spPr>
                </pic:pic>
              </a:graphicData>
            </a:graphic>
          </wp:inline>
        </w:drawing>
      </w:r>
    </w:p>
    <w:p w14:paraId="2EE135CE" w14:textId="7A7F285B" w:rsidR="00BE6A3E" w:rsidRDefault="00BE6A3E">
      <w:pPr>
        <w:rPr>
          <w:sz w:val="32"/>
          <w:szCs w:val="32"/>
          <w:lang w:val="en-US"/>
        </w:rPr>
      </w:pPr>
      <w:r>
        <w:rPr>
          <w:noProof/>
        </w:rPr>
        <w:drawing>
          <wp:inline distT="0" distB="0" distL="0" distR="0" wp14:anchorId="41DB8C37" wp14:editId="7EE5EE19">
            <wp:extent cx="5731510" cy="3760470"/>
            <wp:effectExtent l="0" t="0" r="2540" b="0"/>
            <wp:docPr id="2067090215"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31510" cy="3760470"/>
                    </a:xfrm>
                    <a:prstGeom prst="rect">
                      <a:avLst/>
                    </a:prstGeom>
                    <a:noFill/>
                    <a:ln>
                      <a:noFill/>
                    </a:ln>
                  </pic:spPr>
                </pic:pic>
              </a:graphicData>
            </a:graphic>
          </wp:inline>
        </w:drawing>
      </w:r>
    </w:p>
    <w:p w14:paraId="6401099A" w14:textId="466B8086" w:rsidR="00BE6A3E" w:rsidRDefault="00BE6A3E">
      <w:pPr>
        <w:rPr>
          <w:sz w:val="32"/>
          <w:szCs w:val="32"/>
          <w:lang w:val="en-US"/>
        </w:rPr>
      </w:pPr>
      <w:r>
        <w:rPr>
          <w:noProof/>
        </w:rPr>
        <w:lastRenderedPageBreak/>
        <w:drawing>
          <wp:inline distT="0" distB="0" distL="0" distR="0" wp14:anchorId="511D4374" wp14:editId="5FB8D60E">
            <wp:extent cx="4404360" cy="2019300"/>
            <wp:effectExtent l="0" t="0" r="0" b="0"/>
            <wp:docPr id="1866671098"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404360" cy="2019300"/>
                    </a:xfrm>
                    <a:prstGeom prst="rect">
                      <a:avLst/>
                    </a:prstGeom>
                    <a:noFill/>
                    <a:ln>
                      <a:noFill/>
                    </a:ln>
                  </pic:spPr>
                </pic:pic>
              </a:graphicData>
            </a:graphic>
          </wp:inline>
        </w:drawing>
      </w:r>
    </w:p>
    <w:p w14:paraId="7FB4C89C" w14:textId="6DEA41D6" w:rsidR="00BE6A3E" w:rsidRDefault="00BE6A3E">
      <w:pPr>
        <w:rPr>
          <w:sz w:val="32"/>
          <w:szCs w:val="32"/>
          <w:lang w:val="en-US"/>
        </w:rPr>
      </w:pPr>
      <w:r>
        <w:rPr>
          <w:noProof/>
        </w:rPr>
        <w:drawing>
          <wp:inline distT="0" distB="0" distL="0" distR="0" wp14:anchorId="68E4B967" wp14:editId="2430019D">
            <wp:extent cx="5731510" cy="4922520"/>
            <wp:effectExtent l="0" t="0" r="2540" b="0"/>
            <wp:docPr id="672149493"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31510" cy="4922520"/>
                    </a:xfrm>
                    <a:prstGeom prst="rect">
                      <a:avLst/>
                    </a:prstGeom>
                    <a:noFill/>
                    <a:ln>
                      <a:noFill/>
                    </a:ln>
                  </pic:spPr>
                </pic:pic>
              </a:graphicData>
            </a:graphic>
          </wp:inline>
        </w:drawing>
      </w:r>
    </w:p>
    <w:p w14:paraId="50B83C4B" w14:textId="1792FC26" w:rsidR="00110140" w:rsidRDefault="00110140">
      <w:pPr>
        <w:rPr>
          <w:sz w:val="32"/>
          <w:szCs w:val="32"/>
          <w:lang w:val="en-US"/>
        </w:rPr>
      </w:pPr>
      <w:r>
        <w:rPr>
          <w:noProof/>
        </w:rPr>
        <w:lastRenderedPageBreak/>
        <w:drawing>
          <wp:inline distT="0" distB="0" distL="0" distR="0" wp14:anchorId="1E9A4CE9" wp14:editId="6C0335DD">
            <wp:extent cx="5731510" cy="3962400"/>
            <wp:effectExtent l="0" t="0" r="2540" b="0"/>
            <wp:docPr id="1520398742"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31510" cy="3962400"/>
                    </a:xfrm>
                    <a:prstGeom prst="rect">
                      <a:avLst/>
                    </a:prstGeom>
                    <a:noFill/>
                    <a:ln>
                      <a:noFill/>
                    </a:ln>
                  </pic:spPr>
                </pic:pic>
              </a:graphicData>
            </a:graphic>
          </wp:inline>
        </w:drawing>
      </w:r>
    </w:p>
    <w:p w14:paraId="205BCF2B" w14:textId="745C1608" w:rsidR="002E3D53" w:rsidRDefault="002E3D53">
      <w:pPr>
        <w:rPr>
          <w:sz w:val="32"/>
          <w:szCs w:val="32"/>
          <w:lang w:val="en-US"/>
        </w:rPr>
      </w:pPr>
      <w:r>
        <w:rPr>
          <w:noProof/>
        </w:rPr>
        <w:drawing>
          <wp:inline distT="0" distB="0" distL="0" distR="0" wp14:anchorId="25CAD327" wp14:editId="3E1AFDE2">
            <wp:extent cx="5731510" cy="4610100"/>
            <wp:effectExtent l="0" t="0" r="2540" b="0"/>
            <wp:docPr id="302941080"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31510" cy="4610100"/>
                    </a:xfrm>
                    <a:prstGeom prst="rect">
                      <a:avLst/>
                    </a:prstGeom>
                    <a:noFill/>
                    <a:ln>
                      <a:noFill/>
                    </a:ln>
                  </pic:spPr>
                </pic:pic>
              </a:graphicData>
            </a:graphic>
          </wp:inline>
        </w:drawing>
      </w:r>
    </w:p>
    <w:p w14:paraId="7AB47825" w14:textId="10F2C74B" w:rsidR="002E3D53" w:rsidRDefault="002E3D53">
      <w:pPr>
        <w:rPr>
          <w:sz w:val="32"/>
          <w:szCs w:val="32"/>
          <w:lang w:val="en-US"/>
        </w:rPr>
      </w:pPr>
      <w:r>
        <w:rPr>
          <w:noProof/>
        </w:rPr>
        <w:lastRenderedPageBreak/>
        <w:drawing>
          <wp:inline distT="0" distB="0" distL="0" distR="0" wp14:anchorId="54818A77" wp14:editId="0EB40BFC">
            <wp:extent cx="5731510" cy="3767455"/>
            <wp:effectExtent l="0" t="0" r="2540" b="4445"/>
            <wp:docPr id="716866689"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31510" cy="3767455"/>
                    </a:xfrm>
                    <a:prstGeom prst="rect">
                      <a:avLst/>
                    </a:prstGeom>
                    <a:noFill/>
                    <a:ln>
                      <a:noFill/>
                    </a:ln>
                  </pic:spPr>
                </pic:pic>
              </a:graphicData>
            </a:graphic>
          </wp:inline>
        </w:drawing>
      </w:r>
    </w:p>
    <w:p w14:paraId="2826833B" w14:textId="3513823F" w:rsidR="002E3D53" w:rsidRDefault="002E3D53">
      <w:pPr>
        <w:rPr>
          <w:sz w:val="32"/>
          <w:szCs w:val="32"/>
          <w:lang w:val="en-US"/>
        </w:rPr>
      </w:pPr>
      <w:r>
        <w:rPr>
          <w:noProof/>
        </w:rPr>
        <w:drawing>
          <wp:inline distT="0" distB="0" distL="0" distR="0" wp14:anchorId="461C8A11" wp14:editId="49CFD3C8">
            <wp:extent cx="5731510" cy="3686810"/>
            <wp:effectExtent l="0" t="0" r="2540" b="8890"/>
            <wp:docPr id="2144501235"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31510" cy="3686810"/>
                    </a:xfrm>
                    <a:prstGeom prst="rect">
                      <a:avLst/>
                    </a:prstGeom>
                    <a:noFill/>
                    <a:ln>
                      <a:noFill/>
                    </a:ln>
                  </pic:spPr>
                </pic:pic>
              </a:graphicData>
            </a:graphic>
          </wp:inline>
        </w:drawing>
      </w:r>
    </w:p>
    <w:p w14:paraId="226345AE" w14:textId="6DADA6F2" w:rsidR="00150ACD" w:rsidRDefault="00150ACD">
      <w:pPr>
        <w:rPr>
          <w:sz w:val="32"/>
          <w:szCs w:val="32"/>
          <w:lang w:val="en-US"/>
        </w:rPr>
      </w:pPr>
      <w:r>
        <w:rPr>
          <w:noProof/>
        </w:rPr>
        <w:lastRenderedPageBreak/>
        <w:drawing>
          <wp:inline distT="0" distB="0" distL="0" distR="0" wp14:anchorId="65ACB613" wp14:editId="62B5EC22">
            <wp:extent cx="4404360" cy="2705100"/>
            <wp:effectExtent l="0" t="0" r="0" b="0"/>
            <wp:docPr id="866885447"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404360" cy="2705100"/>
                    </a:xfrm>
                    <a:prstGeom prst="rect">
                      <a:avLst/>
                    </a:prstGeom>
                    <a:noFill/>
                    <a:ln>
                      <a:noFill/>
                    </a:ln>
                  </pic:spPr>
                </pic:pic>
              </a:graphicData>
            </a:graphic>
          </wp:inline>
        </w:drawing>
      </w:r>
    </w:p>
    <w:p w14:paraId="73A180EC" w14:textId="77224913" w:rsidR="00150ACD" w:rsidRDefault="00150ACD">
      <w:pPr>
        <w:rPr>
          <w:sz w:val="32"/>
          <w:szCs w:val="32"/>
          <w:lang w:val="en-US"/>
        </w:rPr>
      </w:pPr>
      <w:r>
        <w:rPr>
          <w:noProof/>
        </w:rPr>
        <w:drawing>
          <wp:inline distT="0" distB="0" distL="0" distR="0" wp14:anchorId="609576B5" wp14:editId="49DB3CBB">
            <wp:extent cx="5731510" cy="3752215"/>
            <wp:effectExtent l="0" t="0" r="2540" b="635"/>
            <wp:docPr id="130644953"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31510" cy="3752215"/>
                    </a:xfrm>
                    <a:prstGeom prst="rect">
                      <a:avLst/>
                    </a:prstGeom>
                    <a:noFill/>
                    <a:ln>
                      <a:noFill/>
                    </a:ln>
                  </pic:spPr>
                </pic:pic>
              </a:graphicData>
            </a:graphic>
          </wp:inline>
        </w:drawing>
      </w:r>
    </w:p>
    <w:p w14:paraId="27A2700F" w14:textId="49A3F1A1" w:rsidR="00150ACD" w:rsidRDefault="00150ACD">
      <w:pPr>
        <w:rPr>
          <w:sz w:val="32"/>
          <w:szCs w:val="32"/>
          <w:lang w:val="en-US"/>
        </w:rPr>
      </w:pPr>
      <w:r>
        <w:rPr>
          <w:noProof/>
        </w:rPr>
        <w:lastRenderedPageBreak/>
        <w:drawing>
          <wp:inline distT="0" distB="0" distL="0" distR="0" wp14:anchorId="2430AB23" wp14:editId="4D40BD0C">
            <wp:extent cx="5731510" cy="2438400"/>
            <wp:effectExtent l="0" t="0" r="2540" b="0"/>
            <wp:docPr id="117840667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31510" cy="2438400"/>
                    </a:xfrm>
                    <a:prstGeom prst="rect">
                      <a:avLst/>
                    </a:prstGeom>
                    <a:noFill/>
                    <a:ln>
                      <a:noFill/>
                    </a:ln>
                  </pic:spPr>
                </pic:pic>
              </a:graphicData>
            </a:graphic>
          </wp:inline>
        </w:drawing>
      </w:r>
    </w:p>
    <w:p w14:paraId="606FB1B2" w14:textId="1B48986C" w:rsidR="00270160" w:rsidRDefault="00270160">
      <w:pPr>
        <w:rPr>
          <w:sz w:val="32"/>
          <w:szCs w:val="32"/>
          <w:lang w:val="en-US"/>
        </w:rPr>
      </w:pPr>
      <w:r>
        <w:rPr>
          <w:noProof/>
        </w:rPr>
        <w:drawing>
          <wp:inline distT="0" distB="0" distL="0" distR="0" wp14:anchorId="2AD1824F" wp14:editId="52369CA2">
            <wp:extent cx="4404360" cy="2529840"/>
            <wp:effectExtent l="0" t="0" r="0" b="3810"/>
            <wp:docPr id="1551717797"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404360" cy="2529840"/>
                    </a:xfrm>
                    <a:prstGeom prst="rect">
                      <a:avLst/>
                    </a:prstGeom>
                    <a:noFill/>
                    <a:ln>
                      <a:noFill/>
                    </a:ln>
                  </pic:spPr>
                </pic:pic>
              </a:graphicData>
            </a:graphic>
          </wp:inline>
        </w:drawing>
      </w:r>
    </w:p>
    <w:p w14:paraId="2D99E510" w14:textId="57C62E9E" w:rsidR="00270160" w:rsidRDefault="00270160">
      <w:pPr>
        <w:rPr>
          <w:sz w:val="32"/>
          <w:szCs w:val="32"/>
          <w:lang w:val="en-US"/>
        </w:rPr>
      </w:pPr>
      <w:r>
        <w:rPr>
          <w:noProof/>
        </w:rPr>
        <w:drawing>
          <wp:inline distT="0" distB="0" distL="0" distR="0" wp14:anchorId="05AD1DEF" wp14:editId="2BB2ABF1">
            <wp:extent cx="5731510" cy="3601720"/>
            <wp:effectExtent l="0" t="0" r="2540" b="0"/>
            <wp:docPr id="1495780084"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31510" cy="3601720"/>
                    </a:xfrm>
                    <a:prstGeom prst="rect">
                      <a:avLst/>
                    </a:prstGeom>
                    <a:noFill/>
                    <a:ln>
                      <a:noFill/>
                    </a:ln>
                  </pic:spPr>
                </pic:pic>
              </a:graphicData>
            </a:graphic>
          </wp:inline>
        </w:drawing>
      </w:r>
    </w:p>
    <w:p w14:paraId="09B872CD" w14:textId="1AF42143" w:rsidR="00270160" w:rsidRDefault="00270160">
      <w:pPr>
        <w:rPr>
          <w:sz w:val="32"/>
          <w:szCs w:val="32"/>
          <w:lang w:val="en-US"/>
        </w:rPr>
      </w:pPr>
      <w:r>
        <w:rPr>
          <w:noProof/>
        </w:rPr>
        <w:lastRenderedPageBreak/>
        <w:drawing>
          <wp:inline distT="0" distB="0" distL="0" distR="0" wp14:anchorId="4F7DA846" wp14:editId="13CAFB20">
            <wp:extent cx="5731510" cy="3882390"/>
            <wp:effectExtent l="0" t="0" r="2540" b="3810"/>
            <wp:docPr id="214545555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731510" cy="3882390"/>
                    </a:xfrm>
                    <a:prstGeom prst="rect">
                      <a:avLst/>
                    </a:prstGeom>
                    <a:noFill/>
                    <a:ln>
                      <a:noFill/>
                    </a:ln>
                  </pic:spPr>
                </pic:pic>
              </a:graphicData>
            </a:graphic>
          </wp:inline>
        </w:drawing>
      </w:r>
    </w:p>
    <w:p w14:paraId="73DC5D90" w14:textId="65010B3F" w:rsidR="00A83BAA" w:rsidRDefault="00A83BAA">
      <w:pPr>
        <w:rPr>
          <w:sz w:val="32"/>
          <w:szCs w:val="32"/>
          <w:lang w:val="en-US"/>
        </w:rPr>
      </w:pPr>
      <w:r>
        <w:rPr>
          <w:noProof/>
        </w:rPr>
        <w:drawing>
          <wp:inline distT="0" distB="0" distL="0" distR="0" wp14:anchorId="360C4304" wp14:editId="7A159FB2">
            <wp:extent cx="5731510" cy="4450080"/>
            <wp:effectExtent l="0" t="0" r="2540" b="7620"/>
            <wp:docPr id="91535277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5731510" cy="4450080"/>
                    </a:xfrm>
                    <a:prstGeom prst="rect">
                      <a:avLst/>
                    </a:prstGeom>
                    <a:noFill/>
                    <a:ln>
                      <a:noFill/>
                    </a:ln>
                  </pic:spPr>
                </pic:pic>
              </a:graphicData>
            </a:graphic>
          </wp:inline>
        </w:drawing>
      </w:r>
    </w:p>
    <w:p w14:paraId="18291E9A" w14:textId="030AC08D" w:rsidR="00A83BAA" w:rsidRDefault="00A83BAA">
      <w:pPr>
        <w:rPr>
          <w:sz w:val="32"/>
          <w:szCs w:val="32"/>
          <w:lang w:val="en-US"/>
        </w:rPr>
      </w:pPr>
      <w:r>
        <w:rPr>
          <w:noProof/>
        </w:rPr>
        <w:lastRenderedPageBreak/>
        <w:drawing>
          <wp:inline distT="0" distB="0" distL="0" distR="0" wp14:anchorId="46517C83" wp14:editId="24A257B0">
            <wp:extent cx="5400040" cy="8863330"/>
            <wp:effectExtent l="0" t="0" r="0" b="0"/>
            <wp:docPr id="39676663"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400040" cy="8863330"/>
                    </a:xfrm>
                    <a:prstGeom prst="rect">
                      <a:avLst/>
                    </a:prstGeom>
                    <a:noFill/>
                    <a:ln>
                      <a:noFill/>
                    </a:ln>
                  </pic:spPr>
                </pic:pic>
              </a:graphicData>
            </a:graphic>
          </wp:inline>
        </w:drawing>
      </w:r>
    </w:p>
    <w:p w14:paraId="7FE02420" w14:textId="78A368FB" w:rsidR="00951EBC" w:rsidRDefault="00951EBC">
      <w:pPr>
        <w:rPr>
          <w:noProof/>
        </w:rPr>
      </w:pPr>
      <w:r>
        <w:rPr>
          <w:noProof/>
        </w:rPr>
        <w:lastRenderedPageBreak/>
        <w:drawing>
          <wp:inline distT="0" distB="0" distL="0" distR="0" wp14:anchorId="0225A7A6" wp14:editId="31247033">
            <wp:extent cx="5731510" cy="3810000"/>
            <wp:effectExtent l="0" t="0" r="2540" b="0"/>
            <wp:docPr id="1415624944"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5731510" cy="3810000"/>
                    </a:xfrm>
                    <a:prstGeom prst="rect">
                      <a:avLst/>
                    </a:prstGeom>
                    <a:noFill/>
                    <a:ln>
                      <a:noFill/>
                    </a:ln>
                  </pic:spPr>
                </pic:pic>
              </a:graphicData>
            </a:graphic>
          </wp:inline>
        </w:drawing>
      </w:r>
    </w:p>
    <w:p w14:paraId="11C3F835" w14:textId="77777777" w:rsidR="00EE2A35" w:rsidRDefault="00EE2A35" w:rsidP="00EE2A35">
      <w:pPr>
        <w:rPr>
          <w:noProof/>
        </w:rPr>
      </w:pPr>
    </w:p>
    <w:p w14:paraId="0C1A3FCE" w14:textId="77777777" w:rsidR="00EE2A35" w:rsidRPr="00EE2A35" w:rsidRDefault="00EE2A35" w:rsidP="00EE2A35">
      <w:pPr>
        <w:numPr>
          <w:ilvl w:val="0"/>
          <w:numId w:val="38"/>
        </w:numPr>
        <w:shd w:val="clear" w:color="auto" w:fill="F3F3F3"/>
        <w:spacing w:after="0" w:line="240" w:lineRule="auto"/>
        <w:rPr>
          <w:rFonts w:ascii="Segoe UI" w:eastAsia="Times New Roman" w:hAnsi="Segoe UI" w:cs="Segoe UI"/>
          <w:kern w:val="0"/>
          <w:sz w:val="21"/>
          <w:szCs w:val="21"/>
          <w:lang w:eastAsia="en-IN"/>
          <w14:ligatures w14:val="none"/>
        </w:rPr>
      </w:pPr>
      <w:r w:rsidRPr="00EE2A35">
        <w:rPr>
          <w:rFonts w:ascii="Segoe UI" w:eastAsia="Times New Roman" w:hAnsi="Segoe UI" w:cs="Segoe UI"/>
          <w:b/>
          <w:bCs/>
          <w:kern w:val="0"/>
          <w:sz w:val="21"/>
          <w:szCs w:val="21"/>
          <w:lang w:eastAsia="en-IN"/>
          <w14:ligatures w14:val="none"/>
        </w:rPr>
        <w:t>Gender of the Provider vs. National Provider Identifier (NPI)</w:t>
      </w:r>
      <w:r w:rsidRPr="00EE2A35">
        <w:rPr>
          <w:rFonts w:ascii="Segoe UI" w:eastAsia="Times New Roman" w:hAnsi="Segoe UI" w:cs="Segoe UI"/>
          <w:kern w:val="0"/>
          <w:sz w:val="21"/>
          <w:szCs w:val="21"/>
          <w:lang w:eastAsia="en-IN"/>
          <w14:ligatures w14:val="none"/>
        </w:rPr>
        <w:t>:</w:t>
      </w:r>
    </w:p>
    <w:p w14:paraId="660E74B6" w14:textId="77777777" w:rsidR="00EE2A35" w:rsidRPr="00EE2A35" w:rsidRDefault="00EE2A35" w:rsidP="00EE2A35">
      <w:pPr>
        <w:numPr>
          <w:ilvl w:val="1"/>
          <w:numId w:val="38"/>
        </w:numPr>
        <w:shd w:val="clear" w:color="auto" w:fill="F3F3F3"/>
        <w:spacing w:before="100" w:beforeAutospacing="1" w:after="100" w:afterAutospacing="1" w:line="240" w:lineRule="auto"/>
        <w:rPr>
          <w:rFonts w:ascii="Segoe UI" w:eastAsia="Times New Roman" w:hAnsi="Segoe UI" w:cs="Segoe UI"/>
          <w:kern w:val="0"/>
          <w:sz w:val="21"/>
          <w:szCs w:val="21"/>
          <w:lang w:eastAsia="en-IN"/>
          <w14:ligatures w14:val="none"/>
        </w:rPr>
      </w:pPr>
      <w:r w:rsidRPr="00EE2A35">
        <w:rPr>
          <w:rFonts w:ascii="Segoe UI" w:eastAsia="Times New Roman" w:hAnsi="Segoe UI" w:cs="Segoe UI"/>
          <w:kern w:val="0"/>
          <w:sz w:val="21"/>
          <w:szCs w:val="21"/>
          <w:lang w:eastAsia="en-IN"/>
          <w14:ligatures w14:val="none"/>
        </w:rPr>
        <w:t>No clear correlation or trend between gender and NPI.</w:t>
      </w:r>
    </w:p>
    <w:p w14:paraId="53A05C45" w14:textId="77777777" w:rsidR="00EE2A35" w:rsidRPr="00EE2A35" w:rsidRDefault="00EE2A35" w:rsidP="00EE2A35">
      <w:pPr>
        <w:numPr>
          <w:ilvl w:val="1"/>
          <w:numId w:val="38"/>
        </w:numPr>
        <w:shd w:val="clear" w:color="auto" w:fill="F3F3F3"/>
        <w:spacing w:before="100" w:beforeAutospacing="1" w:after="100" w:afterAutospacing="1" w:line="240" w:lineRule="auto"/>
        <w:rPr>
          <w:rFonts w:ascii="Segoe UI" w:eastAsia="Times New Roman" w:hAnsi="Segoe UI" w:cs="Segoe UI"/>
          <w:kern w:val="0"/>
          <w:sz w:val="21"/>
          <w:szCs w:val="21"/>
          <w:lang w:eastAsia="en-IN"/>
          <w14:ligatures w14:val="none"/>
        </w:rPr>
      </w:pPr>
      <w:r w:rsidRPr="00EE2A35">
        <w:rPr>
          <w:rFonts w:ascii="Segoe UI" w:eastAsia="Times New Roman" w:hAnsi="Segoe UI" w:cs="Segoe UI"/>
          <w:kern w:val="0"/>
          <w:sz w:val="21"/>
          <w:szCs w:val="21"/>
          <w:lang w:eastAsia="en-IN"/>
          <w14:ligatures w14:val="none"/>
        </w:rPr>
        <w:t>Data points are randomly distributed.</w:t>
      </w:r>
    </w:p>
    <w:p w14:paraId="4A00A5AC" w14:textId="77777777" w:rsidR="00EE2A35" w:rsidRPr="00EE2A35" w:rsidRDefault="00EE2A35" w:rsidP="00EE2A35">
      <w:pPr>
        <w:numPr>
          <w:ilvl w:val="0"/>
          <w:numId w:val="38"/>
        </w:numPr>
        <w:shd w:val="clear" w:color="auto" w:fill="F3F3F3"/>
        <w:spacing w:after="0" w:line="240" w:lineRule="auto"/>
        <w:rPr>
          <w:rFonts w:ascii="Segoe UI" w:eastAsia="Times New Roman" w:hAnsi="Segoe UI" w:cs="Segoe UI"/>
          <w:kern w:val="0"/>
          <w:sz w:val="21"/>
          <w:szCs w:val="21"/>
          <w:lang w:eastAsia="en-IN"/>
          <w14:ligatures w14:val="none"/>
        </w:rPr>
      </w:pPr>
      <w:r w:rsidRPr="00EE2A35">
        <w:rPr>
          <w:rFonts w:ascii="Segoe UI" w:eastAsia="Times New Roman" w:hAnsi="Segoe UI" w:cs="Segoe UI"/>
          <w:b/>
          <w:bCs/>
          <w:kern w:val="0"/>
          <w:sz w:val="21"/>
          <w:szCs w:val="21"/>
          <w:lang w:eastAsia="en-IN"/>
          <w14:ligatures w14:val="none"/>
        </w:rPr>
        <w:t>Gender of the Provider vs. Zip Code of the Provider</w:t>
      </w:r>
      <w:r w:rsidRPr="00EE2A35">
        <w:rPr>
          <w:rFonts w:ascii="Segoe UI" w:eastAsia="Times New Roman" w:hAnsi="Segoe UI" w:cs="Segoe UI"/>
          <w:kern w:val="0"/>
          <w:sz w:val="21"/>
          <w:szCs w:val="21"/>
          <w:lang w:eastAsia="en-IN"/>
          <w14:ligatures w14:val="none"/>
        </w:rPr>
        <w:t>:</w:t>
      </w:r>
    </w:p>
    <w:p w14:paraId="15E092D3" w14:textId="77777777" w:rsidR="00EE2A35" w:rsidRPr="00EE2A35" w:rsidRDefault="00EE2A35" w:rsidP="00EE2A35">
      <w:pPr>
        <w:numPr>
          <w:ilvl w:val="1"/>
          <w:numId w:val="38"/>
        </w:numPr>
        <w:shd w:val="clear" w:color="auto" w:fill="F3F3F3"/>
        <w:spacing w:before="100" w:beforeAutospacing="1" w:after="100" w:afterAutospacing="1" w:line="240" w:lineRule="auto"/>
        <w:rPr>
          <w:rFonts w:ascii="Segoe UI" w:eastAsia="Times New Roman" w:hAnsi="Segoe UI" w:cs="Segoe UI"/>
          <w:kern w:val="0"/>
          <w:sz w:val="21"/>
          <w:szCs w:val="21"/>
          <w:lang w:eastAsia="en-IN"/>
          <w14:ligatures w14:val="none"/>
        </w:rPr>
      </w:pPr>
      <w:r w:rsidRPr="00EE2A35">
        <w:rPr>
          <w:rFonts w:ascii="Segoe UI" w:eastAsia="Times New Roman" w:hAnsi="Segoe UI" w:cs="Segoe UI"/>
          <w:kern w:val="0"/>
          <w:sz w:val="21"/>
          <w:szCs w:val="21"/>
          <w:lang w:eastAsia="en-IN"/>
          <w14:ligatures w14:val="none"/>
        </w:rPr>
        <w:t>No discernible pattern between gender and zip code.</w:t>
      </w:r>
    </w:p>
    <w:p w14:paraId="636D6C3C" w14:textId="77777777" w:rsidR="00EE2A35" w:rsidRPr="00EE2A35" w:rsidRDefault="00EE2A35" w:rsidP="00EE2A35">
      <w:pPr>
        <w:numPr>
          <w:ilvl w:val="1"/>
          <w:numId w:val="38"/>
        </w:numPr>
        <w:shd w:val="clear" w:color="auto" w:fill="F3F3F3"/>
        <w:spacing w:before="100" w:beforeAutospacing="1" w:after="100" w:afterAutospacing="1" w:line="240" w:lineRule="auto"/>
        <w:rPr>
          <w:rFonts w:ascii="Segoe UI" w:eastAsia="Times New Roman" w:hAnsi="Segoe UI" w:cs="Segoe UI"/>
          <w:kern w:val="0"/>
          <w:sz w:val="21"/>
          <w:szCs w:val="21"/>
          <w:lang w:eastAsia="en-IN"/>
          <w14:ligatures w14:val="none"/>
        </w:rPr>
      </w:pPr>
      <w:r w:rsidRPr="00EE2A35">
        <w:rPr>
          <w:rFonts w:ascii="Segoe UI" w:eastAsia="Times New Roman" w:hAnsi="Segoe UI" w:cs="Segoe UI"/>
          <w:kern w:val="0"/>
          <w:sz w:val="21"/>
          <w:szCs w:val="21"/>
          <w:lang w:eastAsia="en-IN"/>
          <w14:ligatures w14:val="none"/>
        </w:rPr>
        <w:t>Points are scattered without any clear relationship.</w:t>
      </w:r>
    </w:p>
    <w:p w14:paraId="77DE33DA" w14:textId="77777777" w:rsidR="00EE2A35" w:rsidRPr="00EE2A35" w:rsidRDefault="00EE2A35" w:rsidP="00EE2A35">
      <w:pPr>
        <w:numPr>
          <w:ilvl w:val="0"/>
          <w:numId w:val="38"/>
        </w:numPr>
        <w:shd w:val="clear" w:color="auto" w:fill="F3F3F3"/>
        <w:spacing w:after="0" w:line="240" w:lineRule="auto"/>
        <w:rPr>
          <w:rFonts w:ascii="Segoe UI" w:eastAsia="Times New Roman" w:hAnsi="Segoe UI" w:cs="Segoe UI"/>
          <w:kern w:val="0"/>
          <w:sz w:val="21"/>
          <w:szCs w:val="21"/>
          <w:lang w:eastAsia="en-IN"/>
          <w14:ligatures w14:val="none"/>
        </w:rPr>
      </w:pPr>
      <w:r w:rsidRPr="00EE2A35">
        <w:rPr>
          <w:rFonts w:ascii="Segoe UI" w:eastAsia="Times New Roman" w:hAnsi="Segoe UI" w:cs="Segoe UI"/>
          <w:b/>
          <w:bCs/>
          <w:kern w:val="0"/>
          <w:sz w:val="21"/>
          <w:szCs w:val="21"/>
          <w:lang w:eastAsia="en-IN"/>
          <w14:ligatures w14:val="none"/>
        </w:rPr>
        <w:t>State Code of the Provider vs. NPI</w:t>
      </w:r>
      <w:r w:rsidRPr="00EE2A35">
        <w:rPr>
          <w:rFonts w:ascii="Segoe UI" w:eastAsia="Times New Roman" w:hAnsi="Segoe UI" w:cs="Segoe UI"/>
          <w:kern w:val="0"/>
          <w:sz w:val="21"/>
          <w:szCs w:val="21"/>
          <w:lang w:eastAsia="en-IN"/>
          <w14:ligatures w14:val="none"/>
        </w:rPr>
        <w:t>:</w:t>
      </w:r>
    </w:p>
    <w:p w14:paraId="22782E47" w14:textId="77777777" w:rsidR="00EE2A35" w:rsidRPr="00EE2A35" w:rsidRDefault="00EE2A35" w:rsidP="00EE2A35">
      <w:pPr>
        <w:numPr>
          <w:ilvl w:val="1"/>
          <w:numId w:val="38"/>
        </w:numPr>
        <w:shd w:val="clear" w:color="auto" w:fill="F3F3F3"/>
        <w:spacing w:before="100" w:beforeAutospacing="1" w:after="100" w:afterAutospacing="1" w:line="240" w:lineRule="auto"/>
        <w:rPr>
          <w:rFonts w:ascii="Segoe UI" w:eastAsia="Times New Roman" w:hAnsi="Segoe UI" w:cs="Segoe UI"/>
          <w:kern w:val="0"/>
          <w:sz w:val="21"/>
          <w:szCs w:val="21"/>
          <w:lang w:eastAsia="en-IN"/>
          <w14:ligatures w14:val="none"/>
        </w:rPr>
      </w:pPr>
      <w:r w:rsidRPr="00EE2A35">
        <w:rPr>
          <w:rFonts w:ascii="Segoe UI" w:eastAsia="Times New Roman" w:hAnsi="Segoe UI" w:cs="Segoe UI"/>
          <w:kern w:val="0"/>
          <w:sz w:val="21"/>
          <w:szCs w:val="21"/>
          <w:lang w:eastAsia="en-IN"/>
          <w14:ligatures w14:val="none"/>
        </w:rPr>
        <w:t>No significant correlation between state code and NPI.</w:t>
      </w:r>
    </w:p>
    <w:p w14:paraId="77942BD6" w14:textId="77777777" w:rsidR="00EE2A35" w:rsidRPr="00EE2A35" w:rsidRDefault="00EE2A35" w:rsidP="00EE2A35">
      <w:pPr>
        <w:numPr>
          <w:ilvl w:val="1"/>
          <w:numId w:val="38"/>
        </w:numPr>
        <w:shd w:val="clear" w:color="auto" w:fill="F3F3F3"/>
        <w:spacing w:before="100" w:beforeAutospacing="1" w:after="100" w:afterAutospacing="1" w:line="240" w:lineRule="auto"/>
        <w:rPr>
          <w:rFonts w:ascii="Segoe UI" w:eastAsia="Times New Roman" w:hAnsi="Segoe UI" w:cs="Segoe UI"/>
          <w:kern w:val="0"/>
          <w:sz w:val="21"/>
          <w:szCs w:val="21"/>
          <w:lang w:eastAsia="en-IN"/>
          <w14:ligatures w14:val="none"/>
        </w:rPr>
      </w:pPr>
      <w:r w:rsidRPr="00EE2A35">
        <w:rPr>
          <w:rFonts w:ascii="Segoe UI" w:eastAsia="Times New Roman" w:hAnsi="Segoe UI" w:cs="Segoe UI"/>
          <w:kern w:val="0"/>
          <w:sz w:val="21"/>
          <w:szCs w:val="21"/>
          <w:lang w:eastAsia="en-IN"/>
          <w14:ligatures w14:val="none"/>
        </w:rPr>
        <w:t>Data points are widely spread across different states.</w:t>
      </w:r>
    </w:p>
    <w:p w14:paraId="0A62ACFA" w14:textId="77777777" w:rsidR="00EE2A35" w:rsidRPr="00EE2A35" w:rsidRDefault="00EE2A35" w:rsidP="00EE2A35">
      <w:pPr>
        <w:numPr>
          <w:ilvl w:val="0"/>
          <w:numId w:val="38"/>
        </w:numPr>
        <w:shd w:val="clear" w:color="auto" w:fill="F3F3F3"/>
        <w:spacing w:after="0" w:line="240" w:lineRule="auto"/>
        <w:rPr>
          <w:rFonts w:ascii="Segoe UI" w:eastAsia="Times New Roman" w:hAnsi="Segoe UI" w:cs="Segoe UI"/>
          <w:kern w:val="0"/>
          <w:sz w:val="21"/>
          <w:szCs w:val="21"/>
          <w:lang w:eastAsia="en-IN"/>
          <w14:ligatures w14:val="none"/>
        </w:rPr>
      </w:pPr>
      <w:r w:rsidRPr="00EE2A35">
        <w:rPr>
          <w:rFonts w:ascii="Segoe UI" w:eastAsia="Times New Roman" w:hAnsi="Segoe UI" w:cs="Segoe UI"/>
          <w:b/>
          <w:bCs/>
          <w:kern w:val="0"/>
          <w:sz w:val="21"/>
          <w:szCs w:val="21"/>
          <w:lang w:eastAsia="en-IN"/>
          <w14:ligatures w14:val="none"/>
        </w:rPr>
        <w:t>State Code of the Provider vs. Zip Code of the Provider</w:t>
      </w:r>
      <w:r w:rsidRPr="00EE2A35">
        <w:rPr>
          <w:rFonts w:ascii="Segoe UI" w:eastAsia="Times New Roman" w:hAnsi="Segoe UI" w:cs="Segoe UI"/>
          <w:kern w:val="0"/>
          <w:sz w:val="21"/>
          <w:szCs w:val="21"/>
          <w:lang w:eastAsia="en-IN"/>
          <w14:ligatures w14:val="none"/>
        </w:rPr>
        <w:t>:</w:t>
      </w:r>
    </w:p>
    <w:p w14:paraId="0692AC98" w14:textId="77777777" w:rsidR="00EE2A35" w:rsidRPr="00EE2A35" w:rsidRDefault="00EE2A35" w:rsidP="00EE2A35">
      <w:pPr>
        <w:numPr>
          <w:ilvl w:val="1"/>
          <w:numId w:val="38"/>
        </w:numPr>
        <w:shd w:val="clear" w:color="auto" w:fill="F3F3F3"/>
        <w:spacing w:before="100" w:beforeAutospacing="1" w:after="100" w:afterAutospacing="1" w:line="240" w:lineRule="auto"/>
        <w:rPr>
          <w:rFonts w:ascii="Segoe UI" w:eastAsia="Times New Roman" w:hAnsi="Segoe UI" w:cs="Segoe UI"/>
          <w:kern w:val="0"/>
          <w:sz w:val="21"/>
          <w:szCs w:val="21"/>
          <w:lang w:eastAsia="en-IN"/>
          <w14:ligatures w14:val="none"/>
        </w:rPr>
      </w:pPr>
      <w:r w:rsidRPr="00EE2A35">
        <w:rPr>
          <w:rFonts w:ascii="Segoe UI" w:eastAsia="Times New Roman" w:hAnsi="Segoe UI" w:cs="Segoe UI"/>
          <w:kern w:val="0"/>
          <w:sz w:val="21"/>
          <w:szCs w:val="21"/>
          <w:lang w:eastAsia="en-IN"/>
          <w14:ligatures w14:val="none"/>
        </w:rPr>
        <w:t>Similar to the previous plot, no strong relationship between state code and zip code.</w:t>
      </w:r>
    </w:p>
    <w:p w14:paraId="43F3F86B" w14:textId="77777777" w:rsidR="00EE2A35" w:rsidRPr="00EE2A35" w:rsidRDefault="00EE2A35" w:rsidP="00EE2A35">
      <w:pPr>
        <w:numPr>
          <w:ilvl w:val="1"/>
          <w:numId w:val="38"/>
        </w:numPr>
        <w:shd w:val="clear" w:color="auto" w:fill="F3F3F3"/>
        <w:spacing w:before="100" w:beforeAutospacing="1" w:after="100" w:afterAutospacing="1" w:line="240" w:lineRule="auto"/>
        <w:rPr>
          <w:rFonts w:ascii="Segoe UI" w:eastAsia="Times New Roman" w:hAnsi="Segoe UI" w:cs="Segoe UI"/>
          <w:kern w:val="0"/>
          <w:sz w:val="21"/>
          <w:szCs w:val="21"/>
          <w:lang w:eastAsia="en-IN"/>
          <w14:ligatures w14:val="none"/>
        </w:rPr>
      </w:pPr>
      <w:r w:rsidRPr="00EE2A35">
        <w:rPr>
          <w:rFonts w:ascii="Segoe UI" w:eastAsia="Times New Roman" w:hAnsi="Segoe UI" w:cs="Segoe UI"/>
          <w:kern w:val="0"/>
          <w:sz w:val="21"/>
          <w:szCs w:val="21"/>
          <w:lang w:eastAsia="en-IN"/>
          <w14:ligatures w14:val="none"/>
        </w:rPr>
        <w:t>Points are randomly distributed across states and zip codes.</w:t>
      </w:r>
    </w:p>
    <w:p w14:paraId="294CB6BF" w14:textId="77777777" w:rsidR="00EE2A35" w:rsidRPr="00EE2A35" w:rsidRDefault="00EE2A35" w:rsidP="00EE2A35">
      <w:pPr>
        <w:ind w:firstLine="720"/>
        <w:rPr>
          <w:sz w:val="32"/>
          <w:szCs w:val="32"/>
          <w:lang w:val="en-US"/>
        </w:rPr>
      </w:pPr>
    </w:p>
    <w:p w14:paraId="3B91C4B2" w14:textId="4F36EB88" w:rsidR="007B5E62" w:rsidRDefault="007B5E62">
      <w:pPr>
        <w:rPr>
          <w:noProof/>
        </w:rPr>
      </w:pPr>
      <w:r>
        <w:rPr>
          <w:noProof/>
        </w:rPr>
        <w:lastRenderedPageBreak/>
        <w:drawing>
          <wp:inline distT="0" distB="0" distL="0" distR="0" wp14:anchorId="0496EA14" wp14:editId="09CB11B2">
            <wp:extent cx="5731510" cy="5706110"/>
            <wp:effectExtent l="0" t="0" r="2540" b="8890"/>
            <wp:docPr id="420659686"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731510" cy="5706110"/>
                    </a:xfrm>
                    <a:prstGeom prst="rect">
                      <a:avLst/>
                    </a:prstGeom>
                    <a:noFill/>
                    <a:ln>
                      <a:noFill/>
                    </a:ln>
                  </pic:spPr>
                </pic:pic>
              </a:graphicData>
            </a:graphic>
          </wp:inline>
        </w:drawing>
      </w:r>
    </w:p>
    <w:p w14:paraId="59895845" w14:textId="77777777" w:rsidR="00447F6B" w:rsidRDefault="00447F6B" w:rsidP="00447F6B">
      <w:pPr>
        <w:rPr>
          <w:noProof/>
        </w:rPr>
      </w:pPr>
    </w:p>
    <w:p w14:paraId="3FC37B52" w14:textId="70F88F75" w:rsidR="00447F6B" w:rsidRDefault="00447F6B" w:rsidP="00447F6B">
      <w:pPr>
        <w:ind w:firstLine="720"/>
      </w:pPr>
      <w:r>
        <w:t>Observations:</w:t>
      </w:r>
    </w:p>
    <w:p w14:paraId="5E7ED64C" w14:textId="790BE8CB" w:rsidR="00447F6B" w:rsidRDefault="00447F6B" w:rsidP="00447F6B">
      <w:pPr>
        <w:ind w:firstLine="720"/>
      </w:pPr>
      <w:r>
        <w:t xml:space="preserve">1.for the graph </w:t>
      </w:r>
      <w:r w:rsidR="006E4ABA">
        <w:t xml:space="preserve">index vs </w:t>
      </w:r>
      <w:proofErr w:type="gramStart"/>
      <w:r w:rsidR="006E4ABA">
        <w:t>index</w:t>
      </w:r>
      <w:proofErr w:type="gramEnd"/>
      <w:r w:rsidR="006E4ABA">
        <w:t xml:space="preserve"> all the x-axis indices </w:t>
      </w:r>
      <w:r w:rsidR="00251674">
        <w:t xml:space="preserve">are at the same range and </w:t>
      </w:r>
      <w:r w:rsidR="00E35898">
        <w:t>their value is in</w:t>
      </w:r>
    </w:p>
    <w:p w14:paraId="28B0EDB2" w14:textId="7CC1F38C" w:rsidR="00CF10CD" w:rsidRDefault="00CF10CD" w:rsidP="00447F6B">
      <w:pPr>
        <w:ind w:firstLine="720"/>
      </w:pPr>
      <w:r>
        <w:t>Between 0.1-0.2.</w:t>
      </w:r>
    </w:p>
    <w:p w14:paraId="7512DDA4" w14:textId="6C8F9B10" w:rsidR="00CF10CD" w:rsidRDefault="00CF10CD" w:rsidP="00447F6B">
      <w:pPr>
        <w:ind w:firstLine="720"/>
      </w:pPr>
      <w:r>
        <w:t>2.</w:t>
      </w:r>
      <w:r w:rsidR="00BF10FC">
        <w:t xml:space="preserve">for the graph index vs </w:t>
      </w:r>
      <w:r w:rsidR="008E2DC4">
        <w:t>NPI</w:t>
      </w:r>
      <w:r w:rsidR="00D130BC">
        <w:t xml:space="preserve"> there is a uniform increase of the graph </w:t>
      </w:r>
      <w:r w:rsidR="00C03FEA">
        <w:t>where indices and NPI</w:t>
      </w:r>
    </w:p>
    <w:p w14:paraId="6FA906E4" w14:textId="55238DE3" w:rsidR="00C03FEA" w:rsidRDefault="00C03FEA" w:rsidP="00447F6B">
      <w:pPr>
        <w:ind w:firstLine="720"/>
      </w:pPr>
      <w:r>
        <w:t>Are direct</w:t>
      </w:r>
      <w:r w:rsidR="005B088A">
        <w:t>ly proportional to each other.</w:t>
      </w:r>
    </w:p>
    <w:p w14:paraId="0F5C527D" w14:textId="77777777" w:rsidR="00B9636B" w:rsidRDefault="00E16653" w:rsidP="00B9636B">
      <w:pPr>
        <w:ind w:left="720"/>
      </w:pPr>
      <w:r>
        <w:t xml:space="preserve">3.for the index vs zip code we can see a pair plot which is </w:t>
      </w:r>
      <w:r w:rsidR="00F964C1">
        <w:t xml:space="preserve">the unform distribution and we </w:t>
      </w:r>
      <w:r w:rsidR="00FE2819">
        <w:t xml:space="preserve"> </w:t>
      </w:r>
      <w:r w:rsidR="009D5CA6">
        <w:t xml:space="preserve">                                                                                                                          </w:t>
      </w:r>
      <w:r w:rsidR="00FE2819">
        <w:t xml:space="preserve"> </w:t>
      </w:r>
      <w:r w:rsidR="009D5CA6">
        <w:t xml:space="preserve">  c</w:t>
      </w:r>
      <w:r w:rsidR="00FE2819">
        <w:t>annot able to see the outliers</w:t>
      </w:r>
    </w:p>
    <w:p w14:paraId="75FBAB4D" w14:textId="2026E3C4" w:rsidR="00FC7CD3" w:rsidRDefault="00FC7CD3" w:rsidP="00B9636B">
      <w:pPr>
        <w:ind w:left="720"/>
        <w:rPr>
          <w:rFonts w:ascii="Segoe UI" w:eastAsia="Times New Roman" w:hAnsi="Segoe UI" w:cs="Segoe UI"/>
          <w:kern w:val="0"/>
          <w:sz w:val="21"/>
          <w:szCs w:val="21"/>
          <w:lang w:eastAsia="en-IN"/>
          <w14:ligatures w14:val="none"/>
        </w:rPr>
      </w:pPr>
      <w:r>
        <w:rPr>
          <w:rFonts w:ascii="Segoe UI" w:eastAsia="Times New Roman" w:hAnsi="Segoe UI" w:cs="Segoe UI"/>
          <w:kern w:val="0"/>
          <w:sz w:val="21"/>
          <w:szCs w:val="21"/>
          <w:lang w:eastAsia="en-IN"/>
          <w14:ligatures w14:val="none"/>
        </w:rPr>
        <w:t>4</w:t>
      </w:r>
      <w:r w:rsidR="00C71440">
        <w:rPr>
          <w:rFonts w:ascii="Segoe UI" w:eastAsia="Times New Roman" w:hAnsi="Segoe UI" w:cs="Segoe UI"/>
          <w:kern w:val="0"/>
          <w:sz w:val="21"/>
          <w:szCs w:val="21"/>
          <w:lang w:eastAsia="en-IN"/>
          <w14:ligatures w14:val="none"/>
        </w:rPr>
        <w:t>.</w:t>
      </w:r>
      <w:r>
        <w:rPr>
          <w:rFonts w:ascii="Segoe UI" w:eastAsia="Times New Roman" w:hAnsi="Segoe UI" w:cs="Segoe UI"/>
          <w:kern w:val="0"/>
          <w:sz w:val="21"/>
          <w:szCs w:val="21"/>
          <w:lang w:eastAsia="en-IN"/>
          <w14:ligatures w14:val="none"/>
        </w:rPr>
        <w:t xml:space="preserve">for the graph </w:t>
      </w:r>
      <w:r w:rsidR="008E2DC4">
        <w:rPr>
          <w:rFonts w:ascii="Segoe UI" w:eastAsia="Times New Roman" w:hAnsi="Segoe UI" w:cs="Segoe UI"/>
          <w:kern w:val="0"/>
          <w:sz w:val="21"/>
          <w:szCs w:val="21"/>
          <w:lang w:eastAsia="en-IN"/>
          <w14:ligatures w14:val="none"/>
        </w:rPr>
        <w:t>NPI</w:t>
      </w:r>
      <w:r w:rsidR="00C71440">
        <w:rPr>
          <w:rFonts w:ascii="Segoe UI" w:eastAsia="Times New Roman" w:hAnsi="Segoe UI" w:cs="Segoe UI"/>
          <w:kern w:val="0"/>
          <w:sz w:val="21"/>
          <w:szCs w:val="21"/>
          <w:lang w:eastAsia="en-IN"/>
          <w14:ligatures w14:val="none"/>
        </w:rPr>
        <w:t xml:space="preserve"> vs </w:t>
      </w:r>
      <w:r w:rsidR="008E2DC4">
        <w:rPr>
          <w:rFonts w:ascii="Segoe UI" w:eastAsia="Times New Roman" w:hAnsi="Segoe UI" w:cs="Segoe UI"/>
          <w:kern w:val="0"/>
          <w:sz w:val="21"/>
          <w:szCs w:val="21"/>
          <w:lang w:eastAsia="en-IN"/>
          <w14:ligatures w14:val="none"/>
        </w:rPr>
        <w:t>ZIP</w:t>
      </w:r>
      <w:r w:rsidR="004965EA">
        <w:rPr>
          <w:rFonts w:ascii="Segoe UI" w:eastAsia="Times New Roman" w:hAnsi="Segoe UI" w:cs="Segoe UI"/>
          <w:kern w:val="0"/>
          <w:sz w:val="21"/>
          <w:szCs w:val="21"/>
          <w:lang w:eastAsia="en-IN"/>
          <w14:ligatures w14:val="none"/>
        </w:rPr>
        <w:t xml:space="preserve"> </w:t>
      </w:r>
      <w:r w:rsidR="00C71440">
        <w:rPr>
          <w:rFonts w:ascii="Segoe UI" w:eastAsia="Times New Roman" w:hAnsi="Segoe UI" w:cs="Segoe UI"/>
          <w:kern w:val="0"/>
          <w:sz w:val="21"/>
          <w:szCs w:val="21"/>
          <w:lang w:eastAsia="en-IN"/>
          <w14:ligatures w14:val="none"/>
        </w:rPr>
        <w:t xml:space="preserve">code, </w:t>
      </w:r>
      <w:r w:rsidR="00F65CCE" w:rsidRPr="00F65CCE">
        <w:rPr>
          <w:rFonts w:ascii="Segoe UI" w:eastAsia="Times New Roman" w:hAnsi="Segoe UI" w:cs="Segoe UI"/>
          <w:kern w:val="0"/>
          <w:sz w:val="21"/>
          <w:szCs w:val="21"/>
          <w:lang w:eastAsia="en-IN"/>
          <w14:ligatures w14:val="none"/>
        </w:rPr>
        <w:t>Dense clustering of points without a clear pattern or correlation.</w:t>
      </w:r>
    </w:p>
    <w:p w14:paraId="2D9B67A1" w14:textId="04840CE3" w:rsidR="00D330C1" w:rsidRPr="00F65CCE" w:rsidRDefault="00F65CCE" w:rsidP="00D330C1">
      <w:pPr>
        <w:ind w:left="720"/>
        <w:rPr>
          <w:rFonts w:ascii="Segoe UI" w:eastAsia="Times New Roman" w:hAnsi="Segoe UI" w:cs="Segoe UI"/>
          <w:kern w:val="0"/>
          <w:sz w:val="21"/>
          <w:szCs w:val="21"/>
          <w:lang w:eastAsia="en-IN"/>
          <w14:ligatures w14:val="none"/>
        </w:rPr>
      </w:pPr>
      <w:r w:rsidRPr="00F65CCE">
        <w:rPr>
          <w:rFonts w:ascii="Segoe UI" w:eastAsia="Times New Roman" w:hAnsi="Segoe UI" w:cs="Segoe UI"/>
          <w:kern w:val="0"/>
          <w:sz w:val="21"/>
          <w:szCs w:val="21"/>
          <w:lang w:eastAsia="en-IN"/>
          <w14:ligatures w14:val="none"/>
        </w:rPr>
        <w:t>No discernible relationship between NPI and zip code</w:t>
      </w:r>
      <w:r w:rsidR="00D330C1">
        <w:rPr>
          <w:rFonts w:ascii="Segoe UI" w:eastAsia="Times New Roman" w:hAnsi="Segoe UI" w:cs="Segoe UI"/>
          <w:kern w:val="0"/>
          <w:sz w:val="21"/>
          <w:szCs w:val="21"/>
          <w:lang w:eastAsia="en-IN"/>
          <w14:ligatures w14:val="none"/>
        </w:rPr>
        <w:t>.</w:t>
      </w:r>
    </w:p>
    <w:p w14:paraId="3C0D11E3" w14:textId="27315475" w:rsidR="005B088A" w:rsidRPr="00447F6B" w:rsidRDefault="00FE2819" w:rsidP="009D5CA6">
      <w:pPr>
        <w:ind w:left="720"/>
      </w:pPr>
      <w:r>
        <w:lastRenderedPageBreak/>
        <w:t xml:space="preserve"> </w:t>
      </w:r>
    </w:p>
    <w:p w14:paraId="19810811" w14:textId="780813A3" w:rsidR="007B5E62" w:rsidRDefault="007B5E62">
      <w:pPr>
        <w:rPr>
          <w:sz w:val="32"/>
          <w:szCs w:val="32"/>
          <w:lang w:val="en-US"/>
        </w:rPr>
      </w:pPr>
      <w:r>
        <w:rPr>
          <w:noProof/>
        </w:rPr>
        <w:drawing>
          <wp:inline distT="0" distB="0" distL="0" distR="0" wp14:anchorId="23E99D73" wp14:editId="1D4682F7">
            <wp:extent cx="5731510" cy="5862955"/>
            <wp:effectExtent l="0" t="0" r="2540" b="4445"/>
            <wp:docPr id="1428324096"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731510" cy="5862955"/>
                    </a:xfrm>
                    <a:prstGeom prst="rect">
                      <a:avLst/>
                    </a:prstGeom>
                    <a:noFill/>
                    <a:ln>
                      <a:noFill/>
                    </a:ln>
                  </pic:spPr>
                </pic:pic>
              </a:graphicData>
            </a:graphic>
          </wp:inline>
        </w:drawing>
      </w:r>
    </w:p>
    <w:p w14:paraId="3111DCEA" w14:textId="77777777" w:rsidR="00962DD8" w:rsidRPr="00962DD8" w:rsidRDefault="00962DD8" w:rsidP="00962DD8">
      <w:pPr>
        <w:shd w:val="clear" w:color="auto" w:fill="F3F3F3"/>
        <w:spacing w:after="0" w:line="240" w:lineRule="auto"/>
        <w:rPr>
          <w:rFonts w:ascii="Segoe UI" w:eastAsia="Times New Roman" w:hAnsi="Segoe UI" w:cs="Segoe UI"/>
          <w:kern w:val="0"/>
          <w:sz w:val="21"/>
          <w:szCs w:val="21"/>
          <w:lang w:eastAsia="en-IN"/>
          <w14:ligatures w14:val="none"/>
        </w:rPr>
      </w:pPr>
      <w:r w:rsidRPr="00962DD8">
        <w:rPr>
          <w:rFonts w:ascii="Segoe UI" w:eastAsia="Times New Roman" w:hAnsi="Segoe UI" w:cs="Segoe UI"/>
          <w:kern w:val="0"/>
          <w:sz w:val="21"/>
          <w:szCs w:val="21"/>
          <w:lang w:eastAsia="en-IN"/>
          <w14:ligatures w14:val="none"/>
        </w:rPr>
        <w:t>observations:</w:t>
      </w:r>
    </w:p>
    <w:p w14:paraId="1554BE93" w14:textId="77777777" w:rsidR="00962DD8" w:rsidRPr="00962DD8" w:rsidRDefault="00962DD8" w:rsidP="00962DD8">
      <w:pPr>
        <w:numPr>
          <w:ilvl w:val="0"/>
          <w:numId w:val="37"/>
        </w:numPr>
        <w:shd w:val="clear" w:color="auto" w:fill="F3F3F3"/>
        <w:spacing w:before="100" w:beforeAutospacing="1" w:after="100" w:afterAutospacing="1" w:line="240" w:lineRule="auto"/>
        <w:rPr>
          <w:rFonts w:ascii="Segoe UI" w:eastAsia="Times New Roman" w:hAnsi="Segoe UI" w:cs="Segoe UI"/>
          <w:kern w:val="0"/>
          <w:sz w:val="21"/>
          <w:szCs w:val="21"/>
          <w:lang w:eastAsia="en-IN"/>
          <w14:ligatures w14:val="none"/>
        </w:rPr>
      </w:pPr>
      <w:r w:rsidRPr="00962DD8">
        <w:rPr>
          <w:rFonts w:ascii="Segoe UI" w:eastAsia="Times New Roman" w:hAnsi="Segoe UI" w:cs="Segoe UI"/>
          <w:b/>
          <w:bCs/>
          <w:kern w:val="0"/>
          <w:sz w:val="21"/>
          <w:szCs w:val="21"/>
          <w:lang w:eastAsia="en-IN"/>
          <w14:ligatures w14:val="none"/>
        </w:rPr>
        <w:t>California (CA)</w:t>
      </w:r>
      <w:r w:rsidRPr="00962DD8">
        <w:rPr>
          <w:rFonts w:ascii="Segoe UI" w:eastAsia="Times New Roman" w:hAnsi="Segoe UI" w:cs="Segoe UI"/>
          <w:kern w:val="0"/>
          <w:sz w:val="21"/>
          <w:szCs w:val="21"/>
          <w:lang w:eastAsia="en-IN"/>
          <w14:ligatures w14:val="none"/>
        </w:rPr>
        <w:t> has the highest percentage of providers at </w:t>
      </w:r>
      <w:r w:rsidRPr="00962DD8">
        <w:rPr>
          <w:rFonts w:ascii="Segoe UI" w:eastAsia="Times New Roman" w:hAnsi="Segoe UI" w:cs="Segoe UI"/>
          <w:b/>
          <w:bCs/>
          <w:kern w:val="0"/>
          <w:sz w:val="21"/>
          <w:szCs w:val="21"/>
          <w:lang w:eastAsia="en-IN"/>
          <w14:ligatures w14:val="none"/>
        </w:rPr>
        <w:t>10.5%</w:t>
      </w:r>
      <w:r w:rsidRPr="00962DD8">
        <w:rPr>
          <w:rFonts w:ascii="Segoe UI" w:eastAsia="Times New Roman" w:hAnsi="Segoe UI" w:cs="Segoe UI"/>
          <w:kern w:val="0"/>
          <w:sz w:val="21"/>
          <w:szCs w:val="21"/>
          <w:lang w:eastAsia="en-IN"/>
          <w14:ligatures w14:val="none"/>
        </w:rPr>
        <w:t>.</w:t>
      </w:r>
    </w:p>
    <w:p w14:paraId="6F1FBE67" w14:textId="77777777" w:rsidR="00962DD8" w:rsidRPr="00962DD8" w:rsidRDefault="00962DD8" w:rsidP="00962DD8">
      <w:pPr>
        <w:numPr>
          <w:ilvl w:val="0"/>
          <w:numId w:val="37"/>
        </w:numPr>
        <w:shd w:val="clear" w:color="auto" w:fill="F3F3F3"/>
        <w:spacing w:before="100" w:beforeAutospacing="1" w:after="100" w:afterAutospacing="1" w:line="240" w:lineRule="auto"/>
        <w:rPr>
          <w:rFonts w:ascii="Segoe UI" w:eastAsia="Times New Roman" w:hAnsi="Segoe UI" w:cs="Segoe UI"/>
          <w:kern w:val="0"/>
          <w:sz w:val="21"/>
          <w:szCs w:val="21"/>
          <w:lang w:eastAsia="en-IN"/>
          <w14:ligatures w14:val="none"/>
        </w:rPr>
      </w:pPr>
      <w:r w:rsidRPr="00962DD8">
        <w:rPr>
          <w:rFonts w:ascii="Segoe UI" w:eastAsia="Times New Roman" w:hAnsi="Segoe UI" w:cs="Segoe UI"/>
          <w:b/>
          <w:bCs/>
          <w:kern w:val="0"/>
          <w:sz w:val="21"/>
          <w:szCs w:val="21"/>
          <w:lang w:eastAsia="en-IN"/>
          <w14:ligatures w14:val="none"/>
        </w:rPr>
        <w:t>Texas (TX)</w:t>
      </w:r>
      <w:r w:rsidRPr="00962DD8">
        <w:rPr>
          <w:rFonts w:ascii="Segoe UI" w:eastAsia="Times New Roman" w:hAnsi="Segoe UI" w:cs="Segoe UI"/>
          <w:kern w:val="0"/>
          <w:sz w:val="21"/>
          <w:szCs w:val="21"/>
          <w:lang w:eastAsia="en-IN"/>
          <w14:ligatures w14:val="none"/>
        </w:rPr>
        <w:t> follows closely with </w:t>
      </w:r>
      <w:r w:rsidRPr="00962DD8">
        <w:rPr>
          <w:rFonts w:ascii="Segoe UI" w:eastAsia="Times New Roman" w:hAnsi="Segoe UI" w:cs="Segoe UI"/>
          <w:b/>
          <w:bCs/>
          <w:kern w:val="0"/>
          <w:sz w:val="21"/>
          <w:szCs w:val="21"/>
          <w:lang w:eastAsia="en-IN"/>
          <w14:ligatures w14:val="none"/>
        </w:rPr>
        <w:t>9.2%</w:t>
      </w:r>
      <w:r w:rsidRPr="00962DD8">
        <w:rPr>
          <w:rFonts w:ascii="Segoe UI" w:eastAsia="Times New Roman" w:hAnsi="Segoe UI" w:cs="Segoe UI"/>
          <w:kern w:val="0"/>
          <w:sz w:val="21"/>
          <w:szCs w:val="21"/>
          <w:lang w:eastAsia="en-IN"/>
          <w14:ligatures w14:val="none"/>
        </w:rPr>
        <w:t> of providers.</w:t>
      </w:r>
    </w:p>
    <w:p w14:paraId="2FD86DAE" w14:textId="77777777" w:rsidR="00962DD8" w:rsidRPr="00962DD8" w:rsidRDefault="00962DD8" w:rsidP="00962DD8">
      <w:pPr>
        <w:numPr>
          <w:ilvl w:val="0"/>
          <w:numId w:val="37"/>
        </w:numPr>
        <w:shd w:val="clear" w:color="auto" w:fill="F3F3F3"/>
        <w:spacing w:before="100" w:beforeAutospacing="1" w:after="100" w:afterAutospacing="1" w:line="240" w:lineRule="auto"/>
        <w:rPr>
          <w:rFonts w:ascii="Segoe UI" w:eastAsia="Times New Roman" w:hAnsi="Segoe UI" w:cs="Segoe UI"/>
          <w:kern w:val="0"/>
          <w:sz w:val="21"/>
          <w:szCs w:val="21"/>
          <w:lang w:eastAsia="en-IN"/>
          <w14:ligatures w14:val="none"/>
        </w:rPr>
      </w:pPr>
      <w:r w:rsidRPr="00962DD8">
        <w:rPr>
          <w:rFonts w:ascii="Segoe UI" w:eastAsia="Times New Roman" w:hAnsi="Segoe UI" w:cs="Segoe UI"/>
          <w:kern w:val="0"/>
          <w:sz w:val="21"/>
          <w:szCs w:val="21"/>
          <w:lang w:eastAsia="en-IN"/>
          <w14:ligatures w14:val="none"/>
        </w:rPr>
        <w:t>Other states with significant percentages include </w:t>
      </w:r>
      <w:r w:rsidRPr="00962DD8">
        <w:rPr>
          <w:rFonts w:ascii="Segoe UI" w:eastAsia="Times New Roman" w:hAnsi="Segoe UI" w:cs="Segoe UI"/>
          <w:b/>
          <w:bCs/>
          <w:kern w:val="0"/>
          <w:sz w:val="21"/>
          <w:szCs w:val="21"/>
          <w:lang w:eastAsia="en-IN"/>
          <w14:ligatures w14:val="none"/>
        </w:rPr>
        <w:t>Florida (FL)</w:t>
      </w:r>
      <w:r w:rsidRPr="00962DD8">
        <w:rPr>
          <w:rFonts w:ascii="Segoe UI" w:eastAsia="Times New Roman" w:hAnsi="Segoe UI" w:cs="Segoe UI"/>
          <w:kern w:val="0"/>
          <w:sz w:val="21"/>
          <w:szCs w:val="21"/>
          <w:lang w:eastAsia="en-IN"/>
          <w14:ligatures w14:val="none"/>
        </w:rPr>
        <w:t> at </w:t>
      </w:r>
      <w:r w:rsidRPr="00962DD8">
        <w:rPr>
          <w:rFonts w:ascii="Segoe UI" w:eastAsia="Times New Roman" w:hAnsi="Segoe UI" w:cs="Segoe UI"/>
          <w:b/>
          <w:bCs/>
          <w:kern w:val="0"/>
          <w:sz w:val="21"/>
          <w:szCs w:val="21"/>
          <w:lang w:eastAsia="en-IN"/>
          <w14:ligatures w14:val="none"/>
        </w:rPr>
        <w:t>8.6%</w:t>
      </w:r>
      <w:r w:rsidRPr="00962DD8">
        <w:rPr>
          <w:rFonts w:ascii="Segoe UI" w:eastAsia="Times New Roman" w:hAnsi="Segoe UI" w:cs="Segoe UI"/>
          <w:kern w:val="0"/>
          <w:sz w:val="21"/>
          <w:szCs w:val="21"/>
          <w:lang w:eastAsia="en-IN"/>
          <w14:ligatures w14:val="none"/>
        </w:rPr>
        <w:t>, </w:t>
      </w:r>
      <w:r w:rsidRPr="00962DD8">
        <w:rPr>
          <w:rFonts w:ascii="Segoe UI" w:eastAsia="Times New Roman" w:hAnsi="Segoe UI" w:cs="Segoe UI"/>
          <w:b/>
          <w:bCs/>
          <w:kern w:val="0"/>
          <w:sz w:val="21"/>
          <w:szCs w:val="21"/>
          <w:lang w:eastAsia="en-IN"/>
          <w14:ligatures w14:val="none"/>
        </w:rPr>
        <w:t>New York (NY)</w:t>
      </w:r>
      <w:r w:rsidRPr="00962DD8">
        <w:rPr>
          <w:rFonts w:ascii="Segoe UI" w:eastAsia="Times New Roman" w:hAnsi="Segoe UI" w:cs="Segoe UI"/>
          <w:kern w:val="0"/>
          <w:sz w:val="21"/>
          <w:szCs w:val="21"/>
          <w:lang w:eastAsia="en-IN"/>
          <w14:ligatures w14:val="none"/>
        </w:rPr>
        <w:t>, </w:t>
      </w:r>
      <w:r w:rsidRPr="00962DD8">
        <w:rPr>
          <w:rFonts w:ascii="Segoe UI" w:eastAsia="Times New Roman" w:hAnsi="Segoe UI" w:cs="Segoe UI"/>
          <w:b/>
          <w:bCs/>
          <w:kern w:val="0"/>
          <w:sz w:val="21"/>
          <w:szCs w:val="21"/>
          <w:lang w:eastAsia="en-IN"/>
          <w14:ligatures w14:val="none"/>
        </w:rPr>
        <w:t>Pennsylvania (PA)</w:t>
      </w:r>
      <w:r w:rsidRPr="00962DD8">
        <w:rPr>
          <w:rFonts w:ascii="Segoe UI" w:eastAsia="Times New Roman" w:hAnsi="Segoe UI" w:cs="Segoe UI"/>
          <w:kern w:val="0"/>
          <w:sz w:val="21"/>
          <w:szCs w:val="21"/>
          <w:lang w:eastAsia="en-IN"/>
          <w14:ligatures w14:val="none"/>
        </w:rPr>
        <w:t>, and </w:t>
      </w:r>
      <w:r w:rsidRPr="00962DD8">
        <w:rPr>
          <w:rFonts w:ascii="Segoe UI" w:eastAsia="Times New Roman" w:hAnsi="Segoe UI" w:cs="Segoe UI"/>
          <w:b/>
          <w:bCs/>
          <w:kern w:val="0"/>
          <w:sz w:val="21"/>
          <w:szCs w:val="21"/>
          <w:lang w:eastAsia="en-IN"/>
          <w14:ligatures w14:val="none"/>
        </w:rPr>
        <w:t>Illinois (IL)</w:t>
      </w:r>
      <w:r w:rsidRPr="00962DD8">
        <w:rPr>
          <w:rFonts w:ascii="Segoe UI" w:eastAsia="Times New Roman" w:hAnsi="Segoe UI" w:cs="Segoe UI"/>
          <w:kern w:val="0"/>
          <w:sz w:val="21"/>
          <w:szCs w:val="21"/>
          <w:lang w:eastAsia="en-IN"/>
          <w14:ligatures w14:val="none"/>
        </w:rPr>
        <w:t>.</w:t>
      </w:r>
    </w:p>
    <w:p w14:paraId="1CF47438" w14:textId="77777777" w:rsidR="00962DD8" w:rsidRPr="00962DD8" w:rsidRDefault="00962DD8" w:rsidP="00962DD8">
      <w:pPr>
        <w:numPr>
          <w:ilvl w:val="0"/>
          <w:numId w:val="37"/>
        </w:numPr>
        <w:shd w:val="clear" w:color="auto" w:fill="F3F3F3"/>
        <w:spacing w:before="100" w:beforeAutospacing="1" w:after="100" w:afterAutospacing="1" w:line="240" w:lineRule="auto"/>
        <w:rPr>
          <w:rFonts w:ascii="Segoe UI" w:eastAsia="Times New Roman" w:hAnsi="Segoe UI" w:cs="Segoe UI"/>
          <w:kern w:val="0"/>
          <w:sz w:val="21"/>
          <w:szCs w:val="21"/>
          <w:lang w:eastAsia="en-IN"/>
          <w14:ligatures w14:val="none"/>
        </w:rPr>
      </w:pPr>
      <w:r w:rsidRPr="00962DD8">
        <w:rPr>
          <w:rFonts w:ascii="Segoe UI" w:eastAsia="Times New Roman" w:hAnsi="Segoe UI" w:cs="Segoe UI"/>
          <w:kern w:val="0"/>
          <w:sz w:val="21"/>
          <w:szCs w:val="21"/>
          <w:lang w:eastAsia="en-IN"/>
          <w14:ligatures w14:val="none"/>
        </w:rPr>
        <w:t>The remaining states contribute smaller percentages, ranging from </w:t>
      </w:r>
      <w:r w:rsidRPr="00962DD8">
        <w:rPr>
          <w:rFonts w:ascii="Segoe UI" w:eastAsia="Times New Roman" w:hAnsi="Segoe UI" w:cs="Segoe UI"/>
          <w:b/>
          <w:bCs/>
          <w:kern w:val="0"/>
          <w:sz w:val="21"/>
          <w:szCs w:val="21"/>
          <w:lang w:eastAsia="en-IN"/>
          <w14:ligatures w14:val="none"/>
        </w:rPr>
        <w:t>2.5%</w:t>
      </w:r>
      <w:r w:rsidRPr="00962DD8">
        <w:rPr>
          <w:rFonts w:ascii="Segoe UI" w:eastAsia="Times New Roman" w:hAnsi="Segoe UI" w:cs="Segoe UI"/>
          <w:kern w:val="0"/>
          <w:sz w:val="21"/>
          <w:szCs w:val="21"/>
          <w:lang w:eastAsia="en-IN"/>
          <w14:ligatures w14:val="none"/>
        </w:rPr>
        <w:t> to </w:t>
      </w:r>
      <w:r w:rsidRPr="00962DD8">
        <w:rPr>
          <w:rFonts w:ascii="Segoe UI" w:eastAsia="Times New Roman" w:hAnsi="Segoe UI" w:cs="Segoe UI"/>
          <w:b/>
          <w:bCs/>
          <w:kern w:val="0"/>
          <w:sz w:val="21"/>
          <w:szCs w:val="21"/>
          <w:lang w:eastAsia="en-IN"/>
          <w14:ligatures w14:val="none"/>
        </w:rPr>
        <w:t>3.8%</w:t>
      </w:r>
      <w:r w:rsidRPr="00962DD8">
        <w:rPr>
          <w:rFonts w:ascii="Segoe UI" w:eastAsia="Times New Roman" w:hAnsi="Segoe UI" w:cs="Segoe UI"/>
          <w:kern w:val="0"/>
          <w:sz w:val="21"/>
          <w:szCs w:val="21"/>
          <w:lang w:eastAsia="en-IN"/>
          <w14:ligatures w14:val="none"/>
        </w:rPr>
        <w:t>.</w:t>
      </w:r>
    </w:p>
    <w:p w14:paraId="3863444C" w14:textId="4D75751B" w:rsidR="00F5594A" w:rsidRDefault="00F5594A">
      <w:pPr>
        <w:rPr>
          <w:rFonts w:ascii="Roboto" w:hAnsi="Roboto"/>
          <w:color w:val="212121"/>
          <w:shd w:val="clear" w:color="auto" w:fill="FFFFFF"/>
        </w:rPr>
      </w:pPr>
    </w:p>
    <w:p w14:paraId="3FAEC11C" w14:textId="77777777" w:rsidR="007964FD" w:rsidRDefault="007964FD">
      <w:pPr>
        <w:rPr>
          <w:rFonts w:ascii="Roboto" w:hAnsi="Roboto"/>
          <w:color w:val="212121"/>
          <w:shd w:val="clear" w:color="auto" w:fill="FFFFFF"/>
        </w:rPr>
      </w:pPr>
    </w:p>
    <w:p w14:paraId="50B7E770" w14:textId="77777777" w:rsidR="00EE7E4A" w:rsidRPr="00EE7E4A" w:rsidRDefault="00EE7E4A" w:rsidP="00EE7E4A">
      <w:pPr>
        <w:rPr>
          <w:sz w:val="28"/>
          <w:szCs w:val="28"/>
          <w:lang w:val="en-US"/>
        </w:rPr>
      </w:pPr>
    </w:p>
    <w:p w14:paraId="6833B270" w14:textId="4082C8AA" w:rsidR="007B5E62" w:rsidRDefault="007B5E62">
      <w:pPr>
        <w:rPr>
          <w:sz w:val="32"/>
          <w:szCs w:val="32"/>
          <w:lang w:val="en-US"/>
        </w:rPr>
      </w:pPr>
      <w:r>
        <w:rPr>
          <w:noProof/>
        </w:rPr>
        <w:lastRenderedPageBreak/>
        <w:drawing>
          <wp:inline distT="0" distB="0" distL="0" distR="0" wp14:anchorId="23DF506E" wp14:editId="371E9030">
            <wp:extent cx="4762500" cy="2939730"/>
            <wp:effectExtent l="0" t="0" r="0" b="0"/>
            <wp:docPr id="361349775"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776683" cy="2948485"/>
                    </a:xfrm>
                    <a:prstGeom prst="rect">
                      <a:avLst/>
                    </a:prstGeom>
                    <a:noFill/>
                    <a:ln>
                      <a:noFill/>
                    </a:ln>
                  </pic:spPr>
                </pic:pic>
              </a:graphicData>
            </a:graphic>
          </wp:inline>
        </w:drawing>
      </w:r>
    </w:p>
    <w:p w14:paraId="074F5456" w14:textId="77777777" w:rsidR="00C93092" w:rsidRPr="00C93092" w:rsidRDefault="00C93092" w:rsidP="00C93092">
      <w:pPr>
        <w:shd w:val="clear" w:color="auto" w:fill="F3F3F3"/>
        <w:spacing w:after="0" w:line="240" w:lineRule="auto"/>
        <w:rPr>
          <w:rFonts w:ascii="Segoe UI" w:eastAsia="Times New Roman" w:hAnsi="Segoe UI" w:cs="Segoe UI"/>
          <w:kern w:val="0"/>
          <w:sz w:val="21"/>
          <w:szCs w:val="21"/>
          <w:lang w:eastAsia="en-IN"/>
          <w14:ligatures w14:val="none"/>
        </w:rPr>
      </w:pPr>
      <w:r w:rsidRPr="00C93092">
        <w:rPr>
          <w:rFonts w:ascii="Segoe UI" w:eastAsia="Times New Roman" w:hAnsi="Segoe UI" w:cs="Segoe UI"/>
          <w:kern w:val="0"/>
          <w:sz w:val="21"/>
          <w:szCs w:val="21"/>
          <w:lang w:eastAsia="en-IN"/>
          <w14:ligatures w14:val="none"/>
        </w:rPr>
        <w:t>observations:</w:t>
      </w:r>
    </w:p>
    <w:p w14:paraId="09630F1C" w14:textId="77777777" w:rsidR="00C93092" w:rsidRPr="00C93092" w:rsidRDefault="00C93092" w:rsidP="00C93092">
      <w:pPr>
        <w:numPr>
          <w:ilvl w:val="0"/>
          <w:numId w:val="29"/>
        </w:numPr>
        <w:shd w:val="clear" w:color="auto" w:fill="F3F3F3"/>
        <w:spacing w:before="100" w:beforeAutospacing="1" w:after="100" w:afterAutospacing="1" w:line="240" w:lineRule="auto"/>
        <w:rPr>
          <w:rFonts w:ascii="Segoe UI" w:eastAsia="Times New Roman" w:hAnsi="Segoe UI" w:cs="Segoe UI"/>
          <w:kern w:val="0"/>
          <w:sz w:val="21"/>
          <w:szCs w:val="21"/>
          <w:lang w:eastAsia="en-IN"/>
          <w14:ligatures w14:val="none"/>
        </w:rPr>
      </w:pPr>
      <w:r w:rsidRPr="00C93092">
        <w:rPr>
          <w:rFonts w:ascii="Segoe UI" w:eastAsia="Times New Roman" w:hAnsi="Segoe UI" w:cs="Segoe UI"/>
          <w:b/>
          <w:bCs/>
          <w:kern w:val="0"/>
          <w:sz w:val="21"/>
          <w:szCs w:val="21"/>
          <w:lang w:eastAsia="en-IN"/>
          <w14:ligatures w14:val="none"/>
        </w:rPr>
        <w:t>Distribution Shape</w:t>
      </w:r>
      <w:r w:rsidRPr="00C93092">
        <w:rPr>
          <w:rFonts w:ascii="Segoe UI" w:eastAsia="Times New Roman" w:hAnsi="Segoe UI" w:cs="Segoe UI"/>
          <w:kern w:val="0"/>
          <w:sz w:val="21"/>
          <w:szCs w:val="21"/>
          <w:lang w:eastAsia="en-IN"/>
          <w14:ligatures w14:val="none"/>
        </w:rPr>
        <w:t>: The plot is bell-shaped and skewed to the right, indicating that most average amounts cluster around a mode slightly above zero.</w:t>
      </w:r>
    </w:p>
    <w:p w14:paraId="38474A90" w14:textId="77777777" w:rsidR="00C93092" w:rsidRPr="00C93092" w:rsidRDefault="00C93092" w:rsidP="00C93092">
      <w:pPr>
        <w:numPr>
          <w:ilvl w:val="0"/>
          <w:numId w:val="29"/>
        </w:numPr>
        <w:shd w:val="clear" w:color="auto" w:fill="F3F3F3"/>
        <w:spacing w:before="100" w:beforeAutospacing="1" w:after="100" w:afterAutospacing="1" w:line="240" w:lineRule="auto"/>
        <w:rPr>
          <w:rFonts w:ascii="Segoe UI" w:eastAsia="Times New Roman" w:hAnsi="Segoe UI" w:cs="Segoe UI"/>
          <w:kern w:val="0"/>
          <w:sz w:val="21"/>
          <w:szCs w:val="21"/>
          <w:lang w:eastAsia="en-IN"/>
          <w14:ligatures w14:val="none"/>
        </w:rPr>
      </w:pPr>
      <w:r w:rsidRPr="00C93092">
        <w:rPr>
          <w:rFonts w:ascii="Segoe UI" w:eastAsia="Times New Roman" w:hAnsi="Segoe UI" w:cs="Segoe UI"/>
          <w:b/>
          <w:bCs/>
          <w:kern w:val="0"/>
          <w:sz w:val="21"/>
          <w:szCs w:val="21"/>
          <w:lang w:eastAsia="en-IN"/>
          <w14:ligatures w14:val="none"/>
        </w:rPr>
        <w:t>Long Tail</w:t>
      </w:r>
      <w:r w:rsidRPr="00C93092">
        <w:rPr>
          <w:rFonts w:ascii="Segoe UI" w:eastAsia="Times New Roman" w:hAnsi="Segoe UI" w:cs="Segoe UI"/>
          <w:kern w:val="0"/>
          <w:sz w:val="21"/>
          <w:szCs w:val="21"/>
          <w:lang w:eastAsia="en-IN"/>
          <w14:ligatures w14:val="none"/>
        </w:rPr>
        <w:t>: There is a long tail extending toward higher values (up to 300), suggesting some extreme payment amounts.</w:t>
      </w:r>
    </w:p>
    <w:p w14:paraId="2204424B" w14:textId="77777777" w:rsidR="00C93092" w:rsidRPr="00C93092" w:rsidRDefault="00C93092" w:rsidP="00C93092">
      <w:pPr>
        <w:numPr>
          <w:ilvl w:val="0"/>
          <w:numId w:val="29"/>
        </w:numPr>
        <w:shd w:val="clear" w:color="auto" w:fill="F3F3F3"/>
        <w:spacing w:before="100" w:beforeAutospacing="1" w:after="100" w:afterAutospacing="1" w:line="240" w:lineRule="auto"/>
        <w:rPr>
          <w:rFonts w:ascii="Segoe UI" w:eastAsia="Times New Roman" w:hAnsi="Segoe UI" w:cs="Segoe UI"/>
          <w:kern w:val="0"/>
          <w:sz w:val="21"/>
          <w:szCs w:val="21"/>
          <w:lang w:eastAsia="en-IN"/>
          <w14:ligatures w14:val="none"/>
        </w:rPr>
      </w:pPr>
      <w:r w:rsidRPr="00C93092">
        <w:rPr>
          <w:rFonts w:ascii="Segoe UI" w:eastAsia="Times New Roman" w:hAnsi="Segoe UI" w:cs="Segoe UI"/>
          <w:b/>
          <w:bCs/>
          <w:kern w:val="0"/>
          <w:sz w:val="21"/>
          <w:szCs w:val="21"/>
          <w:lang w:eastAsia="en-IN"/>
          <w14:ligatures w14:val="none"/>
        </w:rPr>
        <w:t>Density</w:t>
      </w:r>
      <w:r w:rsidRPr="00C93092">
        <w:rPr>
          <w:rFonts w:ascii="Segoe UI" w:eastAsia="Times New Roman" w:hAnsi="Segoe UI" w:cs="Segoe UI"/>
          <w:kern w:val="0"/>
          <w:sz w:val="21"/>
          <w:szCs w:val="21"/>
          <w:lang w:eastAsia="en-IN"/>
          <w14:ligatures w14:val="none"/>
        </w:rPr>
        <w:t>: The density ranges from 0 to approximately 0.006, emphasizing the concentration of values around the mode.</w:t>
      </w:r>
    </w:p>
    <w:p w14:paraId="4822F564" w14:textId="77777777" w:rsidR="00BA4D23" w:rsidRDefault="00BA4D23">
      <w:pPr>
        <w:rPr>
          <w:sz w:val="32"/>
          <w:szCs w:val="32"/>
          <w:lang w:val="en-US"/>
        </w:rPr>
      </w:pPr>
    </w:p>
    <w:p w14:paraId="30434B27" w14:textId="71644038" w:rsidR="00E57206" w:rsidRDefault="00E7401A" w:rsidP="00E57206">
      <w:pPr>
        <w:pStyle w:val="NormalWeb"/>
        <w:shd w:val="clear" w:color="auto" w:fill="F3F3F3"/>
        <w:spacing w:before="0" w:beforeAutospacing="0" w:after="0" w:afterAutospacing="0"/>
        <w:ind w:left="720"/>
        <w:rPr>
          <w:rFonts w:ascii="Segoe UI" w:hAnsi="Segoe UI" w:cs="Segoe UI"/>
          <w:sz w:val="21"/>
          <w:szCs w:val="21"/>
        </w:rPr>
      </w:pPr>
      <w:r>
        <w:rPr>
          <w:noProof/>
        </w:rPr>
        <w:drawing>
          <wp:inline distT="0" distB="0" distL="0" distR="0" wp14:anchorId="594F001D" wp14:editId="7526FD9C">
            <wp:extent cx="5242560" cy="2415540"/>
            <wp:effectExtent l="0" t="0" r="0" b="3810"/>
            <wp:docPr id="242415622"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242560" cy="2415540"/>
                    </a:xfrm>
                    <a:prstGeom prst="rect">
                      <a:avLst/>
                    </a:prstGeom>
                    <a:noFill/>
                    <a:ln>
                      <a:noFill/>
                    </a:ln>
                  </pic:spPr>
                </pic:pic>
              </a:graphicData>
            </a:graphic>
          </wp:inline>
        </w:drawing>
      </w:r>
      <w:r w:rsidR="00E57206">
        <w:rPr>
          <w:rFonts w:ascii="Segoe UI" w:hAnsi="Segoe UI" w:cs="Segoe UI"/>
          <w:sz w:val="21"/>
          <w:szCs w:val="21"/>
        </w:rPr>
        <w:t xml:space="preserve"> </w:t>
      </w:r>
    </w:p>
    <w:p w14:paraId="651515E3" w14:textId="77777777" w:rsidR="00E57206" w:rsidRDefault="00E57206" w:rsidP="00E57206">
      <w:pPr>
        <w:pStyle w:val="NormalWeb"/>
        <w:shd w:val="clear" w:color="auto" w:fill="F3F3F3"/>
        <w:spacing w:before="0" w:beforeAutospacing="0" w:after="0" w:afterAutospacing="0"/>
        <w:ind w:left="720"/>
        <w:rPr>
          <w:rFonts w:ascii="Segoe UI" w:hAnsi="Segoe UI" w:cs="Segoe UI"/>
          <w:sz w:val="21"/>
          <w:szCs w:val="21"/>
        </w:rPr>
      </w:pPr>
    </w:p>
    <w:p w14:paraId="7815D266" w14:textId="10FC0B1E" w:rsidR="006857AF" w:rsidRPr="006857AF" w:rsidRDefault="006857AF" w:rsidP="00E10475">
      <w:pPr>
        <w:pStyle w:val="NormalWeb"/>
        <w:numPr>
          <w:ilvl w:val="0"/>
          <w:numId w:val="40"/>
        </w:numPr>
        <w:shd w:val="clear" w:color="auto" w:fill="F3F3F3"/>
        <w:spacing w:before="0" w:beforeAutospacing="0" w:after="0" w:afterAutospacing="0"/>
        <w:rPr>
          <w:rFonts w:ascii="Segoe UI" w:hAnsi="Segoe UI" w:cs="Segoe UI"/>
          <w:sz w:val="21"/>
          <w:szCs w:val="21"/>
        </w:rPr>
      </w:pPr>
      <w:r w:rsidRPr="006857AF">
        <w:rPr>
          <w:rFonts w:ascii="Segoe UI" w:hAnsi="Segoe UI" w:cs="Segoe UI"/>
          <w:b/>
          <w:bCs/>
          <w:sz w:val="21"/>
          <w:szCs w:val="21"/>
        </w:rPr>
        <w:t>Distribution Shape</w:t>
      </w:r>
      <w:r w:rsidRPr="006857AF">
        <w:rPr>
          <w:rFonts w:ascii="Segoe UI" w:hAnsi="Segoe UI" w:cs="Segoe UI"/>
          <w:sz w:val="21"/>
          <w:szCs w:val="21"/>
        </w:rPr>
        <w:t>: The plot is bell-shaped and skewed to the right, indicating that most average amounts cluster around a mode slightly above zero.</w:t>
      </w:r>
    </w:p>
    <w:p w14:paraId="78359D98" w14:textId="77777777" w:rsidR="006857AF" w:rsidRPr="006857AF" w:rsidRDefault="006857AF" w:rsidP="006857AF">
      <w:pPr>
        <w:numPr>
          <w:ilvl w:val="0"/>
          <w:numId w:val="28"/>
        </w:numPr>
        <w:shd w:val="clear" w:color="auto" w:fill="F3F3F3"/>
        <w:spacing w:before="100" w:beforeAutospacing="1" w:after="100" w:afterAutospacing="1" w:line="240" w:lineRule="auto"/>
        <w:rPr>
          <w:rFonts w:ascii="Segoe UI" w:eastAsia="Times New Roman" w:hAnsi="Segoe UI" w:cs="Segoe UI"/>
          <w:kern w:val="0"/>
          <w:sz w:val="21"/>
          <w:szCs w:val="21"/>
          <w:lang w:eastAsia="en-IN"/>
          <w14:ligatures w14:val="none"/>
        </w:rPr>
      </w:pPr>
      <w:r w:rsidRPr="006857AF">
        <w:rPr>
          <w:rFonts w:ascii="Segoe UI" w:eastAsia="Times New Roman" w:hAnsi="Segoe UI" w:cs="Segoe UI"/>
          <w:b/>
          <w:bCs/>
          <w:kern w:val="0"/>
          <w:sz w:val="21"/>
          <w:szCs w:val="21"/>
          <w:lang w:eastAsia="en-IN"/>
          <w14:ligatures w14:val="none"/>
        </w:rPr>
        <w:t>Long Tail</w:t>
      </w:r>
      <w:r w:rsidRPr="006857AF">
        <w:rPr>
          <w:rFonts w:ascii="Segoe UI" w:eastAsia="Times New Roman" w:hAnsi="Segoe UI" w:cs="Segoe UI"/>
          <w:kern w:val="0"/>
          <w:sz w:val="21"/>
          <w:szCs w:val="21"/>
          <w:lang w:eastAsia="en-IN"/>
          <w14:ligatures w14:val="none"/>
        </w:rPr>
        <w:t>: There is a long tail extending toward higher values (up to 300), suggesting some extreme payment amounts.</w:t>
      </w:r>
    </w:p>
    <w:p w14:paraId="1A5C2F08" w14:textId="1FAD1912" w:rsidR="00E7401A" w:rsidRPr="00686273" w:rsidRDefault="006857AF" w:rsidP="00686273">
      <w:pPr>
        <w:numPr>
          <w:ilvl w:val="0"/>
          <w:numId w:val="28"/>
        </w:numPr>
        <w:shd w:val="clear" w:color="auto" w:fill="F3F3F3"/>
        <w:spacing w:before="100" w:beforeAutospacing="1" w:after="100" w:afterAutospacing="1" w:line="240" w:lineRule="auto"/>
        <w:rPr>
          <w:rFonts w:ascii="Segoe UI" w:eastAsia="Times New Roman" w:hAnsi="Segoe UI" w:cs="Segoe UI"/>
          <w:kern w:val="0"/>
          <w:sz w:val="21"/>
          <w:szCs w:val="21"/>
          <w:lang w:eastAsia="en-IN"/>
          <w14:ligatures w14:val="none"/>
        </w:rPr>
      </w:pPr>
      <w:r w:rsidRPr="006857AF">
        <w:rPr>
          <w:rFonts w:ascii="Segoe UI" w:eastAsia="Times New Roman" w:hAnsi="Segoe UI" w:cs="Segoe UI"/>
          <w:b/>
          <w:bCs/>
          <w:kern w:val="0"/>
          <w:sz w:val="21"/>
          <w:szCs w:val="21"/>
          <w:lang w:eastAsia="en-IN"/>
          <w14:ligatures w14:val="none"/>
        </w:rPr>
        <w:t>Density</w:t>
      </w:r>
      <w:r w:rsidRPr="006857AF">
        <w:rPr>
          <w:rFonts w:ascii="Segoe UI" w:eastAsia="Times New Roman" w:hAnsi="Segoe UI" w:cs="Segoe UI"/>
          <w:kern w:val="0"/>
          <w:sz w:val="21"/>
          <w:szCs w:val="21"/>
          <w:lang w:eastAsia="en-IN"/>
          <w14:ligatures w14:val="none"/>
        </w:rPr>
        <w:t>: The density ranges from 0 to approximately 0.006, emphasizing the concentration of values around the mode.</w:t>
      </w:r>
    </w:p>
    <w:sectPr w:rsidR="00E7401A" w:rsidRPr="0068627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432C0C2" w14:textId="77777777" w:rsidR="000A70CD" w:rsidRDefault="000A70CD" w:rsidP="00E42039">
      <w:pPr>
        <w:spacing w:after="0" w:line="240" w:lineRule="auto"/>
      </w:pPr>
      <w:r>
        <w:separator/>
      </w:r>
    </w:p>
  </w:endnote>
  <w:endnote w:type="continuationSeparator" w:id="0">
    <w:p w14:paraId="08F6CE71" w14:textId="77777777" w:rsidR="000A70CD" w:rsidRDefault="000A70CD" w:rsidP="00E420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inherit">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Roboto">
    <w:charset w:val="00"/>
    <w:family w:val="auto"/>
    <w:pitch w:val="variable"/>
    <w:sig w:usb0="E0000AFF" w:usb1="5000217F" w:usb2="00000021" w:usb3="00000000" w:csb0="0000019F" w:csb1="00000000"/>
  </w:font>
  <w:font w:name="var(--colab-chrome-font-family)">
    <w:altName w:val="Cambria"/>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43D0335" w14:textId="77777777" w:rsidR="000A70CD" w:rsidRDefault="000A70CD" w:rsidP="00E42039">
      <w:pPr>
        <w:spacing w:after="0" w:line="240" w:lineRule="auto"/>
      </w:pPr>
      <w:r>
        <w:separator/>
      </w:r>
    </w:p>
  </w:footnote>
  <w:footnote w:type="continuationSeparator" w:id="0">
    <w:p w14:paraId="51CD9C30" w14:textId="77777777" w:rsidR="000A70CD" w:rsidRDefault="000A70CD" w:rsidP="00E4203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CF0601"/>
    <w:multiLevelType w:val="multilevel"/>
    <w:tmpl w:val="09869E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294E58"/>
    <w:multiLevelType w:val="multilevel"/>
    <w:tmpl w:val="8390D2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124BCA"/>
    <w:multiLevelType w:val="hybridMultilevel"/>
    <w:tmpl w:val="720CCE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10A5767"/>
    <w:multiLevelType w:val="multilevel"/>
    <w:tmpl w:val="944A88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5230E60"/>
    <w:multiLevelType w:val="multilevel"/>
    <w:tmpl w:val="56A46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82048D3"/>
    <w:multiLevelType w:val="multilevel"/>
    <w:tmpl w:val="235CDA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9EC2475"/>
    <w:multiLevelType w:val="multilevel"/>
    <w:tmpl w:val="AD66CD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B872EB5"/>
    <w:multiLevelType w:val="multilevel"/>
    <w:tmpl w:val="25A8E9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C576A5E"/>
    <w:multiLevelType w:val="multilevel"/>
    <w:tmpl w:val="C088D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E625ECB"/>
    <w:multiLevelType w:val="multilevel"/>
    <w:tmpl w:val="A44432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EE57D0F"/>
    <w:multiLevelType w:val="multilevel"/>
    <w:tmpl w:val="ECE8115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7006169"/>
    <w:multiLevelType w:val="multilevel"/>
    <w:tmpl w:val="AC3E71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71B606F"/>
    <w:multiLevelType w:val="multilevel"/>
    <w:tmpl w:val="B14AD41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7E06F81"/>
    <w:multiLevelType w:val="multilevel"/>
    <w:tmpl w:val="0EFE95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87C53B8"/>
    <w:multiLevelType w:val="multilevel"/>
    <w:tmpl w:val="049E657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D652BEC"/>
    <w:multiLevelType w:val="multilevel"/>
    <w:tmpl w:val="90BA9B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ED30C50"/>
    <w:multiLevelType w:val="multilevel"/>
    <w:tmpl w:val="0B7A876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EFB122C"/>
    <w:multiLevelType w:val="multilevel"/>
    <w:tmpl w:val="CDDCF9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0934061"/>
    <w:multiLevelType w:val="multilevel"/>
    <w:tmpl w:val="25C2D5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4A71E33"/>
    <w:multiLevelType w:val="multilevel"/>
    <w:tmpl w:val="A906DC7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66449D2"/>
    <w:multiLevelType w:val="multilevel"/>
    <w:tmpl w:val="9F1201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7056E17"/>
    <w:multiLevelType w:val="multilevel"/>
    <w:tmpl w:val="8C0AE5A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73A5ED3"/>
    <w:multiLevelType w:val="multilevel"/>
    <w:tmpl w:val="32EAA4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0AF2EDD"/>
    <w:multiLevelType w:val="multilevel"/>
    <w:tmpl w:val="FDB25DD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5077399"/>
    <w:multiLevelType w:val="multilevel"/>
    <w:tmpl w:val="FC029E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7F82748"/>
    <w:multiLevelType w:val="multilevel"/>
    <w:tmpl w:val="6D12C9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9063133"/>
    <w:multiLevelType w:val="multilevel"/>
    <w:tmpl w:val="377C11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F245913"/>
    <w:multiLevelType w:val="multilevel"/>
    <w:tmpl w:val="ECB0B2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19F03A6"/>
    <w:multiLevelType w:val="multilevel"/>
    <w:tmpl w:val="55DEB6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65657AC"/>
    <w:multiLevelType w:val="multilevel"/>
    <w:tmpl w:val="60B2250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1F54C0C"/>
    <w:multiLevelType w:val="multilevel"/>
    <w:tmpl w:val="45A068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59138BE"/>
    <w:multiLevelType w:val="multilevel"/>
    <w:tmpl w:val="4552F1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DC73830"/>
    <w:multiLevelType w:val="multilevel"/>
    <w:tmpl w:val="B4B89F2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E9C1E25"/>
    <w:multiLevelType w:val="multilevel"/>
    <w:tmpl w:val="4BFEA7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FF551CB"/>
    <w:multiLevelType w:val="multilevel"/>
    <w:tmpl w:val="4F06FC5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FF60F33"/>
    <w:multiLevelType w:val="hybridMultilevel"/>
    <w:tmpl w:val="998C3642"/>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72D06931"/>
    <w:multiLevelType w:val="multilevel"/>
    <w:tmpl w:val="A96AEB9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7E97457"/>
    <w:multiLevelType w:val="multilevel"/>
    <w:tmpl w:val="125C98EC"/>
    <w:lvl w:ilvl="0">
      <w:start w:val="1"/>
      <w:numFmt w:val="decimal"/>
      <w:lvlText w:val="%1."/>
      <w:lvlJc w:val="left"/>
      <w:pPr>
        <w:tabs>
          <w:tab w:val="num" w:pos="9432"/>
        </w:tabs>
        <w:ind w:left="9432" w:hanging="360"/>
      </w:pPr>
    </w:lvl>
    <w:lvl w:ilvl="1">
      <w:start w:val="1"/>
      <w:numFmt w:val="bullet"/>
      <w:lvlText w:val="o"/>
      <w:lvlJc w:val="left"/>
      <w:pPr>
        <w:tabs>
          <w:tab w:val="num" w:pos="10152"/>
        </w:tabs>
        <w:ind w:left="10152" w:hanging="360"/>
      </w:pPr>
      <w:rPr>
        <w:rFonts w:ascii="Courier New" w:hAnsi="Courier New" w:hint="default"/>
        <w:sz w:val="20"/>
      </w:rPr>
    </w:lvl>
    <w:lvl w:ilvl="2" w:tentative="1">
      <w:start w:val="1"/>
      <w:numFmt w:val="decimal"/>
      <w:lvlText w:val="%3."/>
      <w:lvlJc w:val="left"/>
      <w:pPr>
        <w:tabs>
          <w:tab w:val="num" w:pos="10872"/>
        </w:tabs>
        <w:ind w:left="10872" w:hanging="360"/>
      </w:pPr>
    </w:lvl>
    <w:lvl w:ilvl="3" w:tentative="1">
      <w:start w:val="1"/>
      <w:numFmt w:val="decimal"/>
      <w:lvlText w:val="%4."/>
      <w:lvlJc w:val="left"/>
      <w:pPr>
        <w:tabs>
          <w:tab w:val="num" w:pos="11592"/>
        </w:tabs>
        <w:ind w:left="11592" w:hanging="360"/>
      </w:pPr>
    </w:lvl>
    <w:lvl w:ilvl="4" w:tentative="1">
      <w:start w:val="1"/>
      <w:numFmt w:val="decimal"/>
      <w:lvlText w:val="%5."/>
      <w:lvlJc w:val="left"/>
      <w:pPr>
        <w:tabs>
          <w:tab w:val="num" w:pos="12312"/>
        </w:tabs>
        <w:ind w:left="12312" w:hanging="360"/>
      </w:pPr>
    </w:lvl>
    <w:lvl w:ilvl="5" w:tentative="1">
      <w:start w:val="1"/>
      <w:numFmt w:val="decimal"/>
      <w:lvlText w:val="%6."/>
      <w:lvlJc w:val="left"/>
      <w:pPr>
        <w:tabs>
          <w:tab w:val="num" w:pos="13032"/>
        </w:tabs>
        <w:ind w:left="13032" w:hanging="360"/>
      </w:pPr>
    </w:lvl>
    <w:lvl w:ilvl="6" w:tentative="1">
      <w:start w:val="1"/>
      <w:numFmt w:val="decimal"/>
      <w:lvlText w:val="%7."/>
      <w:lvlJc w:val="left"/>
      <w:pPr>
        <w:tabs>
          <w:tab w:val="num" w:pos="13752"/>
        </w:tabs>
        <w:ind w:left="13752" w:hanging="360"/>
      </w:pPr>
    </w:lvl>
    <w:lvl w:ilvl="7" w:tentative="1">
      <w:start w:val="1"/>
      <w:numFmt w:val="decimal"/>
      <w:lvlText w:val="%8."/>
      <w:lvlJc w:val="left"/>
      <w:pPr>
        <w:tabs>
          <w:tab w:val="num" w:pos="14472"/>
        </w:tabs>
        <w:ind w:left="14472" w:hanging="360"/>
      </w:pPr>
    </w:lvl>
    <w:lvl w:ilvl="8" w:tentative="1">
      <w:start w:val="1"/>
      <w:numFmt w:val="decimal"/>
      <w:lvlText w:val="%9."/>
      <w:lvlJc w:val="left"/>
      <w:pPr>
        <w:tabs>
          <w:tab w:val="num" w:pos="15192"/>
        </w:tabs>
        <w:ind w:left="15192" w:hanging="360"/>
      </w:pPr>
    </w:lvl>
  </w:abstractNum>
  <w:abstractNum w:abstractNumId="38" w15:restartNumberingAfterBreak="0">
    <w:nsid w:val="783A1401"/>
    <w:multiLevelType w:val="multilevel"/>
    <w:tmpl w:val="1BC0DC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E0C7609"/>
    <w:multiLevelType w:val="multilevel"/>
    <w:tmpl w:val="0EBE13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10217182">
    <w:abstractNumId w:val="7"/>
  </w:num>
  <w:num w:numId="2" w16cid:durableId="725253399">
    <w:abstractNumId w:val="26"/>
  </w:num>
  <w:num w:numId="3" w16cid:durableId="1560550358">
    <w:abstractNumId w:val="22"/>
  </w:num>
  <w:num w:numId="4" w16cid:durableId="1733239177">
    <w:abstractNumId w:val="9"/>
  </w:num>
  <w:num w:numId="5" w16cid:durableId="82071312">
    <w:abstractNumId w:val="17"/>
  </w:num>
  <w:num w:numId="6" w16cid:durableId="1413963685">
    <w:abstractNumId w:val="31"/>
  </w:num>
  <w:num w:numId="7" w16cid:durableId="1448430240">
    <w:abstractNumId w:val="24"/>
  </w:num>
  <w:num w:numId="8" w16cid:durableId="229342593">
    <w:abstractNumId w:val="30"/>
  </w:num>
  <w:num w:numId="9" w16cid:durableId="1997686258">
    <w:abstractNumId w:val="29"/>
  </w:num>
  <w:num w:numId="10" w16cid:durableId="1131365650">
    <w:abstractNumId w:val="21"/>
  </w:num>
  <w:num w:numId="11" w16cid:durableId="261885745">
    <w:abstractNumId w:val="23"/>
  </w:num>
  <w:num w:numId="12" w16cid:durableId="184293489">
    <w:abstractNumId w:val="16"/>
  </w:num>
  <w:num w:numId="13" w16cid:durableId="52893762">
    <w:abstractNumId w:val="14"/>
  </w:num>
  <w:num w:numId="14" w16cid:durableId="154416749">
    <w:abstractNumId w:val="19"/>
  </w:num>
  <w:num w:numId="15" w16cid:durableId="576597619">
    <w:abstractNumId w:val="32"/>
  </w:num>
  <w:num w:numId="16" w16cid:durableId="1326322945">
    <w:abstractNumId w:val="36"/>
  </w:num>
  <w:num w:numId="17" w16cid:durableId="1664358063">
    <w:abstractNumId w:val="27"/>
  </w:num>
  <w:num w:numId="18" w16cid:durableId="1563905999">
    <w:abstractNumId w:val="39"/>
  </w:num>
  <w:num w:numId="19" w16cid:durableId="966856462">
    <w:abstractNumId w:val="33"/>
  </w:num>
  <w:num w:numId="20" w16cid:durableId="471364270">
    <w:abstractNumId w:val="6"/>
  </w:num>
  <w:num w:numId="21" w16cid:durableId="719862547">
    <w:abstractNumId w:val="20"/>
  </w:num>
  <w:num w:numId="22" w16cid:durableId="1731952041">
    <w:abstractNumId w:val="1"/>
  </w:num>
  <w:num w:numId="23" w16cid:durableId="1411778579">
    <w:abstractNumId w:val="11"/>
  </w:num>
  <w:num w:numId="24" w16cid:durableId="1455948138">
    <w:abstractNumId w:val="5"/>
  </w:num>
  <w:num w:numId="25" w16cid:durableId="529413085">
    <w:abstractNumId w:val="28"/>
  </w:num>
  <w:num w:numId="26" w16cid:durableId="646322512">
    <w:abstractNumId w:val="13"/>
  </w:num>
  <w:num w:numId="27" w16cid:durableId="1348798478">
    <w:abstractNumId w:val="4"/>
  </w:num>
  <w:num w:numId="28" w16cid:durableId="570038777">
    <w:abstractNumId w:val="8"/>
  </w:num>
  <w:num w:numId="29" w16cid:durableId="2048597366">
    <w:abstractNumId w:val="3"/>
  </w:num>
  <w:num w:numId="30" w16cid:durableId="383605937">
    <w:abstractNumId w:val="37"/>
  </w:num>
  <w:num w:numId="31" w16cid:durableId="1489589387">
    <w:abstractNumId w:val="12"/>
  </w:num>
  <w:num w:numId="32" w16cid:durableId="2125268288">
    <w:abstractNumId w:val="34"/>
  </w:num>
  <w:num w:numId="33" w16cid:durableId="1127310690">
    <w:abstractNumId w:val="25"/>
  </w:num>
  <w:num w:numId="34" w16cid:durableId="709846386">
    <w:abstractNumId w:val="18"/>
  </w:num>
  <w:num w:numId="35" w16cid:durableId="977495015">
    <w:abstractNumId w:val="35"/>
  </w:num>
  <w:num w:numId="36" w16cid:durableId="1267737761">
    <w:abstractNumId w:val="15"/>
  </w:num>
  <w:num w:numId="37" w16cid:durableId="1817987835">
    <w:abstractNumId w:val="38"/>
  </w:num>
  <w:num w:numId="38" w16cid:durableId="1754473009">
    <w:abstractNumId w:val="10"/>
  </w:num>
  <w:num w:numId="39" w16cid:durableId="1619410231">
    <w:abstractNumId w:val="0"/>
  </w:num>
  <w:num w:numId="40" w16cid:durableId="20349143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558C"/>
    <w:rsid w:val="00007A4E"/>
    <w:rsid w:val="0003439F"/>
    <w:rsid w:val="000345A2"/>
    <w:rsid w:val="00087DB8"/>
    <w:rsid w:val="000A70CD"/>
    <w:rsid w:val="000B4695"/>
    <w:rsid w:val="000C7EF6"/>
    <w:rsid w:val="000D7573"/>
    <w:rsid w:val="00110140"/>
    <w:rsid w:val="00132C8A"/>
    <w:rsid w:val="00142CA4"/>
    <w:rsid w:val="00150ACD"/>
    <w:rsid w:val="00155478"/>
    <w:rsid w:val="001630DD"/>
    <w:rsid w:val="00170F7E"/>
    <w:rsid w:val="001A010E"/>
    <w:rsid w:val="001A6F46"/>
    <w:rsid w:val="001D6574"/>
    <w:rsid w:val="001F5427"/>
    <w:rsid w:val="00206288"/>
    <w:rsid w:val="00210A97"/>
    <w:rsid w:val="00221583"/>
    <w:rsid w:val="002334DF"/>
    <w:rsid w:val="00247478"/>
    <w:rsid w:val="00251674"/>
    <w:rsid w:val="0026201B"/>
    <w:rsid w:val="00270160"/>
    <w:rsid w:val="002913CE"/>
    <w:rsid w:val="00295054"/>
    <w:rsid w:val="002A3295"/>
    <w:rsid w:val="002B790D"/>
    <w:rsid w:val="002C0FE7"/>
    <w:rsid w:val="002C5C9E"/>
    <w:rsid w:val="002E3D53"/>
    <w:rsid w:val="002E5725"/>
    <w:rsid w:val="002F25CA"/>
    <w:rsid w:val="00317762"/>
    <w:rsid w:val="0032014F"/>
    <w:rsid w:val="0032501B"/>
    <w:rsid w:val="00333186"/>
    <w:rsid w:val="00346732"/>
    <w:rsid w:val="00354818"/>
    <w:rsid w:val="003734FF"/>
    <w:rsid w:val="00383B0B"/>
    <w:rsid w:val="00392F1B"/>
    <w:rsid w:val="003938B6"/>
    <w:rsid w:val="003C6436"/>
    <w:rsid w:val="003C6956"/>
    <w:rsid w:val="00414DF9"/>
    <w:rsid w:val="00414FF2"/>
    <w:rsid w:val="00417606"/>
    <w:rsid w:val="00432CEA"/>
    <w:rsid w:val="00447F6B"/>
    <w:rsid w:val="004707CC"/>
    <w:rsid w:val="00482F91"/>
    <w:rsid w:val="004965EA"/>
    <w:rsid w:val="004D39C5"/>
    <w:rsid w:val="004E1E69"/>
    <w:rsid w:val="004E6B2A"/>
    <w:rsid w:val="004F7645"/>
    <w:rsid w:val="00515A99"/>
    <w:rsid w:val="005556AA"/>
    <w:rsid w:val="005761B3"/>
    <w:rsid w:val="00577EF2"/>
    <w:rsid w:val="00583D14"/>
    <w:rsid w:val="005921D9"/>
    <w:rsid w:val="005962EA"/>
    <w:rsid w:val="005B072B"/>
    <w:rsid w:val="005B088A"/>
    <w:rsid w:val="005B0F07"/>
    <w:rsid w:val="00601617"/>
    <w:rsid w:val="00615896"/>
    <w:rsid w:val="00624FF4"/>
    <w:rsid w:val="00633DA3"/>
    <w:rsid w:val="0067121B"/>
    <w:rsid w:val="006857AF"/>
    <w:rsid w:val="00686273"/>
    <w:rsid w:val="00690BC7"/>
    <w:rsid w:val="006A6CAA"/>
    <w:rsid w:val="006E4ABA"/>
    <w:rsid w:val="006E6E9B"/>
    <w:rsid w:val="00722168"/>
    <w:rsid w:val="00727F07"/>
    <w:rsid w:val="0073516C"/>
    <w:rsid w:val="00743088"/>
    <w:rsid w:val="0075242C"/>
    <w:rsid w:val="00760F45"/>
    <w:rsid w:val="00766A7B"/>
    <w:rsid w:val="007838ED"/>
    <w:rsid w:val="00790742"/>
    <w:rsid w:val="00793E22"/>
    <w:rsid w:val="007964FD"/>
    <w:rsid w:val="007B5E62"/>
    <w:rsid w:val="007C0E71"/>
    <w:rsid w:val="007E5F70"/>
    <w:rsid w:val="00800B64"/>
    <w:rsid w:val="0081034E"/>
    <w:rsid w:val="0081669B"/>
    <w:rsid w:val="008364DB"/>
    <w:rsid w:val="00852F78"/>
    <w:rsid w:val="00862A48"/>
    <w:rsid w:val="0086647D"/>
    <w:rsid w:val="0087018A"/>
    <w:rsid w:val="0087780A"/>
    <w:rsid w:val="008871A9"/>
    <w:rsid w:val="008C3AD5"/>
    <w:rsid w:val="008E008A"/>
    <w:rsid w:val="008E2DC4"/>
    <w:rsid w:val="009145D0"/>
    <w:rsid w:val="0094090A"/>
    <w:rsid w:val="00951EBC"/>
    <w:rsid w:val="00962DD8"/>
    <w:rsid w:val="009A0FCF"/>
    <w:rsid w:val="009D5CA6"/>
    <w:rsid w:val="009F692D"/>
    <w:rsid w:val="00A117E8"/>
    <w:rsid w:val="00A15E80"/>
    <w:rsid w:val="00A21D9A"/>
    <w:rsid w:val="00A339BD"/>
    <w:rsid w:val="00A521CD"/>
    <w:rsid w:val="00A57581"/>
    <w:rsid w:val="00A80995"/>
    <w:rsid w:val="00A83BAA"/>
    <w:rsid w:val="00AA1202"/>
    <w:rsid w:val="00AB2DEB"/>
    <w:rsid w:val="00B0188C"/>
    <w:rsid w:val="00B37C38"/>
    <w:rsid w:val="00B9636B"/>
    <w:rsid w:val="00BA2298"/>
    <w:rsid w:val="00BA4D23"/>
    <w:rsid w:val="00BB15B5"/>
    <w:rsid w:val="00BB1B76"/>
    <w:rsid w:val="00BD3990"/>
    <w:rsid w:val="00BD4AF8"/>
    <w:rsid w:val="00BE3E97"/>
    <w:rsid w:val="00BE3EDC"/>
    <w:rsid w:val="00BE6A3E"/>
    <w:rsid w:val="00BF10FC"/>
    <w:rsid w:val="00C03236"/>
    <w:rsid w:val="00C03FEA"/>
    <w:rsid w:val="00C14CA5"/>
    <w:rsid w:val="00C31D2F"/>
    <w:rsid w:val="00C34C0F"/>
    <w:rsid w:val="00C71440"/>
    <w:rsid w:val="00C76C70"/>
    <w:rsid w:val="00C82260"/>
    <w:rsid w:val="00C8558C"/>
    <w:rsid w:val="00C93092"/>
    <w:rsid w:val="00CF10CD"/>
    <w:rsid w:val="00CF7ED0"/>
    <w:rsid w:val="00D130BC"/>
    <w:rsid w:val="00D330C1"/>
    <w:rsid w:val="00D35527"/>
    <w:rsid w:val="00D44F2B"/>
    <w:rsid w:val="00D47082"/>
    <w:rsid w:val="00D724EE"/>
    <w:rsid w:val="00DB0D55"/>
    <w:rsid w:val="00DC7CCC"/>
    <w:rsid w:val="00DE10DE"/>
    <w:rsid w:val="00DE7C20"/>
    <w:rsid w:val="00DF47EA"/>
    <w:rsid w:val="00E00407"/>
    <w:rsid w:val="00E10475"/>
    <w:rsid w:val="00E14172"/>
    <w:rsid w:val="00E16653"/>
    <w:rsid w:val="00E35898"/>
    <w:rsid w:val="00E42039"/>
    <w:rsid w:val="00E57206"/>
    <w:rsid w:val="00E7401A"/>
    <w:rsid w:val="00E750E8"/>
    <w:rsid w:val="00E7589B"/>
    <w:rsid w:val="00E8349A"/>
    <w:rsid w:val="00EA1A10"/>
    <w:rsid w:val="00EB6AC0"/>
    <w:rsid w:val="00EC40D6"/>
    <w:rsid w:val="00EC541B"/>
    <w:rsid w:val="00EE178D"/>
    <w:rsid w:val="00EE2A35"/>
    <w:rsid w:val="00EE7E4A"/>
    <w:rsid w:val="00EF1F7F"/>
    <w:rsid w:val="00F02E39"/>
    <w:rsid w:val="00F068A9"/>
    <w:rsid w:val="00F12BCF"/>
    <w:rsid w:val="00F448C7"/>
    <w:rsid w:val="00F5594A"/>
    <w:rsid w:val="00F65CCE"/>
    <w:rsid w:val="00F745A0"/>
    <w:rsid w:val="00F872A3"/>
    <w:rsid w:val="00F912C2"/>
    <w:rsid w:val="00F964C1"/>
    <w:rsid w:val="00FA7B4D"/>
    <w:rsid w:val="00FC7CD3"/>
    <w:rsid w:val="00FD642C"/>
    <w:rsid w:val="00FE281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CBFC96"/>
  <w15:chartTrackingRefBased/>
  <w15:docId w15:val="{63DD54D0-8905-437D-9FA2-913F9F0B3B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C8558C"/>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C8558C"/>
    <w:rPr>
      <w:rFonts w:ascii="Times New Roman" w:eastAsia="Times New Roman" w:hAnsi="Times New Roman" w:cs="Times New Roman"/>
      <w:b/>
      <w:bCs/>
      <w:kern w:val="0"/>
      <w:sz w:val="27"/>
      <w:szCs w:val="27"/>
      <w:lang w:eastAsia="en-IN"/>
      <w14:ligatures w14:val="none"/>
    </w:rPr>
  </w:style>
  <w:style w:type="paragraph" w:styleId="NormalWeb">
    <w:name w:val="Normal (Web)"/>
    <w:basedOn w:val="Normal"/>
    <w:uiPriority w:val="99"/>
    <w:unhideWhenUsed/>
    <w:rsid w:val="00C8558C"/>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C8558C"/>
    <w:rPr>
      <w:b/>
      <w:bCs/>
    </w:rPr>
  </w:style>
  <w:style w:type="paragraph" w:styleId="HTMLPreformatted">
    <w:name w:val="HTML Preformatted"/>
    <w:basedOn w:val="Normal"/>
    <w:link w:val="HTMLPreformattedChar"/>
    <w:uiPriority w:val="99"/>
    <w:semiHidden/>
    <w:unhideWhenUsed/>
    <w:rsid w:val="007351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semiHidden/>
    <w:rsid w:val="0073516C"/>
    <w:rPr>
      <w:rFonts w:ascii="Courier New" w:eastAsia="Times New Roman" w:hAnsi="Courier New" w:cs="Courier New"/>
      <w:kern w:val="0"/>
      <w:sz w:val="20"/>
      <w:szCs w:val="20"/>
      <w:lang w:eastAsia="en-IN"/>
      <w14:ligatures w14:val="none"/>
    </w:rPr>
  </w:style>
  <w:style w:type="character" w:customStyle="1" w:styleId="label">
    <w:name w:val="label"/>
    <w:basedOn w:val="DefaultParagraphFont"/>
    <w:rsid w:val="0073516C"/>
  </w:style>
  <w:style w:type="character" w:customStyle="1" w:styleId="line-clamp-1">
    <w:name w:val="line-clamp-1"/>
    <w:basedOn w:val="DefaultParagraphFont"/>
    <w:rsid w:val="00F12BCF"/>
  </w:style>
  <w:style w:type="paragraph" w:styleId="ListParagraph">
    <w:name w:val="List Paragraph"/>
    <w:basedOn w:val="Normal"/>
    <w:uiPriority w:val="34"/>
    <w:qFormat/>
    <w:rsid w:val="00601617"/>
    <w:pPr>
      <w:ind w:left="720"/>
      <w:contextualSpacing/>
    </w:pPr>
  </w:style>
  <w:style w:type="paragraph" w:styleId="Header">
    <w:name w:val="header"/>
    <w:basedOn w:val="Normal"/>
    <w:link w:val="HeaderChar"/>
    <w:uiPriority w:val="99"/>
    <w:unhideWhenUsed/>
    <w:rsid w:val="00E42039"/>
    <w:pPr>
      <w:tabs>
        <w:tab w:val="center" w:pos="4513"/>
        <w:tab w:val="right" w:pos="9026"/>
      </w:tabs>
      <w:spacing w:after="0" w:line="240" w:lineRule="auto"/>
    </w:pPr>
  </w:style>
  <w:style w:type="character" w:customStyle="1" w:styleId="HeaderChar">
    <w:name w:val="Header Char"/>
    <w:basedOn w:val="DefaultParagraphFont"/>
    <w:link w:val="Header"/>
    <w:uiPriority w:val="99"/>
    <w:rsid w:val="00E42039"/>
  </w:style>
  <w:style w:type="paragraph" w:styleId="Footer">
    <w:name w:val="footer"/>
    <w:basedOn w:val="Normal"/>
    <w:link w:val="FooterChar"/>
    <w:uiPriority w:val="99"/>
    <w:unhideWhenUsed/>
    <w:rsid w:val="00E42039"/>
    <w:pPr>
      <w:tabs>
        <w:tab w:val="center" w:pos="4513"/>
        <w:tab w:val="right" w:pos="9026"/>
      </w:tabs>
      <w:spacing w:after="0" w:line="240" w:lineRule="auto"/>
    </w:pPr>
  </w:style>
  <w:style w:type="character" w:customStyle="1" w:styleId="FooterChar">
    <w:name w:val="Footer Char"/>
    <w:basedOn w:val="DefaultParagraphFont"/>
    <w:link w:val="Footer"/>
    <w:uiPriority w:val="99"/>
    <w:rsid w:val="00E4203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358520">
      <w:bodyDiv w:val="1"/>
      <w:marLeft w:val="0"/>
      <w:marRight w:val="0"/>
      <w:marTop w:val="0"/>
      <w:marBottom w:val="0"/>
      <w:divBdr>
        <w:top w:val="none" w:sz="0" w:space="0" w:color="auto"/>
        <w:left w:val="none" w:sz="0" w:space="0" w:color="auto"/>
        <w:bottom w:val="none" w:sz="0" w:space="0" w:color="auto"/>
        <w:right w:val="none" w:sz="0" w:space="0" w:color="auto"/>
      </w:divBdr>
    </w:div>
    <w:div w:id="130101377">
      <w:bodyDiv w:val="1"/>
      <w:marLeft w:val="0"/>
      <w:marRight w:val="0"/>
      <w:marTop w:val="0"/>
      <w:marBottom w:val="0"/>
      <w:divBdr>
        <w:top w:val="none" w:sz="0" w:space="0" w:color="auto"/>
        <w:left w:val="none" w:sz="0" w:space="0" w:color="auto"/>
        <w:bottom w:val="none" w:sz="0" w:space="0" w:color="auto"/>
        <w:right w:val="none" w:sz="0" w:space="0" w:color="auto"/>
      </w:divBdr>
    </w:div>
    <w:div w:id="145901800">
      <w:bodyDiv w:val="1"/>
      <w:marLeft w:val="0"/>
      <w:marRight w:val="0"/>
      <w:marTop w:val="0"/>
      <w:marBottom w:val="0"/>
      <w:divBdr>
        <w:top w:val="none" w:sz="0" w:space="0" w:color="auto"/>
        <w:left w:val="none" w:sz="0" w:space="0" w:color="auto"/>
        <w:bottom w:val="none" w:sz="0" w:space="0" w:color="auto"/>
        <w:right w:val="none" w:sz="0" w:space="0" w:color="auto"/>
      </w:divBdr>
    </w:div>
    <w:div w:id="202596253">
      <w:bodyDiv w:val="1"/>
      <w:marLeft w:val="0"/>
      <w:marRight w:val="0"/>
      <w:marTop w:val="0"/>
      <w:marBottom w:val="0"/>
      <w:divBdr>
        <w:top w:val="none" w:sz="0" w:space="0" w:color="auto"/>
        <w:left w:val="none" w:sz="0" w:space="0" w:color="auto"/>
        <w:bottom w:val="none" w:sz="0" w:space="0" w:color="auto"/>
        <w:right w:val="none" w:sz="0" w:space="0" w:color="auto"/>
      </w:divBdr>
    </w:div>
    <w:div w:id="296303380">
      <w:bodyDiv w:val="1"/>
      <w:marLeft w:val="0"/>
      <w:marRight w:val="0"/>
      <w:marTop w:val="0"/>
      <w:marBottom w:val="0"/>
      <w:divBdr>
        <w:top w:val="none" w:sz="0" w:space="0" w:color="auto"/>
        <w:left w:val="none" w:sz="0" w:space="0" w:color="auto"/>
        <w:bottom w:val="none" w:sz="0" w:space="0" w:color="auto"/>
        <w:right w:val="none" w:sz="0" w:space="0" w:color="auto"/>
      </w:divBdr>
    </w:div>
    <w:div w:id="400059128">
      <w:bodyDiv w:val="1"/>
      <w:marLeft w:val="0"/>
      <w:marRight w:val="0"/>
      <w:marTop w:val="0"/>
      <w:marBottom w:val="0"/>
      <w:divBdr>
        <w:top w:val="none" w:sz="0" w:space="0" w:color="auto"/>
        <w:left w:val="none" w:sz="0" w:space="0" w:color="auto"/>
        <w:bottom w:val="none" w:sz="0" w:space="0" w:color="auto"/>
        <w:right w:val="none" w:sz="0" w:space="0" w:color="auto"/>
      </w:divBdr>
    </w:div>
    <w:div w:id="526527725">
      <w:bodyDiv w:val="1"/>
      <w:marLeft w:val="0"/>
      <w:marRight w:val="0"/>
      <w:marTop w:val="0"/>
      <w:marBottom w:val="0"/>
      <w:divBdr>
        <w:top w:val="none" w:sz="0" w:space="0" w:color="auto"/>
        <w:left w:val="none" w:sz="0" w:space="0" w:color="auto"/>
        <w:bottom w:val="none" w:sz="0" w:space="0" w:color="auto"/>
        <w:right w:val="none" w:sz="0" w:space="0" w:color="auto"/>
      </w:divBdr>
    </w:div>
    <w:div w:id="536629587">
      <w:bodyDiv w:val="1"/>
      <w:marLeft w:val="0"/>
      <w:marRight w:val="0"/>
      <w:marTop w:val="0"/>
      <w:marBottom w:val="0"/>
      <w:divBdr>
        <w:top w:val="none" w:sz="0" w:space="0" w:color="auto"/>
        <w:left w:val="none" w:sz="0" w:space="0" w:color="auto"/>
        <w:bottom w:val="none" w:sz="0" w:space="0" w:color="auto"/>
        <w:right w:val="none" w:sz="0" w:space="0" w:color="auto"/>
      </w:divBdr>
    </w:div>
    <w:div w:id="552621006">
      <w:bodyDiv w:val="1"/>
      <w:marLeft w:val="0"/>
      <w:marRight w:val="0"/>
      <w:marTop w:val="0"/>
      <w:marBottom w:val="0"/>
      <w:divBdr>
        <w:top w:val="none" w:sz="0" w:space="0" w:color="auto"/>
        <w:left w:val="none" w:sz="0" w:space="0" w:color="auto"/>
        <w:bottom w:val="none" w:sz="0" w:space="0" w:color="auto"/>
        <w:right w:val="none" w:sz="0" w:space="0" w:color="auto"/>
      </w:divBdr>
    </w:div>
    <w:div w:id="561210744">
      <w:bodyDiv w:val="1"/>
      <w:marLeft w:val="0"/>
      <w:marRight w:val="0"/>
      <w:marTop w:val="0"/>
      <w:marBottom w:val="0"/>
      <w:divBdr>
        <w:top w:val="none" w:sz="0" w:space="0" w:color="auto"/>
        <w:left w:val="none" w:sz="0" w:space="0" w:color="auto"/>
        <w:bottom w:val="none" w:sz="0" w:space="0" w:color="auto"/>
        <w:right w:val="none" w:sz="0" w:space="0" w:color="auto"/>
      </w:divBdr>
    </w:div>
    <w:div w:id="579483785">
      <w:bodyDiv w:val="1"/>
      <w:marLeft w:val="0"/>
      <w:marRight w:val="0"/>
      <w:marTop w:val="0"/>
      <w:marBottom w:val="0"/>
      <w:divBdr>
        <w:top w:val="none" w:sz="0" w:space="0" w:color="auto"/>
        <w:left w:val="none" w:sz="0" w:space="0" w:color="auto"/>
        <w:bottom w:val="none" w:sz="0" w:space="0" w:color="auto"/>
        <w:right w:val="none" w:sz="0" w:space="0" w:color="auto"/>
      </w:divBdr>
      <w:divsChild>
        <w:div w:id="789477876">
          <w:marLeft w:val="0"/>
          <w:marRight w:val="0"/>
          <w:marTop w:val="0"/>
          <w:marBottom w:val="0"/>
          <w:divBdr>
            <w:top w:val="none" w:sz="0" w:space="0" w:color="auto"/>
            <w:left w:val="none" w:sz="0" w:space="0" w:color="auto"/>
            <w:bottom w:val="none" w:sz="0" w:space="0" w:color="auto"/>
            <w:right w:val="none" w:sz="0" w:space="0" w:color="auto"/>
          </w:divBdr>
          <w:divsChild>
            <w:div w:id="1027364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686075">
      <w:bodyDiv w:val="1"/>
      <w:marLeft w:val="0"/>
      <w:marRight w:val="0"/>
      <w:marTop w:val="0"/>
      <w:marBottom w:val="0"/>
      <w:divBdr>
        <w:top w:val="none" w:sz="0" w:space="0" w:color="auto"/>
        <w:left w:val="none" w:sz="0" w:space="0" w:color="auto"/>
        <w:bottom w:val="none" w:sz="0" w:space="0" w:color="auto"/>
        <w:right w:val="none" w:sz="0" w:space="0" w:color="auto"/>
      </w:divBdr>
    </w:div>
    <w:div w:id="665279110">
      <w:bodyDiv w:val="1"/>
      <w:marLeft w:val="0"/>
      <w:marRight w:val="0"/>
      <w:marTop w:val="0"/>
      <w:marBottom w:val="0"/>
      <w:divBdr>
        <w:top w:val="none" w:sz="0" w:space="0" w:color="auto"/>
        <w:left w:val="none" w:sz="0" w:space="0" w:color="auto"/>
        <w:bottom w:val="none" w:sz="0" w:space="0" w:color="auto"/>
        <w:right w:val="none" w:sz="0" w:space="0" w:color="auto"/>
      </w:divBdr>
    </w:div>
    <w:div w:id="708533088">
      <w:bodyDiv w:val="1"/>
      <w:marLeft w:val="0"/>
      <w:marRight w:val="0"/>
      <w:marTop w:val="0"/>
      <w:marBottom w:val="0"/>
      <w:divBdr>
        <w:top w:val="none" w:sz="0" w:space="0" w:color="auto"/>
        <w:left w:val="none" w:sz="0" w:space="0" w:color="auto"/>
        <w:bottom w:val="none" w:sz="0" w:space="0" w:color="auto"/>
        <w:right w:val="none" w:sz="0" w:space="0" w:color="auto"/>
      </w:divBdr>
    </w:div>
    <w:div w:id="745417862">
      <w:bodyDiv w:val="1"/>
      <w:marLeft w:val="0"/>
      <w:marRight w:val="0"/>
      <w:marTop w:val="0"/>
      <w:marBottom w:val="0"/>
      <w:divBdr>
        <w:top w:val="none" w:sz="0" w:space="0" w:color="auto"/>
        <w:left w:val="none" w:sz="0" w:space="0" w:color="auto"/>
        <w:bottom w:val="none" w:sz="0" w:space="0" w:color="auto"/>
        <w:right w:val="none" w:sz="0" w:space="0" w:color="auto"/>
      </w:divBdr>
    </w:div>
    <w:div w:id="789513899">
      <w:bodyDiv w:val="1"/>
      <w:marLeft w:val="0"/>
      <w:marRight w:val="0"/>
      <w:marTop w:val="0"/>
      <w:marBottom w:val="0"/>
      <w:divBdr>
        <w:top w:val="none" w:sz="0" w:space="0" w:color="auto"/>
        <w:left w:val="none" w:sz="0" w:space="0" w:color="auto"/>
        <w:bottom w:val="none" w:sz="0" w:space="0" w:color="auto"/>
        <w:right w:val="none" w:sz="0" w:space="0" w:color="auto"/>
      </w:divBdr>
    </w:div>
    <w:div w:id="808785476">
      <w:bodyDiv w:val="1"/>
      <w:marLeft w:val="0"/>
      <w:marRight w:val="0"/>
      <w:marTop w:val="0"/>
      <w:marBottom w:val="0"/>
      <w:divBdr>
        <w:top w:val="none" w:sz="0" w:space="0" w:color="auto"/>
        <w:left w:val="none" w:sz="0" w:space="0" w:color="auto"/>
        <w:bottom w:val="none" w:sz="0" w:space="0" w:color="auto"/>
        <w:right w:val="none" w:sz="0" w:space="0" w:color="auto"/>
      </w:divBdr>
    </w:div>
    <w:div w:id="868110096">
      <w:bodyDiv w:val="1"/>
      <w:marLeft w:val="0"/>
      <w:marRight w:val="0"/>
      <w:marTop w:val="0"/>
      <w:marBottom w:val="0"/>
      <w:divBdr>
        <w:top w:val="none" w:sz="0" w:space="0" w:color="auto"/>
        <w:left w:val="none" w:sz="0" w:space="0" w:color="auto"/>
        <w:bottom w:val="none" w:sz="0" w:space="0" w:color="auto"/>
        <w:right w:val="none" w:sz="0" w:space="0" w:color="auto"/>
      </w:divBdr>
    </w:div>
    <w:div w:id="886332380">
      <w:bodyDiv w:val="1"/>
      <w:marLeft w:val="0"/>
      <w:marRight w:val="0"/>
      <w:marTop w:val="0"/>
      <w:marBottom w:val="0"/>
      <w:divBdr>
        <w:top w:val="none" w:sz="0" w:space="0" w:color="auto"/>
        <w:left w:val="none" w:sz="0" w:space="0" w:color="auto"/>
        <w:bottom w:val="none" w:sz="0" w:space="0" w:color="auto"/>
        <w:right w:val="none" w:sz="0" w:space="0" w:color="auto"/>
      </w:divBdr>
      <w:divsChild>
        <w:div w:id="473914669">
          <w:marLeft w:val="0"/>
          <w:marRight w:val="0"/>
          <w:marTop w:val="0"/>
          <w:marBottom w:val="0"/>
          <w:divBdr>
            <w:top w:val="none" w:sz="0" w:space="0" w:color="auto"/>
            <w:left w:val="none" w:sz="0" w:space="0" w:color="auto"/>
            <w:bottom w:val="none" w:sz="0" w:space="0" w:color="auto"/>
            <w:right w:val="none" w:sz="0" w:space="0" w:color="auto"/>
          </w:divBdr>
          <w:divsChild>
            <w:div w:id="1436635897">
              <w:marLeft w:val="0"/>
              <w:marRight w:val="0"/>
              <w:marTop w:val="0"/>
              <w:marBottom w:val="0"/>
              <w:divBdr>
                <w:top w:val="none" w:sz="0" w:space="0" w:color="auto"/>
                <w:left w:val="none" w:sz="0" w:space="0" w:color="auto"/>
                <w:bottom w:val="none" w:sz="0" w:space="0" w:color="auto"/>
                <w:right w:val="none" w:sz="0" w:space="0" w:color="auto"/>
              </w:divBdr>
            </w:div>
            <w:div w:id="712271591">
              <w:marLeft w:val="0"/>
              <w:marRight w:val="0"/>
              <w:marTop w:val="0"/>
              <w:marBottom w:val="0"/>
              <w:divBdr>
                <w:top w:val="none" w:sz="0" w:space="0" w:color="auto"/>
                <w:left w:val="none" w:sz="0" w:space="0" w:color="auto"/>
                <w:bottom w:val="none" w:sz="0" w:space="0" w:color="auto"/>
                <w:right w:val="none" w:sz="0" w:space="0" w:color="auto"/>
              </w:divBdr>
            </w:div>
            <w:div w:id="1202205749">
              <w:marLeft w:val="0"/>
              <w:marRight w:val="0"/>
              <w:marTop w:val="0"/>
              <w:marBottom w:val="0"/>
              <w:divBdr>
                <w:top w:val="none" w:sz="0" w:space="0" w:color="auto"/>
                <w:left w:val="none" w:sz="0" w:space="0" w:color="auto"/>
                <w:bottom w:val="none" w:sz="0" w:space="0" w:color="auto"/>
                <w:right w:val="none" w:sz="0" w:space="0" w:color="auto"/>
              </w:divBdr>
            </w:div>
            <w:div w:id="1705475814">
              <w:marLeft w:val="0"/>
              <w:marRight w:val="0"/>
              <w:marTop w:val="0"/>
              <w:marBottom w:val="0"/>
              <w:divBdr>
                <w:top w:val="none" w:sz="0" w:space="0" w:color="auto"/>
                <w:left w:val="none" w:sz="0" w:space="0" w:color="auto"/>
                <w:bottom w:val="none" w:sz="0" w:space="0" w:color="auto"/>
                <w:right w:val="none" w:sz="0" w:space="0" w:color="auto"/>
              </w:divBdr>
            </w:div>
            <w:div w:id="1833637064">
              <w:marLeft w:val="0"/>
              <w:marRight w:val="0"/>
              <w:marTop w:val="0"/>
              <w:marBottom w:val="0"/>
              <w:divBdr>
                <w:top w:val="none" w:sz="0" w:space="0" w:color="auto"/>
                <w:left w:val="none" w:sz="0" w:space="0" w:color="auto"/>
                <w:bottom w:val="none" w:sz="0" w:space="0" w:color="auto"/>
                <w:right w:val="none" w:sz="0" w:space="0" w:color="auto"/>
              </w:divBdr>
            </w:div>
            <w:div w:id="1484397099">
              <w:marLeft w:val="0"/>
              <w:marRight w:val="0"/>
              <w:marTop w:val="0"/>
              <w:marBottom w:val="0"/>
              <w:divBdr>
                <w:top w:val="none" w:sz="0" w:space="0" w:color="auto"/>
                <w:left w:val="none" w:sz="0" w:space="0" w:color="auto"/>
                <w:bottom w:val="none" w:sz="0" w:space="0" w:color="auto"/>
                <w:right w:val="none" w:sz="0" w:space="0" w:color="auto"/>
              </w:divBdr>
            </w:div>
            <w:div w:id="1653170037">
              <w:marLeft w:val="0"/>
              <w:marRight w:val="0"/>
              <w:marTop w:val="0"/>
              <w:marBottom w:val="0"/>
              <w:divBdr>
                <w:top w:val="none" w:sz="0" w:space="0" w:color="auto"/>
                <w:left w:val="none" w:sz="0" w:space="0" w:color="auto"/>
                <w:bottom w:val="none" w:sz="0" w:space="0" w:color="auto"/>
                <w:right w:val="none" w:sz="0" w:space="0" w:color="auto"/>
              </w:divBdr>
            </w:div>
            <w:div w:id="1064332253">
              <w:marLeft w:val="0"/>
              <w:marRight w:val="0"/>
              <w:marTop w:val="0"/>
              <w:marBottom w:val="0"/>
              <w:divBdr>
                <w:top w:val="none" w:sz="0" w:space="0" w:color="auto"/>
                <w:left w:val="none" w:sz="0" w:space="0" w:color="auto"/>
                <w:bottom w:val="none" w:sz="0" w:space="0" w:color="auto"/>
                <w:right w:val="none" w:sz="0" w:space="0" w:color="auto"/>
              </w:divBdr>
            </w:div>
            <w:div w:id="635065547">
              <w:marLeft w:val="0"/>
              <w:marRight w:val="0"/>
              <w:marTop w:val="0"/>
              <w:marBottom w:val="0"/>
              <w:divBdr>
                <w:top w:val="none" w:sz="0" w:space="0" w:color="auto"/>
                <w:left w:val="none" w:sz="0" w:space="0" w:color="auto"/>
                <w:bottom w:val="none" w:sz="0" w:space="0" w:color="auto"/>
                <w:right w:val="none" w:sz="0" w:space="0" w:color="auto"/>
              </w:divBdr>
            </w:div>
            <w:div w:id="239096576">
              <w:marLeft w:val="0"/>
              <w:marRight w:val="0"/>
              <w:marTop w:val="0"/>
              <w:marBottom w:val="0"/>
              <w:divBdr>
                <w:top w:val="none" w:sz="0" w:space="0" w:color="auto"/>
                <w:left w:val="none" w:sz="0" w:space="0" w:color="auto"/>
                <w:bottom w:val="none" w:sz="0" w:space="0" w:color="auto"/>
                <w:right w:val="none" w:sz="0" w:space="0" w:color="auto"/>
              </w:divBdr>
            </w:div>
            <w:div w:id="1253970360">
              <w:marLeft w:val="0"/>
              <w:marRight w:val="0"/>
              <w:marTop w:val="0"/>
              <w:marBottom w:val="0"/>
              <w:divBdr>
                <w:top w:val="none" w:sz="0" w:space="0" w:color="auto"/>
                <w:left w:val="none" w:sz="0" w:space="0" w:color="auto"/>
                <w:bottom w:val="none" w:sz="0" w:space="0" w:color="auto"/>
                <w:right w:val="none" w:sz="0" w:space="0" w:color="auto"/>
              </w:divBdr>
            </w:div>
            <w:div w:id="1302614387">
              <w:marLeft w:val="0"/>
              <w:marRight w:val="0"/>
              <w:marTop w:val="0"/>
              <w:marBottom w:val="0"/>
              <w:divBdr>
                <w:top w:val="none" w:sz="0" w:space="0" w:color="auto"/>
                <w:left w:val="none" w:sz="0" w:space="0" w:color="auto"/>
                <w:bottom w:val="none" w:sz="0" w:space="0" w:color="auto"/>
                <w:right w:val="none" w:sz="0" w:space="0" w:color="auto"/>
              </w:divBdr>
            </w:div>
            <w:div w:id="1400784495">
              <w:marLeft w:val="0"/>
              <w:marRight w:val="0"/>
              <w:marTop w:val="0"/>
              <w:marBottom w:val="0"/>
              <w:divBdr>
                <w:top w:val="none" w:sz="0" w:space="0" w:color="auto"/>
                <w:left w:val="none" w:sz="0" w:space="0" w:color="auto"/>
                <w:bottom w:val="none" w:sz="0" w:space="0" w:color="auto"/>
                <w:right w:val="none" w:sz="0" w:space="0" w:color="auto"/>
              </w:divBdr>
            </w:div>
            <w:div w:id="688796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358108">
      <w:bodyDiv w:val="1"/>
      <w:marLeft w:val="0"/>
      <w:marRight w:val="0"/>
      <w:marTop w:val="0"/>
      <w:marBottom w:val="0"/>
      <w:divBdr>
        <w:top w:val="none" w:sz="0" w:space="0" w:color="auto"/>
        <w:left w:val="none" w:sz="0" w:space="0" w:color="auto"/>
        <w:bottom w:val="none" w:sz="0" w:space="0" w:color="auto"/>
        <w:right w:val="none" w:sz="0" w:space="0" w:color="auto"/>
      </w:divBdr>
    </w:div>
    <w:div w:id="1000474823">
      <w:bodyDiv w:val="1"/>
      <w:marLeft w:val="0"/>
      <w:marRight w:val="0"/>
      <w:marTop w:val="0"/>
      <w:marBottom w:val="0"/>
      <w:divBdr>
        <w:top w:val="none" w:sz="0" w:space="0" w:color="auto"/>
        <w:left w:val="none" w:sz="0" w:space="0" w:color="auto"/>
        <w:bottom w:val="none" w:sz="0" w:space="0" w:color="auto"/>
        <w:right w:val="none" w:sz="0" w:space="0" w:color="auto"/>
      </w:divBdr>
    </w:div>
    <w:div w:id="1001663303">
      <w:bodyDiv w:val="1"/>
      <w:marLeft w:val="0"/>
      <w:marRight w:val="0"/>
      <w:marTop w:val="0"/>
      <w:marBottom w:val="0"/>
      <w:divBdr>
        <w:top w:val="none" w:sz="0" w:space="0" w:color="auto"/>
        <w:left w:val="none" w:sz="0" w:space="0" w:color="auto"/>
        <w:bottom w:val="none" w:sz="0" w:space="0" w:color="auto"/>
        <w:right w:val="none" w:sz="0" w:space="0" w:color="auto"/>
      </w:divBdr>
      <w:divsChild>
        <w:div w:id="1454061153">
          <w:marLeft w:val="0"/>
          <w:marRight w:val="0"/>
          <w:marTop w:val="0"/>
          <w:marBottom w:val="0"/>
          <w:divBdr>
            <w:top w:val="none" w:sz="0" w:space="0" w:color="auto"/>
            <w:left w:val="none" w:sz="0" w:space="0" w:color="auto"/>
            <w:bottom w:val="none" w:sz="0" w:space="0" w:color="auto"/>
            <w:right w:val="none" w:sz="0" w:space="0" w:color="auto"/>
          </w:divBdr>
          <w:divsChild>
            <w:div w:id="777523322">
              <w:marLeft w:val="0"/>
              <w:marRight w:val="0"/>
              <w:marTop w:val="0"/>
              <w:marBottom w:val="0"/>
              <w:divBdr>
                <w:top w:val="none" w:sz="0" w:space="0" w:color="auto"/>
                <w:left w:val="none" w:sz="0" w:space="0" w:color="auto"/>
                <w:bottom w:val="none" w:sz="0" w:space="0" w:color="auto"/>
                <w:right w:val="none" w:sz="0" w:space="0" w:color="auto"/>
              </w:divBdr>
            </w:div>
            <w:div w:id="675888561">
              <w:marLeft w:val="0"/>
              <w:marRight w:val="0"/>
              <w:marTop w:val="0"/>
              <w:marBottom w:val="0"/>
              <w:divBdr>
                <w:top w:val="none" w:sz="0" w:space="0" w:color="auto"/>
                <w:left w:val="none" w:sz="0" w:space="0" w:color="auto"/>
                <w:bottom w:val="none" w:sz="0" w:space="0" w:color="auto"/>
                <w:right w:val="none" w:sz="0" w:space="0" w:color="auto"/>
              </w:divBdr>
            </w:div>
            <w:div w:id="1548252077">
              <w:marLeft w:val="0"/>
              <w:marRight w:val="0"/>
              <w:marTop w:val="0"/>
              <w:marBottom w:val="0"/>
              <w:divBdr>
                <w:top w:val="none" w:sz="0" w:space="0" w:color="auto"/>
                <w:left w:val="none" w:sz="0" w:space="0" w:color="auto"/>
                <w:bottom w:val="none" w:sz="0" w:space="0" w:color="auto"/>
                <w:right w:val="none" w:sz="0" w:space="0" w:color="auto"/>
              </w:divBdr>
            </w:div>
            <w:div w:id="1882591229">
              <w:marLeft w:val="0"/>
              <w:marRight w:val="0"/>
              <w:marTop w:val="0"/>
              <w:marBottom w:val="0"/>
              <w:divBdr>
                <w:top w:val="none" w:sz="0" w:space="0" w:color="auto"/>
                <w:left w:val="none" w:sz="0" w:space="0" w:color="auto"/>
                <w:bottom w:val="none" w:sz="0" w:space="0" w:color="auto"/>
                <w:right w:val="none" w:sz="0" w:space="0" w:color="auto"/>
              </w:divBdr>
            </w:div>
            <w:div w:id="1472554092">
              <w:marLeft w:val="0"/>
              <w:marRight w:val="0"/>
              <w:marTop w:val="0"/>
              <w:marBottom w:val="0"/>
              <w:divBdr>
                <w:top w:val="none" w:sz="0" w:space="0" w:color="auto"/>
                <w:left w:val="none" w:sz="0" w:space="0" w:color="auto"/>
                <w:bottom w:val="none" w:sz="0" w:space="0" w:color="auto"/>
                <w:right w:val="none" w:sz="0" w:space="0" w:color="auto"/>
              </w:divBdr>
            </w:div>
            <w:div w:id="639651111">
              <w:marLeft w:val="0"/>
              <w:marRight w:val="0"/>
              <w:marTop w:val="0"/>
              <w:marBottom w:val="0"/>
              <w:divBdr>
                <w:top w:val="none" w:sz="0" w:space="0" w:color="auto"/>
                <w:left w:val="none" w:sz="0" w:space="0" w:color="auto"/>
                <w:bottom w:val="none" w:sz="0" w:space="0" w:color="auto"/>
                <w:right w:val="none" w:sz="0" w:space="0" w:color="auto"/>
              </w:divBdr>
            </w:div>
            <w:div w:id="1615476201">
              <w:marLeft w:val="0"/>
              <w:marRight w:val="0"/>
              <w:marTop w:val="0"/>
              <w:marBottom w:val="0"/>
              <w:divBdr>
                <w:top w:val="none" w:sz="0" w:space="0" w:color="auto"/>
                <w:left w:val="none" w:sz="0" w:space="0" w:color="auto"/>
                <w:bottom w:val="none" w:sz="0" w:space="0" w:color="auto"/>
                <w:right w:val="none" w:sz="0" w:space="0" w:color="auto"/>
              </w:divBdr>
            </w:div>
            <w:div w:id="1304390942">
              <w:marLeft w:val="0"/>
              <w:marRight w:val="0"/>
              <w:marTop w:val="0"/>
              <w:marBottom w:val="0"/>
              <w:divBdr>
                <w:top w:val="none" w:sz="0" w:space="0" w:color="auto"/>
                <w:left w:val="none" w:sz="0" w:space="0" w:color="auto"/>
                <w:bottom w:val="none" w:sz="0" w:space="0" w:color="auto"/>
                <w:right w:val="none" w:sz="0" w:space="0" w:color="auto"/>
              </w:divBdr>
            </w:div>
            <w:div w:id="1077559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847436">
      <w:bodyDiv w:val="1"/>
      <w:marLeft w:val="0"/>
      <w:marRight w:val="0"/>
      <w:marTop w:val="0"/>
      <w:marBottom w:val="0"/>
      <w:divBdr>
        <w:top w:val="none" w:sz="0" w:space="0" w:color="auto"/>
        <w:left w:val="none" w:sz="0" w:space="0" w:color="auto"/>
        <w:bottom w:val="none" w:sz="0" w:space="0" w:color="auto"/>
        <w:right w:val="none" w:sz="0" w:space="0" w:color="auto"/>
      </w:divBdr>
    </w:div>
    <w:div w:id="1083645200">
      <w:bodyDiv w:val="1"/>
      <w:marLeft w:val="0"/>
      <w:marRight w:val="0"/>
      <w:marTop w:val="0"/>
      <w:marBottom w:val="0"/>
      <w:divBdr>
        <w:top w:val="none" w:sz="0" w:space="0" w:color="auto"/>
        <w:left w:val="none" w:sz="0" w:space="0" w:color="auto"/>
        <w:bottom w:val="none" w:sz="0" w:space="0" w:color="auto"/>
        <w:right w:val="none" w:sz="0" w:space="0" w:color="auto"/>
      </w:divBdr>
    </w:div>
    <w:div w:id="1112631766">
      <w:bodyDiv w:val="1"/>
      <w:marLeft w:val="0"/>
      <w:marRight w:val="0"/>
      <w:marTop w:val="0"/>
      <w:marBottom w:val="0"/>
      <w:divBdr>
        <w:top w:val="none" w:sz="0" w:space="0" w:color="auto"/>
        <w:left w:val="none" w:sz="0" w:space="0" w:color="auto"/>
        <w:bottom w:val="none" w:sz="0" w:space="0" w:color="auto"/>
        <w:right w:val="none" w:sz="0" w:space="0" w:color="auto"/>
      </w:divBdr>
    </w:div>
    <w:div w:id="1127815250">
      <w:bodyDiv w:val="1"/>
      <w:marLeft w:val="0"/>
      <w:marRight w:val="0"/>
      <w:marTop w:val="0"/>
      <w:marBottom w:val="0"/>
      <w:divBdr>
        <w:top w:val="none" w:sz="0" w:space="0" w:color="auto"/>
        <w:left w:val="none" w:sz="0" w:space="0" w:color="auto"/>
        <w:bottom w:val="none" w:sz="0" w:space="0" w:color="auto"/>
        <w:right w:val="none" w:sz="0" w:space="0" w:color="auto"/>
      </w:divBdr>
    </w:div>
    <w:div w:id="1155493963">
      <w:bodyDiv w:val="1"/>
      <w:marLeft w:val="0"/>
      <w:marRight w:val="0"/>
      <w:marTop w:val="0"/>
      <w:marBottom w:val="0"/>
      <w:divBdr>
        <w:top w:val="none" w:sz="0" w:space="0" w:color="auto"/>
        <w:left w:val="none" w:sz="0" w:space="0" w:color="auto"/>
        <w:bottom w:val="none" w:sz="0" w:space="0" w:color="auto"/>
        <w:right w:val="none" w:sz="0" w:space="0" w:color="auto"/>
      </w:divBdr>
    </w:div>
    <w:div w:id="1175265851">
      <w:bodyDiv w:val="1"/>
      <w:marLeft w:val="0"/>
      <w:marRight w:val="0"/>
      <w:marTop w:val="0"/>
      <w:marBottom w:val="0"/>
      <w:divBdr>
        <w:top w:val="none" w:sz="0" w:space="0" w:color="auto"/>
        <w:left w:val="none" w:sz="0" w:space="0" w:color="auto"/>
        <w:bottom w:val="none" w:sz="0" w:space="0" w:color="auto"/>
        <w:right w:val="none" w:sz="0" w:space="0" w:color="auto"/>
      </w:divBdr>
    </w:div>
    <w:div w:id="1179927527">
      <w:bodyDiv w:val="1"/>
      <w:marLeft w:val="0"/>
      <w:marRight w:val="0"/>
      <w:marTop w:val="0"/>
      <w:marBottom w:val="0"/>
      <w:divBdr>
        <w:top w:val="none" w:sz="0" w:space="0" w:color="auto"/>
        <w:left w:val="none" w:sz="0" w:space="0" w:color="auto"/>
        <w:bottom w:val="none" w:sz="0" w:space="0" w:color="auto"/>
        <w:right w:val="none" w:sz="0" w:space="0" w:color="auto"/>
      </w:divBdr>
    </w:div>
    <w:div w:id="1407998150">
      <w:bodyDiv w:val="1"/>
      <w:marLeft w:val="0"/>
      <w:marRight w:val="0"/>
      <w:marTop w:val="0"/>
      <w:marBottom w:val="0"/>
      <w:divBdr>
        <w:top w:val="none" w:sz="0" w:space="0" w:color="auto"/>
        <w:left w:val="none" w:sz="0" w:space="0" w:color="auto"/>
        <w:bottom w:val="none" w:sz="0" w:space="0" w:color="auto"/>
        <w:right w:val="none" w:sz="0" w:space="0" w:color="auto"/>
      </w:divBdr>
      <w:divsChild>
        <w:div w:id="1738670081">
          <w:marLeft w:val="0"/>
          <w:marRight w:val="0"/>
          <w:marTop w:val="0"/>
          <w:marBottom w:val="0"/>
          <w:divBdr>
            <w:top w:val="none" w:sz="0" w:space="0" w:color="auto"/>
            <w:left w:val="none" w:sz="0" w:space="0" w:color="auto"/>
            <w:bottom w:val="none" w:sz="0" w:space="0" w:color="auto"/>
            <w:right w:val="none" w:sz="0" w:space="0" w:color="auto"/>
          </w:divBdr>
          <w:divsChild>
            <w:div w:id="1248997706">
              <w:marLeft w:val="0"/>
              <w:marRight w:val="0"/>
              <w:marTop w:val="0"/>
              <w:marBottom w:val="0"/>
              <w:divBdr>
                <w:top w:val="none" w:sz="0" w:space="0" w:color="auto"/>
                <w:left w:val="none" w:sz="0" w:space="0" w:color="auto"/>
                <w:bottom w:val="none" w:sz="0" w:space="0" w:color="auto"/>
                <w:right w:val="none" w:sz="0" w:space="0" w:color="auto"/>
              </w:divBdr>
              <w:divsChild>
                <w:div w:id="2106686324">
                  <w:marLeft w:val="0"/>
                  <w:marRight w:val="0"/>
                  <w:marTop w:val="0"/>
                  <w:marBottom w:val="0"/>
                  <w:divBdr>
                    <w:top w:val="none" w:sz="0" w:space="0" w:color="auto"/>
                    <w:left w:val="none" w:sz="0" w:space="0" w:color="auto"/>
                    <w:bottom w:val="none" w:sz="0" w:space="0" w:color="auto"/>
                    <w:right w:val="none" w:sz="0" w:space="0" w:color="auto"/>
                  </w:divBdr>
                  <w:divsChild>
                    <w:div w:id="809979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7841618">
          <w:marLeft w:val="0"/>
          <w:marRight w:val="0"/>
          <w:marTop w:val="0"/>
          <w:marBottom w:val="0"/>
          <w:divBdr>
            <w:top w:val="none" w:sz="0" w:space="0" w:color="auto"/>
            <w:left w:val="none" w:sz="0" w:space="0" w:color="auto"/>
            <w:bottom w:val="none" w:sz="0" w:space="0" w:color="auto"/>
            <w:right w:val="none" w:sz="0" w:space="0" w:color="auto"/>
          </w:divBdr>
          <w:divsChild>
            <w:div w:id="206987371">
              <w:marLeft w:val="0"/>
              <w:marRight w:val="0"/>
              <w:marTop w:val="0"/>
              <w:marBottom w:val="0"/>
              <w:divBdr>
                <w:top w:val="none" w:sz="0" w:space="0" w:color="auto"/>
                <w:left w:val="none" w:sz="0" w:space="0" w:color="auto"/>
                <w:bottom w:val="none" w:sz="0" w:space="0" w:color="auto"/>
                <w:right w:val="none" w:sz="0" w:space="0" w:color="auto"/>
              </w:divBdr>
              <w:divsChild>
                <w:div w:id="1729717275">
                  <w:marLeft w:val="0"/>
                  <w:marRight w:val="0"/>
                  <w:marTop w:val="0"/>
                  <w:marBottom w:val="0"/>
                  <w:divBdr>
                    <w:top w:val="none" w:sz="0" w:space="0" w:color="auto"/>
                    <w:left w:val="none" w:sz="0" w:space="0" w:color="auto"/>
                    <w:bottom w:val="none" w:sz="0" w:space="0" w:color="auto"/>
                    <w:right w:val="none" w:sz="0" w:space="0" w:color="auto"/>
                  </w:divBdr>
                  <w:divsChild>
                    <w:div w:id="454451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9950395">
      <w:bodyDiv w:val="1"/>
      <w:marLeft w:val="0"/>
      <w:marRight w:val="0"/>
      <w:marTop w:val="0"/>
      <w:marBottom w:val="0"/>
      <w:divBdr>
        <w:top w:val="none" w:sz="0" w:space="0" w:color="auto"/>
        <w:left w:val="none" w:sz="0" w:space="0" w:color="auto"/>
        <w:bottom w:val="none" w:sz="0" w:space="0" w:color="auto"/>
        <w:right w:val="none" w:sz="0" w:space="0" w:color="auto"/>
      </w:divBdr>
    </w:div>
    <w:div w:id="1587687552">
      <w:bodyDiv w:val="1"/>
      <w:marLeft w:val="0"/>
      <w:marRight w:val="0"/>
      <w:marTop w:val="0"/>
      <w:marBottom w:val="0"/>
      <w:divBdr>
        <w:top w:val="none" w:sz="0" w:space="0" w:color="auto"/>
        <w:left w:val="none" w:sz="0" w:space="0" w:color="auto"/>
        <w:bottom w:val="none" w:sz="0" w:space="0" w:color="auto"/>
        <w:right w:val="none" w:sz="0" w:space="0" w:color="auto"/>
      </w:divBdr>
      <w:divsChild>
        <w:div w:id="1470518183">
          <w:marLeft w:val="0"/>
          <w:marRight w:val="0"/>
          <w:marTop w:val="0"/>
          <w:marBottom w:val="0"/>
          <w:divBdr>
            <w:top w:val="none" w:sz="0" w:space="0" w:color="auto"/>
            <w:left w:val="none" w:sz="0" w:space="0" w:color="auto"/>
            <w:bottom w:val="none" w:sz="0" w:space="0" w:color="auto"/>
            <w:right w:val="none" w:sz="0" w:space="0" w:color="auto"/>
          </w:divBdr>
          <w:divsChild>
            <w:div w:id="1363477908">
              <w:marLeft w:val="0"/>
              <w:marRight w:val="0"/>
              <w:marTop w:val="0"/>
              <w:marBottom w:val="0"/>
              <w:divBdr>
                <w:top w:val="none" w:sz="0" w:space="0" w:color="auto"/>
                <w:left w:val="none" w:sz="0" w:space="0" w:color="auto"/>
                <w:bottom w:val="none" w:sz="0" w:space="0" w:color="auto"/>
                <w:right w:val="none" w:sz="0" w:space="0" w:color="auto"/>
              </w:divBdr>
            </w:div>
            <w:div w:id="159347852">
              <w:marLeft w:val="0"/>
              <w:marRight w:val="0"/>
              <w:marTop w:val="0"/>
              <w:marBottom w:val="0"/>
              <w:divBdr>
                <w:top w:val="none" w:sz="0" w:space="0" w:color="auto"/>
                <w:left w:val="none" w:sz="0" w:space="0" w:color="auto"/>
                <w:bottom w:val="none" w:sz="0" w:space="0" w:color="auto"/>
                <w:right w:val="none" w:sz="0" w:space="0" w:color="auto"/>
              </w:divBdr>
            </w:div>
            <w:div w:id="1303080861">
              <w:marLeft w:val="0"/>
              <w:marRight w:val="0"/>
              <w:marTop w:val="0"/>
              <w:marBottom w:val="0"/>
              <w:divBdr>
                <w:top w:val="none" w:sz="0" w:space="0" w:color="auto"/>
                <w:left w:val="none" w:sz="0" w:space="0" w:color="auto"/>
                <w:bottom w:val="none" w:sz="0" w:space="0" w:color="auto"/>
                <w:right w:val="none" w:sz="0" w:space="0" w:color="auto"/>
              </w:divBdr>
            </w:div>
            <w:div w:id="366764226">
              <w:marLeft w:val="0"/>
              <w:marRight w:val="0"/>
              <w:marTop w:val="0"/>
              <w:marBottom w:val="0"/>
              <w:divBdr>
                <w:top w:val="none" w:sz="0" w:space="0" w:color="auto"/>
                <w:left w:val="none" w:sz="0" w:space="0" w:color="auto"/>
                <w:bottom w:val="none" w:sz="0" w:space="0" w:color="auto"/>
                <w:right w:val="none" w:sz="0" w:space="0" w:color="auto"/>
              </w:divBdr>
            </w:div>
            <w:div w:id="627709181">
              <w:marLeft w:val="0"/>
              <w:marRight w:val="0"/>
              <w:marTop w:val="0"/>
              <w:marBottom w:val="0"/>
              <w:divBdr>
                <w:top w:val="none" w:sz="0" w:space="0" w:color="auto"/>
                <w:left w:val="none" w:sz="0" w:space="0" w:color="auto"/>
                <w:bottom w:val="none" w:sz="0" w:space="0" w:color="auto"/>
                <w:right w:val="none" w:sz="0" w:space="0" w:color="auto"/>
              </w:divBdr>
            </w:div>
            <w:div w:id="1254627770">
              <w:marLeft w:val="0"/>
              <w:marRight w:val="0"/>
              <w:marTop w:val="0"/>
              <w:marBottom w:val="0"/>
              <w:divBdr>
                <w:top w:val="none" w:sz="0" w:space="0" w:color="auto"/>
                <w:left w:val="none" w:sz="0" w:space="0" w:color="auto"/>
                <w:bottom w:val="none" w:sz="0" w:space="0" w:color="auto"/>
                <w:right w:val="none" w:sz="0" w:space="0" w:color="auto"/>
              </w:divBdr>
            </w:div>
            <w:div w:id="296494652">
              <w:marLeft w:val="0"/>
              <w:marRight w:val="0"/>
              <w:marTop w:val="0"/>
              <w:marBottom w:val="0"/>
              <w:divBdr>
                <w:top w:val="none" w:sz="0" w:space="0" w:color="auto"/>
                <w:left w:val="none" w:sz="0" w:space="0" w:color="auto"/>
                <w:bottom w:val="none" w:sz="0" w:space="0" w:color="auto"/>
                <w:right w:val="none" w:sz="0" w:space="0" w:color="auto"/>
              </w:divBdr>
            </w:div>
            <w:div w:id="1419208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9804147">
      <w:bodyDiv w:val="1"/>
      <w:marLeft w:val="0"/>
      <w:marRight w:val="0"/>
      <w:marTop w:val="0"/>
      <w:marBottom w:val="0"/>
      <w:divBdr>
        <w:top w:val="none" w:sz="0" w:space="0" w:color="auto"/>
        <w:left w:val="none" w:sz="0" w:space="0" w:color="auto"/>
        <w:bottom w:val="none" w:sz="0" w:space="0" w:color="auto"/>
        <w:right w:val="none" w:sz="0" w:space="0" w:color="auto"/>
      </w:divBdr>
    </w:div>
    <w:div w:id="1647124114">
      <w:bodyDiv w:val="1"/>
      <w:marLeft w:val="0"/>
      <w:marRight w:val="0"/>
      <w:marTop w:val="0"/>
      <w:marBottom w:val="0"/>
      <w:divBdr>
        <w:top w:val="none" w:sz="0" w:space="0" w:color="auto"/>
        <w:left w:val="none" w:sz="0" w:space="0" w:color="auto"/>
        <w:bottom w:val="none" w:sz="0" w:space="0" w:color="auto"/>
        <w:right w:val="none" w:sz="0" w:space="0" w:color="auto"/>
      </w:divBdr>
    </w:div>
    <w:div w:id="1726905521">
      <w:bodyDiv w:val="1"/>
      <w:marLeft w:val="0"/>
      <w:marRight w:val="0"/>
      <w:marTop w:val="0"/>
      <w:marBottom w:val="0"/>
      <w:divBdr>
        <w:top w:val="none" w:sz="0" w:space="0" w:color="auto"/>
        <w:left w:val="none" w:sz="0" w:space="0" w:color="auto"/>
        <w:bottom w:val="none" w:sz="0" w:space="0" w:color="auto"/>
        <w:right w:val="none" w:sz="0" w:space="0" w:color="auto"/>
      </w:divBdr>
      <w:divsChild>
        <w:div w:id="459497351">
          <w:marLeft w:val="0"/>
          <w:marRight w:val="0"/>
          <w:marTop w:val="0"/>
          <w:marBottom w:val="0"/>
          <w:divBdr>
            <w:top w:val="none" w:sz="0" w:space="0" w:color="auto"/>
            <w:left w:val="none" w:sz="0" w:space="0" w:color="auto"/>
            <w:bottom w:val="none" w:sz="0" w:space="0" w:color="auto"/>
            <w:right w:val="none" w:sz="0" w:space="0" w:color="auto"/>
          </w:divBdr>
          <w:divsChild>
            <w:div w:id="2111730210">
              <w:marLeft w:val="0"/>
              <w:marRight w:val="0"/>
              <w:marTop w:val="0"/>
              <w:marBottom w:val="0"/>
              <w:divBdr>
                <w:top w:val="none" w:sz="0" w:space="0" w:color="auto"/>
                <w:left w:val="none" w:sz="0" w:space="0" w:color="auto"/>
                <w:bottom w:val="none" w:sz="0" w:space="0" w:color="auto"/>
                <w:right w:val="none" w:sz="0" w:space="0" w:color="auto"/>
              </w:divBdr>
              <w:divsChild>
                <w:div w:id="1789350901">
                  <w:marLeft w:val="0"/>
                  <w:marRight w:val="0"/>
                  <w:marTop w:val="0"/>
                  <w:marBottom w:val="0"/>
                  <w:divBdr>
                    <w:top w:val="none" w:sz="0" w:space="0" w:color="auto"/>
                    <w:left w:val="none" w:sz="0" w:space="0" w:color="auto"/>
                    <w:bottom w:val="none" w:sz="0" w:space="0" w:color="auto"/>
                    <w:right w:val="none" w:sz="0" w:space="0" w:color="auto"/>
                  </w:divBdr>
                  <w:divsChild>
                    <w:div w:id="369842275">
                      <w:marLeft w:val="0"/>
                      <w:marRight w:val="0"/>
                      <w:marTop w:val="0"/>
                      <w:marBottom w:val="0"/>
                      <w:divBdr>
                        <w:top w:val="none" w:sz="0" w:space="0" w:color="auto"/>
                        <w:left w:val="none" w:sz="0" w:space="0" w:color="auto"/>
                        <w:bottom w:val="none" w:sz="0" w:space="0" w:color="auto"/>
                        <w:right w:val="none" w:sz="0" w:space="0" w:color="auto"/>
                      </w:divBdr>
                      <w:divsChild>
                        <w:div w:id="1899854333">
                          <w:marLeft w:val="0"/>
                          <w:marRight w:val="0"/>
                          <w:marTop w:val="15"/>
                          <w:marBottom w:val="0"/>
                          <w:divBdr>
                            <w:top w:val="none" w:sz="0" w:space="0" w:color="auto"/>
                            <w:left w:val="none" w:sz="0" w:space="0" w:color="auto"/>
                            <w:bottom w:val="none" w:sz="0" w:space="0" w:color="auto"/>
                            <w:right w:val="none" w:sz="0" w:space="0" w:color="auto"/>
                          </w:divBdr>
                          <w:divsChild>
                            <w:div w:id="1051418266">
                              <w:marLeft w:val="0"/>
                              <w:marRight w:val="15"/>
                              <w:marTop w:val="0"/>
                              <w:marBottom w:val="0"/>
                              <w:divBdr>
                                <w:top w:val="none" w:sz="0" w:space="0" w:color="auto"/>
                                <w:left w:val="none" w:sz="0" w:space="0" w:color="auto"/>
                                <w:bottom w:val="none" w:sz="0" w:space="0" w:color="auto"/>
                                <w:right w:val="none" w:sz="0" w:space="0" w:color="auto"/>
                              </w:divBdr>
                              <w:divsChild>
                                <w:div w:id="907806535">
                                  <w:marLeft w:val="0"/>
                                  <w:marRight w:val="0"/>
                                  <w:marTop w:val="0"/>
                                  <w:marBottom w:val="0"/>
                                  <w:divBdr>
                                    <w:top w:val="none" w:sz="0" w:space="0" w:color="auto"/>
                                    <w:left w:val="none" w:sz="0" w:space="0" w:color="auto"/>
                                    <w:bottom w:val="none" w:sz="0" w:space="0" w:color="auto"/>
                                    <w:right w:val="none" w:sz="0" w:space="0" w:color="auto"/>
                                  </w:divBdr>
                                  <w:divsChild>
                                    <w:div w:id="406616808">
                                      <w:marLeft w:val="0"/>
                                      <w:marRight w:val="0"/>
                                      <w:marTop w:val="0"/>
                                      <w:marBottom w:val="0"/>
                                      <w:divBdr>
                                        <w:top w:val="none" w:sz="0" w:space="0" w:color="auto"/>
                                        <w:left w:val="none" w:sz="0" w:space="0" w:color="auto"/>
                                        <w:bottom w:val="none" w:sz="0" w:space="0" w:color="auto"/>
                                        <w:right w:val="none" w:sz="0" w:space="0" w:color="auto"/>
                                      </w:divBdr>
                                      <w:divsChild>
                                        <w:div w:id="309676061">
                                          <w:marLeft w:val="0"/>
                                          <w:marRight w:val="0"/>
                                          <w:marTop w:val="0"/>
                                          <w:marBottom w:val="0"/>
                                          <w:divBdr>
                                            <w:top w:val="none" w:sz="0" w:space="0" w:color="auto"/>
                                            <w:left w:val="none" w:sz="0" w:space="0" w:color="auto"/>
                                            <w:bottom w:val="none" w:sz="0" w:space="0" w:color="auto"/>
                                            <w:right w:val="none" w:sz="0" w:space="0" w:color="auto"/>
                                          </w:divBdr>
                                          <w:divsChild>
                                            <w:div w:id="893466361">
                                              <w:marLeft w:val="0"/>
                                              <w:marRight w:val="0"/>
                                              <w:marTop w:val="0"/>
                                              <w:marBottom w:val="0"/>
                                              <w:divBdr>
                                                <w:top w:val="none" w:sz="0" w:space="0" w:color="auto"/>
                                                <w:left w:val="none" w:sz="0" w:space="0" w:color="auto"/>
                                                <w:bottom w:val="none" w:sz="0" w:space="0" w:color="auto"/>
                                                <w:right w:val="none" w:sz="0" w:space="0" w:color="auto"/>
                                              </w:divBdr>
                                              <w:divsChild>
                                                <w:div w:id="1928998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23277139">
          <w:marLeft w:val="0"/>
          <w:marRight w:val="0"/>
          <w:marTop w:val="0"/>
          <w:marBottom w:val="0"/>
          <w:divBdr>
            <w:top w:val="none" w:sz="0" w:space="0" w:color="auto"/>
            <w:left w:val="none" w:sz="0" w:space="0" w:color="auto"/>
            <w:bottom w:val="none" w:sz="0" w:space="0" w:color="auto"/>
            <w:right w:val="none" w:sz="0" w:space="0" w:color="auto"/>
          </w:divBdr>
          <w:divsChild>
            <w:div w:id="1532651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354609">
      <w:bodyDiv w:val="1"/>
      <w:marLeft w:val="0"/>
      <w:marRight w:val="0"/>
      <w:marTop w:val="0"/>
      <w:marBottom w:val="0"/>
      <w:divBdr>
        <w:top w:val="none" w:sz="0" w:space="0" w:color="auto"/>
        <w:left w:val="none" w:sz="0" w:space="0" w:color="auto"/>
        <w:bottom w:val="none" w:sz="0" w:space="0" w:color="auto"/>
        <w:right w:val="none" w:sz="0" w:space="0" w:color="auto"/>
      </w:divBdr>
    </w:div>
    <w:div w:id="1781071920">
      <w:bodyDiv w:val="1"/>
      <w:marLeft w:val="0"/>
      <w:marRight w:val="0"/>
      <w:marTop w:val="0"/>
      <w:marBottom w:val="0"/>
      <w:divBdr>
        <w:top w:val="none" w:sz="0" w:space="0" w:color="auto"/>
        <w:left w:val="none" w:sz="0" w:space="0" w:color="auto"/>
        <w:bottom w:val="none" w:sz="0" w:space="0" w:color="auto"/>
        <w:right w:val="none" w:sz="0" w:space="0" w:color="auto"/>
      </w:divBdr>
      <w:divsChild>
        <w:div w:id="1655988680">
          <w:marLeft w:val="0"/>
          <w:marRight w:val="0"/>
          <w:marTop w:val="0"/>
          <w:marBottom w:val="0"/>
          <w:divBdr>
            <w:top w:val="none" w:sz="0" w:space="0" w:color="auto"/>
            <w:left w:val="none" w:sz="0" w:space="0" w:color="auto"/>
            <w:bottom w:val="none" w:sz="0" w:space="0" w:color="auto"/>
            <w:right w:val="none" w:sz="0" w:space="0" w:color="auto"/>
          </w:divBdr>
          <w:divsChild>
            <w:div w:id="273830286">
              <w:marLeft w:val="0"/>
              <w:marRight w:val="0"/>
              <w:marTop w:val="0"/>
              <w:marBottom w:val="0"/>
              <w:divBdr>
                <w:top w:val="none" w:sz="0" w:space="0" w:color="auto"/>
                <w:left w:val="none" w:sz="0" w:space="0" w:color="auto"/>
                <w:bottom w:val="none" w:sz="0" w:space="0" w:color="auto"/>
                <w:right w:val="none" w:sz="0" w:space="0" w:color="auto"/>
              </w:divBdr>
              <w:divsChild>
                <w:div w:id="393820641">
                  <w:marLeft w:val="0"/>
                  <w:marRight w:val="0"/>
                  <w:marTop w:val="0"/>
                  <w:marBottom w:val="0"/>
                  <w:divBdr>
                    <w:top w:val="none" w:sz="0" w:space="0" w:color="auto"/>
                    <w:left w:val="none" w:sz="0" w:space="0" w:color="auto"/>
                    <w:bottom w:val="none" w:sz="0" w:space="0" w:color="auto"/>
                    <w:right w:val="none" w:sz="0" w:space="0" w:color="auto"/>
                  </w:divBdr>
                  <w:divsChild>
                    <w:div w:id="444277800">
                      <w:marLeft w:val="0"/>
                      <w:marRight w:val="0"/>
                      <w:marTop w:val="0"/>
                      <w:marBottom w:val="0"/>
                      <w:divBdr>
                        <w:top w:val="none" w:sz="0" w:space="0" w:color="auto"/>
                        <w:left w:val="none" w:sz="0" w:space="0" w:color="auto"/>
                        <w:bottom w:val="none" w:sz="0" w:space="0" w:color="auto"/>
                        <w:right w:val="none" w:sz="0" w:space="0" w:color="auto"/>
                      </w:divBdr>
                      <w:divsChild>
                        <w:div w:id="665208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3902059">
          <w:marLeft w:val="0"/>
          <w:marRight w:val="0"/>
          <w:marTop w:val="0"/>
          <w:marBottom w:val="0"/>
          <w:divBdr>
            <w:top w:val="none" w:sz="0" w:space="0" w:color="auto"/>
            <w:left w:val="none" w:sz="0" w:space="0" w:color="auto"/>
            <w:bottom w:val="none" w:sz="0" w:space="0" w:color="auto"/>
            <w:right w:val="none" w:sz="0" w:space="0" w:color="auto"/>
          </w:divBdr>
          <w:divsChild>
            <w:div w:id="1495493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982310">
      <w:bodyDiv w:val="1"/>
      <w:marLeft w:val="0"/>
      <w:marRight w:val="0"/>
      <w:marTop w:val="0"/>
      <w:marBottom w:val="0"/>
      <w:divBdr>
        <w:top w:val="none" w:sz="0" w:space="0" w:color="auto"/>
        <w:left w:val="none" w:sz="0" w:space="0" w:color="auto"/>
        <w:bottom w:val="none" w:sz="0" w:space="0" w:color="auto"/>
        <w:right w:val="none" w:sz="0" w:space="0" w:color="auto"/>
      </w:divBdr>
    </w:div>
    <w:div w:id="1897009549">
      <w:bodyDiv w:val="1"/>
      <w:marLeft w:val="0"/>
      <w:marRight w:val="0"/>
      <w:marTop w:val="0"/>
      <w:marBottom w:val="0"/>
      <w:divBdr>
        <w:top w:val="none" w:sz="0" w:space="0" w:color="auto"/>
        <w:left w:val="none" w:sz="0" w:space="0" w:color="auto"/>
        <w:bottom w:val="none" w:sz="0" w:space="0" w:color="auto"/>
        <w:right w:val="none" w:sz="0" w:space="0" w:color="auto"/>
      </w:divBdr>
      <w:divsChild>
        <w:div w:id="210307129">
          <w:marLeft w:val="0"/>
          <w:marRight w:val="0"/>
          <w:marTop w:val="0"/>
          <w:marBottom w:val="0"/>
          <w:divBdr>
            <w:top w:val="none" w:sz="0" w:space="0" w:color="auto"/>
            <w:left w:val="none" w:sz="0" w:space="0" w:color="auto"/>
            <w:bottom w:val="none" w:sz="0" w:space="0" w:color="auto"/>
            <w:right w:val="none" w:sz="0" w:space="0" w:color="auto"/>
          </w:divBdr>
          <w:divsChild>
            <w:div w:id="1073770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385220">
      <w:bodyDiv w:val="1"/>
      <w:marLeft w:val="0"/>
      <w:marRight w:val="0"/>
      <w:marTop w:val="0"/>
      <w:marBottom w:val="0"/>
      <w:divBdr>
        <w:top w:val="none" w:sz="0" w:space="0" w:color="auto"/>
        <w:left w:val="none" w:sz="0" w:space="0" w:color="auto"/>
        <w:bottom w:val="none" w:sz="0" w:space="0" w:color="auto"/>
        <w:right w:val="none" w:sz="0" w:space="0" w:color="auto"/>
      </w:divBdr>
    </w:div>
    <w:div w:id="1931429020">
      <w:bodyDiv w:val="1"/>
      <w:marLeft w:val="0"/>
      <w:marRight w:val="0"/>
      <w:marTop w:val="0"/>
      <w:marBottom w:val="0"/>
      <w:divBdr>
        <w:top w:val="none" w:sz="0" w:space="0" w:color="auto"/>
        <w:left w:val="none" w:sz="0" w:space="0" w:color="auto"/>
        <w:bottom w:val="none" w:sz="0" w:space="0" w:color="auto"/>
        <w:right w:val="none" w:sz="0" w:space="0" w:color="auto"/>
      </w:divBdr>
      <w:divsChild>
        <w:div w:id="1482309429">
          <w:marLeft w:val="0"/>
          <w:marRight w:val="0"/>
          <w:marTop w:val="0"/>
          <w:marBottom w:val="0"/>
          <w:divBdr>
            <w:top w:val="none" w:sz="0" w:space="0" w:color="auto"/>
            <w:left w:val="none" w:sz="0" w:space="0" w:color="auto"/>
            <w:bottom w:val="none" w:sz="0" w:space="0" w:color="auto"/>
            <w:right w:val="none" w:sz="0" w:space="0" w:color="auto"/>
          </w:divBdr>
          <w:divsChild>
            <w:div w:id="1110705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597144">
      <w:bodyDiv w:val="1"/>
      <w:marLeft w:val="0"/>
      <w:marRight w:val="0"/>
      <w:marTop w:val="0"/>
      <w:marBottom w:val="0"/>
      <w:divBdr>
        <w:top w:val="none" w:sz="0" w:space="0" w:color="auto"/>
        <w:left w:val="none" w:sz="0" w:space="0" w:color="auto"/>
        <w:bottom w:val="none" w:sz="0" w:space="0" w:color="auto"/>
        <w:right w:val="none" w:sz="0" w:space="0" w:color="auto"/>
      </w:divBdr>
    </w:div>
    <w:div w:id="1945769255">
      <w:bodyDiv w:val="1"/>
      <w:marLeft w:val="0"/>
      <w:marRight w:val="0"/>
      <w:marTop w:val="0"/>
      <w:marBottom w:val="0"/>
      <w:divBdr>
        <w:top w:val="none" w:sz="0" w:space="0" w:color="auto"/>
        <w:left w:val="none" w:sz="0" w:space="0" w:color="auto"/>
        <w:bottom w:val="none" w:sz="0" w:space="0" w:color="auto"/>
        <w:right w:val="none" w:sz="0" w:space="0" w:color="auto"/>
      </w:divBdr>
    </w:div>
    <w:div w:id="1946645521">
      <w:bodyDiv w:val="1"/>
      <w:marLeft w:val="0"/>
      <w:marRight w:val="0"/>
      <w:marTop w:val="0"/>
      <w:marBottom w:val="0"/>
      <w:divBdr>
        <w:top w:val="none" w:sz="0" w:space="0" w:color="auto"/>
        <w:left w:val="none" w:sz="0" w:space="0" w:color="auto"/>
        <w:bottom w:val="none" w:sz="0" w:space="0" w:color="auto"/>
        <w:right w:val="none" w:sz="0" w:space="0" w:color="auto"/>
      </w:divBdr>
    </w:div>
    <w:div w:id="1962223954">
      <w:bodyDiv w:val="1"/>
      <w:marLeft w:val="0"/>
      <w:marRight w:val="0"/>
      <w:marTop w:val="0"/>
      <w:marBottom w:val="0"/>
      <w:divBdr>
        <w:top w:val="none" w:sz="0" w:space="0" w:color="auto"/>
        <w:left w:val="none" w:sz="0" w:space="0" w:color="auto"/>
        <w:bottom w:val="none" w:sz="0" w:space="0" w:color="auto"/>
        <w:right w:val="none" w:sz="0" w:space="0" w:color="auto"/>
      </w:divBdr>
    </w:div>
    <w:div w:id="1997949697">
      <w:bodyDiv w:val="1"/>
      <w:marLeft w:val="0"/>
      <w:marRight w:val="0"/>
      <w:marTop w:val="0"/>
      <w:marBottom w:val="0"/>
      <w:divBdr>
        <w:top w:val="none" w:sz="0" w:space="0" w:color="auto"/>
        <w:left w:val="none" w:sz="0" w:space="0" w:color="auto"/>
        <w:bottom w:val="none" w:sz="0" w:space="0" w:color="auto"/>
        <w:right w:val="none" w:sz="0" w:space="0" w:color="auto"/>
      </w:divBdr>
    </w:div>
    <w:div w:id="2008441944">
      <w:bodyDiv w:val="1"/>
      <w:marLeft w:val="0"/>
      <w:marRight w:val="0"/>
      <w:marTop w:val="0"/>
      <w:marBottom w:val="0"/>
      <w:divBdr>
        <w:top w:val="none" w:sz="0" w:space="0" w:color="auto"/>
        <w:left w:val="none" w:sz="0" w:space="0" w:color="auto"/>
        <w:bottom w:val="none" w:sz="0" w:space="0" w:color="auto"/>
        <w:right w:val="none" w:sz="0" w:space="0" w:color="auto"/>
      </w:divBdr>
    </w:div>
    <w:div w:id="2080590151">
      <w:bodyDiv w:val="1"/>
      <w:marLeft w:val="0"/>
      <w:marRight w:val="0"/>
      <w:marTop w:val="0"/>
      <w:marBottom w:val="0"/>
      <w:divBdr>
        <w:top w:val="none" w:sz="0" w:space="0" w:color="auto"/>
        <w:left w:val="none" w:sz="0" w:space="0" w:color="auto"/>
        <w:bottom w:val="none" w:sz="0" w:space="0" w:color="auto"/>
        <w:right w:val="none" w:sz="0" w:space="0" w:color="auto"/>
      </w:divBdr>
    </w:div>
    <w:div w:id="2084525681">
      <w:bodyDiv w:val="1"/>
      <w:marLeft w:val="0"/>
      <w:marRight w:val="0"/>
      <w:marTop w:val="0"/>
      <w:marBottom w:val="0"/>
      <w:divBdr>
        <w:top w:val="none" w:sz="0" w:space="0" w:color="auto"/>
        <w:left w:val="none" w:sz="0" w:space="0" w:color="auto"/>
        <w:bottom w:val="none" w:sz="0" w:space="0" w:color="auto"/>
        <w:right w:val="none" w:sz="0" w:space="0" w:color="auto"/>
      </w:divBdr>
    </w:div>
    <w:div w:id="2093773453">
      <w:bodyDiv w:val="1"/>
      <w:marLeft w:val="0"/>
      <w:marRight w:val="0"/>
      <w:marTop w:val="0"/>
      <w:marBottom w:val="0"/>
      <w:divBdr>
        <w:top w:val="none" w:sz="0" w:space="0" w:color="auto"/>
        <w:left w:val="none" w:sz="0" w:space="0" w:color="auto"/>
        <w:bottom w:val="none" w:sz="0" w:space="0" w:color="auto"/>
        <w:right w:val="none" w:sz="0" w:space="0" w:color="auto"/>
      </w:divBdr>
    </w:div>
    <w:div w:id="2097045206">
      <w:bodyDiv w:val="1"/>
      <w:marLeft w:val="0"/>
      <w:marRight w:val="0"/>
      <w:marTop w:val="0"/>
      <w:marBottom w:val="0"/>
      <w:divBdr>
        <w:top w:val="none" w:sz="0" w:space="0" w:color="auto"/>
        <w:left w:val="none" w:sz="0" w:space="0" w:color="auto"/>
        <w:bottom w:val="none" w:sz="0" w:space="0" w:color="auto"/>
        <w:right w:val="none" w:sz="0" w:space="0" w:color="auto"/>
      </w:divBdr>
    </w:div>
    <w:div w:id="2119451579">
      <w:bodyDiv w:val="1"/>
      <w:marLeft w:val="0"/>
      <w:marRight w:val="0"/>
      <w:marTop w:val="0"/>
      <w:marBottom w:val="0"/>
      <w:divBdr>
        <w:top w:val="none" w:sz="0" w:space="0" w:color="auto"/>
        <w:left w:val="none" w:sz="0" w:space="0" w:color="auto"/>
        <w:bottom w:val="none" w:sz="0" w:space="0" w:color="auto"/>
        <w:right w:val="none" w:sz="0" w:space="0" w:color="auto"/>
      </w:divBdr>
    </w:div>
    <w:div w:id="21309717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16" Type="http://schemas.openxmlformats.org/officeDocument/2006/relationships/image" Target="media/image10.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74" Type="http://schemas.openxmlformats.org/officeDocument/2006/relationships/image" Target="media/image68.png"/><Relationship Id="rId5" Type="http://schemas.openxmlformats.org/officeDocument/2006/relationships/footnotes" Target="footnotes.xml"/><Relationship Id="rId61" Type="http://schemas.openxmlformats.org/officeDocument/2006/relationships/image" Target="media/image55.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jpe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7" Type="http://schemas.openxmlformats.org/officeDocument/2006/relationships/image" Target="media/image1.jpeg"/><Relationship Id="rId71" Type="http://schemas.openxmlformats.org/officeDocument/2006/relationships/image" Target="media/image65.png"/><Relationship Id="rId2" Type="http://schemas.openxmlformats.org/officeDocument/2006/relationships/styles" Target="styles.xml"/><Relationship Id="rId29"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704</TotalTime>
  <Pages>40</Pages>
  <Words>3055</Words>
  <Characters>17420</Characters>
  <Application>Microsoft Office Word</Application>
  <DocSecurity>0</DocSecurity>
  <Lines>145</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20435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edlakoushik@hotmail.com</dc:creator>
  <cp:keywords/>
  <dc:description/>
  <cp:lastModifiedBy>edlakoushik@hotmail.com</cp:lastModifiedBy>
  <cp:revision>190</cp:revision>
  <dcterms:created xsi:type="dcterms:W3CDTF">2024-06-07T14:44:00Z</dcterms:created>
  <dcterms:modified xsi:type="dcterms:W3CDTF">2024-06-08T02:42:00Z</dcterms:modified>
</cp:coreProperties>
</file>