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0D352E"/>
          <w:sz w:val="36"/>
          <w:szCs w:val="36"/>
        </w:rPr>
        <w:t xml:space="preserve">MentorWallet SL</w:t>
      </w:r>
    </w:p>
    <w:p>
      <w:pPr>
        <w:spacing w:after="60" w:before="0"/>
        <w:jc w:val="center"/>
      </w:pPr>
      <w:r>
        <w:rPr>
          <w:rFonts w:ascii="Arial" w:cs="Arial" w:eastAsia="Arial" w:hAnsi="Arial"/>
          <w:b/>
          <w:bCs/>
          <w:color w:val="333333"/>
          <w:sz w:val="28"/>
          <w:szCs w:val="28"/>
        </w:rPr>
        <w:t xml:space="preserve">Aviso Legal</w:t>
      </w:r>
    </w:p>
    <w:p>
      <w:pPr>
        <w:spacing w:after="400" w:before="0"/>
        <w:jc w:val="center"/>
      </w:pPr>
      <w:r>
        <w:rPr>
          <w:rFonts w:ascii="Arial" w:cs="Arial" w:eastAsia="Arial" w:hAnsi="Arial"/>
          <w:i/>
          <w:iCs/>
          <w:color w:val="888888"/>
          <w:sz w:val="20"/>
          <w:szCs w:val="20"/>
        </w:rPr>
        <w:t xml:space="preserve">Última actualización: Mayo 2026 · Draft — pendiente de revisión legal</w:t>
      </w:r>
    </w:p>
    <w:p>
      <w:pPr>
        <w:pBdr>
          <w:bottom w:val="single" w:color="DDDDDD" w:sz="4" w:space="1"/>
        </w:pBdr>
        <w:spacing w:after="200" w:before="200"/>
      </w:pPr>
      <w:r>
        <w:t xml:space="preserve"/>
      </w:r>
    </w:p>
    <w:p>
      <w:r>
        <w:t xml:space="preserve"/>
      </w:r>
    </w:p>
    <w:p>
      <w:pPr>
        <w:pStyle w:val="Heading1"/>
        <w:spacing w:after="200" w:before="400"/>
      </w:pPr>
      <w:r>
        <w:rPr>
          <w:rFonts w:ascii="Arial" w:cs="Arial" w:eastAsia="Arial" w:hAnsi="Arial"/>
          <w:b/>
          <w:bCs/>
          <w:color w:val="0D352E"/>
          <w:sz w:val="28"/>
          <w:szCs w:val="28"/>
        </w:rPr>
        <w:t xml:space="preserve">1. Datos identificativos del titular</w:t>
      </w:r>
    </w:p>
    <w:p>
      <w:pPr>
        <w:spacing w:after="80" w:before="80"/>
      </w:pPr>
      <w:r>
        <w:rPr>
          <w:rFonts w:ascii="Arial" w:cs="Arial" w:eastAsia="Arial" w:hAnsi="Arial"/>
          <w:color w:val="222222"/>
          <w:sz w:val="22"/>
          <w:szCs w:val="22"/>
        </w:rPr>
        <w:t xml:space="preserve">En cumplimiento del artículo 10 de la Ley 34/2002, de 11 de julio, de Servicios de la Sociedad de la Información y de Comercio Electrónico (LSSI-CE), se informa de los datos del titular del sitio web:</w:t>
      </w:r>
    </w:p>
    <w:p>
      <w:r>
        <w:t xml:space="preserve"/>
      </w:r>
    </w:p>
    <w:p>
      <w:pPr>
        <w:spacing w:after="80" w:before="80"/>
      </w:pPr>
      <w:r>
        <w:rPr>
          <w:rFonts w:ascii="Arial" w:cs="Arial" w:eastAsia="Arial" w:hAnsi="Arial"/>
          <w:b/>
          <w:bCs/>
          <w:color w:val="111111"/>
          <w:sz w:val="22"/>
          <w:szCs w:val="22"/>
        </w:rPr>
        <w:t xml:space="preserve">Denominación social:</w:t>
      </w:r>
    </w:p>
    <w:p>
      <w:pPr>
        <w:spacing w:after="80" w:before="80"/>
      </w:pPr>
      <w:r>
        <w:rPr>
          <w:rFonts w:ascii="Arial" w:cs="Arial" w:eastAsia="Arial" w:hAnsi="Arial"/>
          <w:color w:val="222222"/>
          <w:sz w:val="22"/>
          <w:szCs w:val="22"/>
        </w:rPr>
        <w:t xml:space="preserve">MentorWallet, Sociedad de Responsabilidad Limitada (en constitución)</w:t>
      </w:r>
    </w:p>
    <w:p>
      <w:pPr>
        <w:spacing w:after="80" w:before="80"/>
      </w:pPr>
      <w:r>
        <w:rPr>
          <w:rFonts w:ascii="Arial" w:cs="Arial" w:eastAsia="Arial" w:hAnsi="Arial"/>
          <w:b/>
          <w:bCs/>
          <w:color w:val="111111"/>
          <w:sz w:val="22"/>
          <w:szCs w:val="22"/>
        </w:rPr>
        <w:t xml:space="preserve">NIF:</w:t>
      </w:r>
    </w:p>
    <w:p>
      <w:pPr>
        <w:spacing w:after="80" w:before="80"/>
      </w:pPr>
      <w:r>
        <w:rPr>
          <w:rFonts w:ascii="Arial" w:cs="Arial" w:eastAsia="Arial" w:hAnsi="Arial"/>
          <w:color w:val="222222"/>
          <w:sz w:val="22"/>
          <w:szCs w:val="22"/>
        </w:rPr>
        <w:t xml:space="preserve">[PENDIENTE — incluir una vez constituida la sociedad]</w:t>
      </w:r>
    </w:p>
    <w:p>
      <w:pPr>
        <w:spacing w:after="80" w:before="80"/>
      </w:pPr>
      <w:r>
        <w:rPr>
          <w:rFonts w:ascii="Arial" w:cs="Arial" w:eastAsia="Arial" w:hAnsi="Arial"/>
          <w:b/>
          <w:bCs/>
          <w:color w:val="111111"/>
          <w:sz w:val="22"/>
          <w:szCs w:val="22"/>
        </w:rPr>
        <w:t xml:space="preserve">Domicilio social:</w:t>
      </w:r>
    </w:p>
    <w:p>
      <w:pPr>
        <w:spacing w:after="80" w:before="80"/>
      </w:pPr>
      <w:r>
        <w:rPr>
          <w:rFonts w:ascii="Arial" w:cs="Arial" w:eastAsia="Arial" w:hAnsi="Arial"/>
          <w:color w:val="222222"/>
          <w:sz w:val="22"/>
          <w:szCs w:val="22"/>
        </w:rPr>
        <w:t xml:space="preserve">Calle del Darro 7, 28002 Madrid</w:t>
      </w:r>
    </w:p>
    <w:p>
      <w:pPr>
        <w:spacing w:after="80" w:before="80"/>
      </w:pPr>
      <w:r>
        <w:rPr>
          <w:rFonts w:ascii="Arial" w:cs="Arial" w:eastAsia="Arial" w:hAnsi="Arial"/>
          <w:b/>
          <w:bCs/>
          <w:color w:val="111111"/>
          <w:sz w:val="22"/>
          <w:szCs w:val="22"/>
        </w:rPr>
        <w:t xml:space="preserve">Correo electrónico de contacto:</w:t>
      </w:r>
    </w:p>
    <w:p>
      <w:pPr>
        <w:spacing w:after="80" w:before="80"/>
      </w:pPr>
      <w:r>
        <w:rPr>
          <w:rFonts w:ascii="Arial" w:cs="Arial" w:eastAsia="Arial" w:hAnsi="Arial"/>
          <w:color w:val="222222"/>
          <w:sz w:val="22"/>
          <w:szCs w:val="22"/>
        </w:rPr>
        <w:t xml:space="preserve">hola@mentorwallet.es</w:t>
      </w:r>
    </w:p>
    <w:p>
      <w:pPr>
        <w:spacing w:after="80" w:before="80"/>
      </w:pPr>
      <w:r>
        <w:rPr>
          <w:rFonts w:ascii="Arial" w:cs="Arial" w:eastAsia="Arial" w:hAnsi="Arial"/>
          <w:b/>
          <w:bCs/>
          <w:color w:val="111111"/>
          <w:sz w:val="22"/>
          <w:szCs w:val="22"/>
        </w:rPr>
        <w:t xml:space="preserve">Correo electrónico de protección de datos:</w:t>
      </w:r>
    </w:p>
    <w:p>
      <w:pPr>
        <w:spacing w:after="80" w:before="80"/>
      </w:pPr>
      <w:r>
        <w:rPr>
          <w:rFonts w:ascii="Arial" w:cs="Arial" w:eastAsia="Arial" w:hAnsi="Arial"/>
          <w:color w:val="222222"/>
          <w:sz w:val="22"/>
          <w:szCs w:val="22"/>
        </w:rPr>
        <w:t xml:space="preserve">privacidad@mentorwallet.es</w:t>
      </w:r>
    </w:p>
    <w:p>
      <w:pPr>
        <w:spacing w:after="80" w:before="80"/>
      </w:pPr>
      <w:r>
        <w:rPr>
          <w:rFonts w:ascii="Arial" w:cs="Arial" w:eastAsia="Arial" w:hAnsi="Arial"/>
          <w:b/>
          <w:bCs/>
          <w:color w:val="111111"/>
          <w:sz w:val="22"/>
          <w:szCs w:val="22"/>
        </w:rPr>
        <w:t xml:space="preserve">Sitio web:</w:t>
      </w:r>
    </w:p>
    <w:p>
      <w:pPr>
        <w:spacing w:after="80" w:before="80"/>
      </w:pPr>
      <w:r>
        <w:rPr>
          <w:rFonts w:ascii="Arial" w:cs="Arial" w:eastAsia="Arial" w:hAnsi="Arial"/>
          <w:color w:val="222222"/>
          <w:sz w:val="22"/>
          <w:szCs w:val="22"/>
        </w:rPr>
        <w:t xml:space="preserve">mentorwallet.es</w:t>
      </w:r>
    </w:p>
    <w:p>
      <w:r>
        <w:t xml:space="preserve"/>
      </w:r>
    </w:p>
    <w:p>
      <w:pPr>
        <w:pStyle w:val="Heading1"/>
        <w:spacing w:after="200" w:before="400"/>
      </w:pPr>
      <w:r>
        <w:rPr>
          <w:rFonts w:ascii="Arial" w:cs="Arial" w:eastAsia="Arial" w:hAnsi="Arial"/>
          <w:b/>
          <w:bCs/>
          <w:color w:val="0D352E"/>
          <w:sz w:val="28"/>
          <w:szCs w:val="28"/>
        </w:rPr>
        <w:t xml:space="preserve">2. Objeto y ámbito de aplicación</w:t>
      </w:r>
    </w:p>
    <w:p>
      <w:pPr>
        <w:spacing w:after="80" w:before="80"/>
      </w:pPr>
      <w:r>
        <w:rPr>
          <w:rFonts w:ascii="Arial" w:cs="Arial" w:eastAsia="Arial" w:hAnsi="Arial"/>
          <w:color w:val="222222"/>
          <w:sz w:val="22"/>
          <w:szCs w:val="22"/>
        </w:rPr>
        <w:t xml:space="preserve">El presente Aviso Legal regula el acceso y uso del sitio web mentorwallet.es (en adelante, "el Sitio Web"), titularidad de MentorWallet SL, cuya actividad consiste en la prestación de servicios de educación financiera personal y empresarial.</w:t>
      </w:r>
    </w:p>
    <w:p>
      <w:pPr>
        <w:spacing w:after="80" w:before="80"/>
      </w:pPr>
      <w:r>
        <w:rPr>
          <w:rFonts w:ascii="Arial" w:cs="Arial" w:eastAsia="Arial" w:hAnsi="Arial"/>
          <w:color w:val="222222"/>
          <w:sz w:val="22"/>
          <w:szCs w:val="22"/>
        </w:rPr>
        <w:t xml:space="preserve">El acceso y uso del Sitio Web implica la aceptación plena y sin reservas de las presentes condiciones. MentorWallet SL se reserva el derecho a modificar el presente Aviso Legal en cualquier momento, siendo responsabilidad del usuario su consulta periódica.</w:t>
      </w:r>
    </w:p>
    <w:p>
      <w:r>
        <w:t xml:space="preserve"/>
      </w:r>
    </w:p>
    <w:p>
      <w:pPr>
        <w:pStyle w:val="Heading1"/>
        <w:spacing w:after="200" w:before="400"/>
      </w:pPr>
      <w:r>
        <w:rPr>
          <w:rFonts w:ascii="Arial" w:cs="Arial" w:eastAsia="Arial" w:hAnsi="Arial"/>
          <w:b/>
          <w:bCs/>
          <w:color w:val="0D352E"/>
          <w:sz w:val="28"/>
          <w:szCs w:val="28"/>
        </w:rPr>
        <w:t xml:space="preserve">3. Propiedad intelectual e industrial</w:t>
      </w:r>
    </w:p>
    <w:p>
      <w:pPr>
        <w:spacing w:after="80" w:before="80"/>
      </w:pPr>
      <w:r>
        <w:rPr>
          <w:rFonts w:ascii="Arial" w:cs="Arial" w:eastAsia="Arial" w:hAnsi="Arial"/>
          <w:color w:val="222222"/>
          <w:sz w:val="22"/>
          <w:szCs w:val="22"/>
        </w:rPr>
        <w:t xml:space="preserve">Todos los contenidos del Sitio Web — incluyendo, sin carácter limitativo, textos, imágenes, logotipos, diseño gráfico, código fuente, metodologías, materiales formativos y herramientas digitales — son propiedad de MentorWallet SL o de terceros que han autorizado su uso, y están protegidos por la normativa española e internacional sobre propiedad intelectual e industrial.</w:t>
      </w:r>
    </w:p>
    <w:p>
      <w:pPr>
        <w:spacing w:after="80" w:before="80"/>
      </w:pPr>
      <w:r>
        <w:rPr>
          <w:rFonts w:ascii="Arial" w:cs="Arial" w:eastAsia="Arial" w:hAnsi="Arial"/>
          <w:color w:val="222222"/>
          <w:sz w:val="22"/>
          <w:szCs w:val="22"/>
        </w:rPr>
        <w:t xml:space="preserve">Queda expresamente prohibida la reproducción, distribución, transformación o comunicación pública de cualquier contenido del Sitio Web sin autorización escrita previa de MentorWallet SL, salvo que dicha reproducción sea para uso personal y privado del usuario.</w:t>
      </w:r>
    </w:p>
    <w:p>
      <w:pPr>
        <w:spacing w:after="80" w:before="80"/>
      </w:pPr>
      <w:r>
        <w:rPr>
          <w:rFonts w:ascii="Arial" w:cs="Arial" w:eastAsia="Arial" w:hAnsi="Arial"/>
          <w:color w:val="222222"/>
          <w:sz w:val="22"/>
          <w:szCs w:val="22"/>
        </w:rPr>
        <w:t xml:space="preserve">La marca MENTORWALLET y su logotipo son signos distintivos cuya titularidad corresponde a MentorWallet SL. Su uso no autorizado constituirá una infracción de los derechos de propiedad industrial.</w:t>
      </w:r>
    </w:p>
    <w:p>
      <w:r>
        <w:t xml:space="preserve"/>
      </w:r>
    </w:p>
    <w:p>
      <w:pPr>
        <w:pStyle w:val="Heading1"/>
        <w:spacing w:after="200" w:before="400"/>
      </w:pPr>
      <w:r>
        <w:rPr>
          <w:rFonts w:ascii="Arial" w:cs="Arial" w:eastAsia="Arial" w:hAnsi="Arial"/>
          <w:b/>
          <w:bCs/>
          <w:color w:val="0D352E"/>
          <w:sz w:val="28"/>
          <w:szCs w:val="28"/>
        </w:rPr>
        <w:t xml:space="preserve">4. Exclusión de responsabilidad</w:t>
      </w:r>
    </w:p>
    <w:p>
      <w:pPr>
        <w:spacing w:after="80" w:before="80"/>
      </w:pPr>
      <w:r>
        <w:rPr>
          <w:rFonts w:ascii="Arial" w:cs="Arial" w:eastAsia="Arial" w:hAnsi="Arial"/>
          <w:color w:val="222222"/>
          <w:sz w:val="22"/>
          <w:szCs w:val="22"/>
        </w:rPr>
        <w:t xml:space="preserve">MentorWallet SL no se hace responsable de:</w:t>
      </w:r>
    </w:p>
    <w:p>
      <w:pPr>
        <w:pStyle w:val="ListParagraph"/>
        <w:numPr>
          <w:ilvl w:val="0"/>
          <w:numId w:val="2"/>
        </w:numPr>
        <w:spacing w:after="60" w:before="60"/>
      </w:pPr>
      <w:r>
        <w:rPr>
          <w:rFonts w:ascii="Arial" w:cs="Arial" w:eastAsia="Arial" w:hAnsi="Arial"/>
          <w:color w:val="333333"/>
          <w:sz w:val="22"/>
          <w:szCs w:val="22"/>
        </w:rPr>
        <w:t xml:space="preserve">Los daños o perjuicios derivados de interrupciones, errores o fallos en el acceso al Sitio Web por causas ajenas a su control.</w:t>
      </w:r>
    </w:p>
    <w:p>
      <w:pPr>
        <w:pStyle w:val="ListParagraph"/>
        <w:numPr>
          <w:ilvl w:val="0"/>
          <w:numId w:val="2"/>
        </w:numPr>
        <w:spacing w:after="60" w:before="60"/>
      </w:pPr>
      <w:r>
        <w:rPr>
          <w:rFonts w:ascii="Arial" w:cs="Arial" w:eastAsia="Arial" w:hAnsi="Arial"/>
          <w:color w:val="333333"/>
          <w:sz w:val="22"/>
          <w:szCs w:val="22"/>
        </w:rPr>
        <w:t xml:space="preserve">La inexactitud o desactualización de los contenidos del Sitio Web, si bien se compromete a mantenerlos actualizados con la mayor diligencia posible.</w:t>
      </w:r>
    </w:p>
    <w:p>
      <w:pPr>
        <w:pStyle w:val="ListParagraph"/>
        <w:numPr>
          <w:ilvl w:val="0"/>
          <w:numId w:val="2"/>
        </w:numPr>
        <w:spacing w:after="60" w:before="60"/>
      </w:pPr>
      <w:r>
        <w:rPr>
          <w:rFonts w:ascii="Arial" w:cs="Arial" w:eastAsia="Arial" w:hAnsi="Arial"/>
          <w:color w:val="333333"/>
          <w:sz w:val="22"/>
          <w:szCs w:val="22"/>
        </w:rPr>
        <w:t xml:space="preserve">Las decisiones financieras que el usuario adopte basándose en los contenidos del Sitio Web. MentorWallet SL ofrece educación financiera, no asesoramiento financiero regulado.</w:t>
      </w:r>
    </w:p>
    <w:p>
      <w:pPr>
        <w:pStyle w:val="ListParagraph"/>
        <w:numPr>
          <w:ilvl w:val="0"/>
          <w:numId w:val="2"/>
        </w:numPr>
        <w:spacing w:after="60" w:before="60"/>
      </w:pPr>
      <w:r>
        <w:rPr>
          <w:rFonts w:ascii="Arial" w:cs="Arial" w:eastAsia="Arial" w:hAnsi="Arial"/>
          <w:color w:val="333333"/>
          <w:sz w:val="22"/>
          <w:szCs w:val="22"/>
        </w:rPr>
        <w:t xml:space="preserve">Los contenidos de sitios web de terceros enlazados desde el Sitio Web.</w:t>
      </w:r>
    </w:p>
    <w:p>
      <w:r>
        <w:t xml:space="preserve"/>
      </w:r>
    </w:p>
    <w:p>
      <w:pPr>
        <w:pStyle w:val="Heading1"/>
        <w:spacing w:after="200" w:before="400"/>
      </w:pPr>
      <w:r>
        <w:rPr>
          <w:rFonts w:ascii="Arial" w:cs="Arial" w:eastAsia="Arial" w:hAnsi="Arial"/>
          <w:b/>
          <w:bCs/>
          <w:color w:val="0D352E"/>
          <w:sz w:val="28"/>
          <w:szCs w:val="28"/>
        </w:rPr>
        <w:t xml:space="preserve">5. Actividad no regulada</w:t>
      </w:r>
    </w:p>
    <w:p>
      <w:pPr>
        <w:spacing w:after="80" w:before="80"/>
      </w:pPr>
      <w:r>
        <w:rPr>
          <w:rFonts w:ascii="Arial" w:cs="Arial" w:eastAsia="Arial" w:hAnsi="Arial"/>
          <w:color w:val="222222"/>
          <w:sz w:val="22"/>
          <w:szCs w:val="22"/>
        </w:rPr>
        <w:t xml:space="preserve">MentorWallet SL presta servicios de educación y formación financiera. En ningún caso presta servicios de asesoramiento en materia de inversión regulados por la Directiva MiFID II ni por la Ley del Mercado de Valores española, ni gestiona carteras de inversión ni actúa como intermediaria financiera.</w:t>
      </w:r>
    </w:p>
    <w:p>
      <w:pPr>
        <w:spacing w:after="80" w:before="80"/>
      </w:pPr>
      <w:r>
        <w:rPr>
          <w:rFonts w:ascii="Arial" w:cs="Arial" w:eastAsia="Arial" w:hAnsi="Arial"/>
          <w:color w:val="222222"/>
          <w:sz w:val="22"/>
          <w:szCs w:val="22"/>
        </w:rPr>
        <w:t xml:space="preserve">La información publicada en el Sitio Web tiene carácter exclusivamente educativo e informativo y no constituye asesoramiento financiero personalizado ni recomendación de inversión. Las decisiones financieras son responsabilidad exclusiva del usuario.</w:t>
      </w:r>
    </w:p>
    <w:p>
      <w:r>
        <w:t xml:space="preserve"/>
      </w:r>
    </w:p>
    <w:p>
      <w:pPr>
        <w:pStyle w:val="Heading1"/>
        <w:spacing w:after="200" w:before="400"/>
      </w:pPr>
      <w:r>
        <w:rPr>
          <w:rFonts w:ascii="Arial" w:cs="Arial" w:eastAsia="Arial" w:hAnsi="Arial"/>
          <w:b/>
          <w:bCs/>
          <w:color w:val="0D352E"/>
          <w:sz w:val="28"/>
          <w:szCs w:val="28"/>
        </w:rPr>
        <w:t xml:space="preserve">6. Legislación aplicable y jurisdicción</w:t>
      </w:r>
    </w:p>
    <w:p>
      <w:pPr>
        <w:spacing w:after="80" w:before="80"/>
      </w:pPr>
      <w:r>
        <w:rPr>
          <w:rFonts w:ascii="Arial" w:cs="Arial" w:eastAsia="Arial" w:hAnsi="Arial"/>
          <w:color w:val="222222"/>
          <w:sz w:val="22"/>
          <w:szCs w:val="22"/>
        </w:rPr>
        <w:t xml:space="preserve">El presente Aviso Legal se rige por la legislación española. Para la resolución de cualquier controversia derivada del acceso o uso del Sitio Web, las partes se someten a los Juzgados y Tribunales de la ciudad de Madrid, con renuncia expresa a cualquier otro fuero que pudiera corresponderles.</w:t>
      </w:r>
    </w:p>
    <w:p>
      <w:r>
        <w:t xml:space="preserve"/>
      </w:r>
    </w:p>
    <w:p>
      <w:pPr>
        <w:spacing w:after="80" w:before="80"/>
      </w:pPr>
      <w:r>
        <w:rPr>
          <w:rFonts w:ascii="Arial" w:cs="Arial" w:eastAsia="Arial" w:hAnsi="Arial"/>
          <w:i/>
          <w:iCs/>
          <w:color w:val="888888"/>
          <w:sz w:val="20"/>
          <w:szCs w:val="20"/>
        </w:rPr>
        <w:t xml:space="preserve">DRAFT — Este documento requiere revisión por abogado especialista antes de su publicación.</w:t>
      </w:r>
    </w:p>
    <w:p>
      <w:r>
        <w:t xml:space="preserve"/>
      </w:r>
    </w:p>
    <w:p>
      <w:pPr>
        <w:pBdr>
          <w:bottom w:val="single" w:color="DDDDDD" w:sz="4" w:space="1"/>
        </w:pBdr>
        <w:spacing w:after="200" w:before="200"/>
      </w:pPr>
      <w:r>
        <w:t xml:space="preserve"/>
      </w:r>
    </w:p>
    <w:p>
      <w:pPr>
        <w:spacing w:before="200"/>
        <w:jc w:val="center"/>
      </w:pPr>
      <w:r>
        <w:rPr>
          <w:rFonts w:ascii="Arial" w:cs="Arial" w:eastAsia="Arial" w:hAnsi="Arial"/>
          <w:i/>
          <w:iCs/>
          <w:color w:val="888888"/>
          <w:sz w:val="18"/>
          <w:szCs w:val="18"/>
        </w:rPr>
        <w:t xml:space="preserve">© 2026 MentorWallet SL · mentorwallet.es · privacidad@mentorwallet.es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outlineLvl w:val="0"/>
    </w:pPr>
    <w:rPr>
      <w:rFonts w:ascii="Arial" w:cs="Arial" w:eastAsia="Arial" w:hAnsi="Arial"/>
      <w:b/>
      <w:bCs/>
      <w:color w:val="0D352E"/>
      <w:sz w:val="28"/>
      <w:szCs w:val="28"/>
    </w:rPr>
  </w:style>
  <w:style w:type="paragraph" w:styleId="Heading2">
    <w:name w:val="Heading 2"/>
    <w:basedOn w:val="Normal"/>
    <w:next w:val="Normal"/>
    <w:pPr>
      <w:spacing w:after="120" w:before="280"/>
      <w:outlineLvl w:val="1"/>
    </w:pPr>
    <w:rPr>
      <w:rFonts w:ascii="Arial" w:cs="Arial" w:eastAsia="Arial" w:hAnsi="Arial"/>
      <w:b/>
      <w:bCs/>
      <w:color w:val="0D35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2026-05-18T07:36:43.356Z</dcterms:created>
  <dcterms:modified xsi:type="dcterms:W3CDTF">2026-05-18T07:36:43.370Z</dcterms:modified>
</cp:coreProperties>
</file>

<file path=docProps/custom.xml><?xml version="1.0" encoding="utf-8"?>
<Properties xmlns="http://schemas.openxmlformats.org/officeDocument/2006/custom-properties" xmlns:vt="http://schemas.openxmlformats.org/officeDocument/2006/docPropsVTypes"/>
</file>