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00"/>
        <w:jc w:val="center"/>
      </w:pPr>
      <w:r>
        <w:rPr>
          <w:rFonts w:ascii="Arial" w:cs="Arial" w:eastAsia="Arial" w:hAnsi="Arial"/>
          <w:b/>
          <w:bCs/>
          <w:color w:val="0D352E"/>
          <w:sz w:val="36"/>
          <w:szCs w:val="36"/>
        </w:rPr>
        <w:t xml:space="preserve">MentorWallet SL</w:t>
      </w:r>
    </w:p>
    <w:p>
      <w:pPr>
        <w:spacing w:after="60" w:before="0"/>
        <w:jc w:val="center"/>
      </w:pPr>
      <w:r>
        <w:rPr>
          <w:rFonts w:ascii="Arial" w:cs="Arial" w:eastAsia="Arial" w:hAnsi="Arial"/>
          <w:b/>
          <w:bCs/>
          <w:color w:val="333333"/>
          <w:sz w:val="28"/>
          <w:szCs w:val="28"/>
        </w:rPr>
        <w:t xml:space="preserve">Política de Privacidad</w:t>
      </w:r>
    </w:p>
    <w:p>
      <w:pPr>
        <w:spacing w:after="400" w:before="0"/>
        <w:jc w:val="center"/>
      </w:pPr>
      <w:r>
        <w:rPr>
          <w:rFonts w:ascii="Arial" w:cs="Arial" w:eastAsia="Arial" w:hAnsi="Arial"/>
          <w:i/>
          <w:iCs/>
          <w:color w:val="888888"/>
          <w:sz w:val="20"/>
          <w:szCs w:val="20"/>
        </w:rPr>
        <w:t xml:space="preserve">Última actualización: Mayo 2026 · Draft — pendiente de revisión legal</w:t>
      </w:r>
    </w:p>
    <w:p>
      <w:pPr>
        <w:pBdr>
          <w:bottom w:val="single" w:color="DDDDDD" w:sz="4" w:space="1"/>
        </w:pBdr>
        <w:spacing w:after="200" w:before="200"/>
      </w:pPr>
      <w:r>
        <w:t xml:space="preserve"/>
      </w:r>
    </w:p>
    <w:p>
      <w:r>
        <w:t xml:space="preserve"/>
      </w:r>
    </w:p>
    <w:p>
      <w:pPr>
        <w:spacing w:after="80" w:before="80"/>
      </w:pPr>
      <w:r>
        <w:rPr>
          <w:rFonts w:ascii="Arial" w:cs="Arial" w:eastAsia="Arial" w:hAnsi="Arial"/>
          <w:color w:val="222222"/>
          <w:sz w:val="22"/>
          <w:szCs w:val="22"/>
        </w:rPr>
        <w:t xml:space="preserve">En MentorWallet SL nos comprometemos a proteger tu privacidad y a tratar tus datos personales con total transparencia, de conformidad con el Reglamento General de Protección de Datos (RGPD) de la UE 2016/679 y la Ley Orgánica 3/2018 de Protección de Datos Personales y garantía de los derechos digitales (LOPDGDD).</w:t>
      </w:r>
    </w:p>
    <w:p>
      <w:r>
        <w:t xml:space="preserve"/>
      </w:r>
    </w:p>
    <w:p>
      <w:pPr>
        <w:pStyle w:val="Heading1"/>
        <w:spacing w:after="200" w:before="400"/>
      </w:pPr>
      <w:r>
        <w:rPr>
          <w:rFonts w:ascii="Arial" w:cs="Arial" w:eastAsia="Arial" w:hAnsi="Arial"/>
          <w:b/>
          <w:bCs/>
          <w:color w:val="0D352E"/>
          <w:sz w:val="28"/>
          <w:szCs w:val="28"/>
        </w:rPr>
        <w:t xml:space="preserve">1. Responsable del tratamiento</w:t>
      </w:r>
    </w:p>
    <w:p>
      <w:pPr>
        <w:spacing w:after="80" w:before="80"/>
      </w:pPr>
      <w:r>
        <w:rPr>
          <w:rFonts w:ascii="Arial" w:cs="Arial" w:eastAsia="Arial" w:hAnsi="Arial"/>
          <w:b/>
          <w:bCs/>
          <w:color w:val="111111"/>
          <w:sz w:val="22"/>
          <w:szCs w:val="22"/>
        </w:rPr>
        <w:t xml:space="preserve">Identidad:</w:t>
      </w:r>
    </w:p>
    <w:p>
      <w:pPr>
        <w:spacing w:after="80" w:before="80"/>
      </w:pPr>
      <w:r>
        <w:rPr>
          <w:rFonts w:ascii="Arial" w:cs="Arial" w:eastAsia="Arial" w:hAnsi="Arial"/>
          <w:color w:val="222222"/>
          <w:sz w:val="22"/>
          <w:szCs w:val="22"/>
        </w:rPr>
        <w:t xml:space="preserve">MentorWallet, Sociedad de Responsabilidad Limitada (en constitución)</w:t>
      </w:r>
    </w:p>
    <w:p>
      <w:pPr>
        <w:spacing w:after="80" w:before="80"/>
      </w:pPr>
      <w:r>
        <w:rPr>
          <w:rFonts w:ascii="Arial" w:cs="Arial" w:eastAsia="Arial" w:hAnsi="Arial"/>
          <w:b/>
          <w:bCs/>
          <w:color w:val="111111"/>
          <w:sz w:val="22"/>
          <w:szCs w:val="22"/>
        </w:rPr>
        <w:t xml:space="preserve">NIF:</w:t>
      </w:r>
    </w:p>
    <w:p>
      <w:pPr>
        <w:spacing w:after="80" w:before="80"/>
      </w:pPr>
      <w:r>
        <w:rPr>
          <w:rFonts w:ascii="Arial" w:cs="Arial" w:eastAsia="Arial" w:hAnsi="Arial"/>
          <w:color w:val="222222"/>
          <w:sz w:val="22"/>
          <w:szCs w:val="22"/>
        </w:rPr>
        <w:t xml:space="preserve">[PENDIENTE]</w:t>
      </w:r>
    </w:p>
    <w:p>
      <w:pPr>
        <w:spacing w:after="80" w:before="80"/>
      </w:pPr>
      <w:r>
        <w:rPr>
          <w:rFonts w:ascii="Arial" w:cs="Arial" w:eastAsia="Arial" w:hAnsi="Arial"/>
          <w:b/>
          <w:bCs/>
          <w:color w:val="111111"/>
          <w:sz w:val="22"/>
          <w:szCs w:val="22"/>
        </w:rPr>
        <w:t xml:space="preserve">Domicilio:</w:t>
      </w:r>
    </w:p>
    <w:p>
      <w:pPr>
        <w:spacing w:after="80" w:before="80"/>
      </w:pPr>
      <w:r>
        <w:rPr>
          <w:rFonts w:ascii="Arial" w:cs="Arial" w:eastAsia="Arial" w:hAnsi="Arial"/>
          <w:color w:val="222222"/>
          <w:sz w:val="22"/>
          <w:szCs w:val="22"/>
        </w:rPr>
        <w:t xml:space="preserve">Calle del Darro 7, 28002 Madrid</w:t>
      </w:r>
    </w:p>
    <w:p>
      <w:pPr>
        <w:spacing w:after="80" w:before="80"/>
      </w:pPr>
      <w:r>
        <w:rPr>
          <w:rFonts w:ascii="Arial" w:cs="Arial" w:eastAsia="Arial" w:hAnsi="Arial"/>
          <w:b/>
          <w:bCs/>
          <w:color w:val="111111"/>
          <w:sz w:val="22"/>
          <w:szCs w:val="22"/>
        </w:rPr>
        <w:t xml:space="preserve">Correo electrónico:</w:t>
      </w:r>
    </w:p>
    <w:p>
      <w:pPr>
        <w:spacing w:after="80" w:before="80"/>
      </w:pPr>
      <w:r>
        <w:rPr>
          <w:rFonts w:ascii="Arial" w:cs="Arial" w:eastAsia="Arial" w:hAnsi="Arial"/>
          <w:color w:val="222222"/>
          <w:sz w:val="22"/>
          <w:szCs w:val="22"/>
        </w:rPr>
        <w:t xml:space="preserve">privacidad@mentorwallet.es</w:t>
      </w:r>
    </w:p>
    <w:p>
      <w:r>
        <w:t xml:space="preserve"/>
      </w:r>
    </w:p>
    <w:p>
      <w:pPr>
        <w:pStyle w:val="Heading1"/>
        <w:spacing w:after="200" w:before="400"/>
      </w:pPr>
      <w:r>
        <w:rPr>
          <w:rFonts w:ascii="Arial" w:cs="Arial" w:eastAsia="Arial" w:hAnsi="Arial"/>
          <w:b/>
          <w:bCs/>
          <w:color w:val="0D352E"/>
          <w:sz w:val="28"/>
          <w:szCs w:val="28"/>
        </w:rPr>
        <w:t xml:space="preserve">2. Datos personales que tratamos</w:t>
      </w:r>
    </w:p>
    <w:p>
      <w:pPr>
        <w:spacing w:after="80" w:before="80"/>
      </w:pPr>
      <w:r>
        <w:rPr>
          <w:rFonts w:ascii="Arial" w:cs="Arial" w:eastAsia="Arial" w:hAnsi="Arial"/>
          <w:color w:val="222222"/>
          <w:sz w:val="22"/>
          <w:szCs w:val="22"/>
        </w:rPr>
        <w:t xml:space="preserve">Tratamos los siguientes datos personales según el servicio utilizado:</w:t>
      </w:r>
    </w:p>
    <w:p>
      <w:r>
        <w:t xml:space="preserve"/>
      </w:r>
    </w:p>
    <w:p>
      <w:pPr>
        <w:spacing w:after="80" w:before="80"/>
      </w:pPr>
      <w:r>
        <w:rPr>
          <w:rFonts w:ascii="Arial" w:cs="Arial" w:eastAsia="Arial" w:hAnsi="Arial"/>
          <w:b/>
          <w:bCs/>
          <w:color w:val="111111"/>
          <w:sz w:val="22"/>
          <w:szCs w:val="22"/>
        </w:rPr>
        <w:t xml:space="preserve">Diagnóstico financiero gratuito:</w:t>
      </w:r>
    </w:p>
    <w:p>
      <w:pPr>
        <w:pStyle w:val="ListParagraph"/>
        <w:numPr>
          <w:ilvl w:val="0"/>
          <w:numId w:val="2"/>
        </w:numPr>
        <w:spacing w:after="60" w:before="60"/>
      </w:pPr>
      <w:r>
        <w:rPr>
          <w:rFonts w:ascii="Arial" w:cs="Arial" w:eastAsia="Arial" w:hAnsi="Arial"/>
          <w:color w:val="333333"/>
          <w:sz w:val="22"/>
          <w:szCs w:val="22"/>
        </w:rPr>
        <w:t xml:space="preserve">Nombre y apellidos</w:t>
      </w:r>
    </w:p>
    <w:p>
      <w:pPr>
        <w:pStyle w:val="ListParagraph"/>
        <w:numPr>
          <w:ilvl w:val="0"/>
          <w:numId w:val="2"/>
        </w:numPr>
        <w:spacing w:after="60" w:before="60"/>
      </w:pPr>
      <w:r>
        <w:rPr>
          <w:rFonts w:ascii="Arial" w:cs="Arial" w:eastAsia="Arial" w:hAnsi="Arial"/>
          <w:color w:val="333333"/>
          <w:sz w:val="22"/>
          <w:szCs w:val="22"/>
        </w:rPr>
        <w:t xml:space="preserve">Dirección de correo electrónico</w:t>
      </w:r>
    </w:p>
    <w:p>
      <w:pPr>
        <w:pStyle w:val="ListParagraph"/>
        <w:numPr>
          <w:ilvl w:val="0"/>
          <w:numId w:val="2"/>
        </w:numPr>
        <w:spacing w:after="60" w:before="60"/>
      </w:pPr>
      <w:r>
        <w:rPr>
          <w:rFonts w:ascii="Arial" w:cs="Arial" w:eastAsia="Arial" w:hAnsi="Arial"/>
          <w:color w:val="333333"/>
          <w:sz w:val="22"/>
          <w:szCs w:val="22"/>
        </w:rPr>
        <w:t xml:space="preserve">Respuestas al cuestionario de diagnóstico (datos financieros anónimos de carácter no sensible)</w:t>
      </w:r>
    </w:p>
    <w:p>
      <w:r>
        <w:t xml:space="preserve"/>
      </w:r>
    </w:p>
    <w:p>
      <w:pPr>
        <w:spacing w:after="80" w:before="80"/>
      </w:pPr>
      <w:r>
        <w:rPr>
          <w:rFonts w:ascii="Arial" w:cs="Arial" w:eastAsia="Arial" w:hAnsi="Arial"/>
          <w:b/>
          <w:bCs/>
          <w:color w:val="111111"/>
          <w:sz w:val="22"/>
          <w:szCs w:val="22"/>
        </w:rPr>
        <w:t xml:space="preserve">Plan Mentor (suscripción de pago):</w:t>
      </w:r>
    </w:p>
    <w:p>
      <w:pPr>
        <w:pStyle w:val="ListParagraph"/>
        <w:numPr>
          <w:ilvl w:val="0"/>
          <w:numId w:val="2"/>
        </w:numPr>
        <w:spacing w:after="60" w:before="60"/>
      </w:pPr>
      <w:r>
        <w:rPr>
          <w:rFonts w:ascii="Arial" w:cs="Arial" w:eastAsia="Arial" w:hAnsi="Arial"/>
          <w:color w:val="333333"/>
          <w:sz w:val="22"/>
          <w:szCs w:val="22"/>
        </w:rPr>
        <w:t xml:space="preserve">Nombre y apellidos</w:t>
      </w:r>
    </w:p>
    <w:p>
      <w:pPr>
        <w:pStyle w:val="ListParagraph"/>
        <w:numPr>
          <w:ilvl w:val="0"/>
          <w:numId w:val="2"/>
        </w:numPr>
        <w:spacing w:after="60" w:before="60"/>
      </w:pPr>
      <w:r>
        <w:rPr>
          <w:rFonts w:ascii="Arial" w:cs="Arial" w:eastAsia="Arial" w:hAnsi="Arial"/>
          <w:color w:val="333333"/>
          <w:sz w:val="22"/>
          <w:szCs w:val="22"/>
        </w:rPr>
        <w:t xml:space="preserve">Correo electrónico</w:t>
      </w:r>
    </w:p>
    <w:p>
      <w:pPr>
        <w:pStyle w:val="ListParagraph"/>
        <w:numPr>
          <w:ilvl w:val="0"/>
          <w:numId w:val="2"/>
        </w:numPr>
        <w:spacing w:after="60" w:before="60"/>
      </w:pPr>
      <w:r>
        <w:rPr>
          <w:rFonts w:ascii="Arial" w:cs="Arial" w:eastAsia="Arial" w:hAnsi="Arial"/>
          <w:color w:val="333333"/>
          <w:sz w:val="22"/>
          <w:szCs w:val="22"/>
        </w:rPr>
        <w:t xml:space="preserve">Datos de pago (gestionados por Stripe — MentorWallet no almacena datos de tarjeta)</w:t>
      </w:r>
    </w:p>
    <w:p>
      <w:pPr>
        <w:pStyle w:val="ListParagraph"/>
        <w:numPr>
          <w:ilvl w:val="0"/>
          <w:numId w:val="2"/>
        </w:numPr>
        <w:spacing w:after="60" w:before="60"/>
      </w:pPr>
      <w:r>
        <w:rPr>
          <w:rFonts w:ascii="Arial" w:cs="Arial" w:eastAsia="Arial" w:hAnsi="Arial"/>
          <w:color w:val="333333"/>
          <w:sz w:val="22"/>
          <w:szCs w:val="22"/>
        </w:rPr>
        <w:t xml:space="preserve">Datos del onboarding post-pago: edad, situación laboral, hipoteca, dependientes, seguro de vida y canal de adquisición</w:t>
      </w:r>
    </w:p>
    <w:p>
      <w:r>
        <w:t xml:space="preserve"/>
      </w:r>
    </w:p>
    <w:p>
      <w:pPr>
        <w:spacing w:after="80" w:before="80"/>
      </w:pPr>
      <w:r>
        <w:rPr>
          <w:rFonts w:ascii="Arial" w:cs="Arial" w:eastAsia="Arial" w:hAnsi="Arial"/>
          <w:b/>
          <w:bCs/>
          <w:color w:val="111111"/>
          <w:sz w:val="22"/>
          <w:szCs w:val="22"/>
        </w:rPr>
        <w:t xml:space="preserve">Formulario de contacto B2B:</w:t>
      </w:r>
    </w:p>
    <w:p>
      <w:pPr>
        <w:pStyle w:val="ListParagraph"/>
        <w:numPr>
          <w:ilvl w:val="0"/>
          <w:numId w:val="2"/>
        </w:numPr>
        <w:spacing w:after="60" w:before="60"/>
      </w:pPr>
      <w:r>
        <w:rPr>
          <w:rFonts w:ascii="Arial" w:cs="Arial" w:eastAsia="Arial" w:hAnsi="Arial"/>
          <w:color w:val="333333"/>
          <w:sz w:val="22"/>
          <w:szCs w:val="22"/>
        </w:rPr>
        <w:t xml:space="preserve">Nombre, empresa, número de empleados, correo electrónico y mensaje</w:t>
      </w:r>
    </w:p>
    <w:p>
      <w:r>
        <w:t xml:space="preserve"/>
      </w:r>
    </w:p>
    <w:p>
      <w:pPr>
        <w:pStyle w:val="Heading1"/>
        <w:spacing w:after="200" w:before="400"/>
      </w:pPr>
      <w:r>
        <w:rPr>
          <w:rFonts w:ascii="Arial" w:cs="Arial" w:eastAsia="Arial" w:hAnsi="Arial"/>
          <w:b/>
          <w:bCs/>
          <w:color w:val="0D352E"/>
          <w:sz w:val="28"/>
          <w:szCs w:val="28"/>
        </w:rPr>
        <w:t xml:space="preserve">3. Finalidad y base jurídica del tratamiento</w:t>
      </w:r>
    </w:p>
    <w:p>
      <w:pPr>
        <w:spacing w:after="80" w:before="80"/>
      </w:pPr>
      <w:r>
        <w:rPr>
          <w:rFonts w:ascii="Arial" w:cs="Arial" w:eastAsia="Arial" w:hAnsi="Arial"/>
          <w:color w:val="222222"/>
          <w:sz w:val="22"/>
          <w:szCs w:val="22"/>
        </w:rPr>
        <w:t xml:space="preserve">Tratamos tus datos para las siguientes finalidades:</w:t>
      </w:r>
    </w:p>
    <w:p>
      <w:r>
        <w:t xml:space="preserve"/>
      </w:r>
    </w:p>
    <w:p>
      <w:pPr>
        <w:spacing w:after="80" w:before="80"/>
      </w:pPr>
      <w:r>
        <w:rPr>
          <w:rFonts w:ascii="Arial" w:cs="Arial" w:eastAsia="Arial" w:hAnsi="Arial"/>
          <w:b/>
          <w:bCs/>
          <w:color w:val="111111"/>
          <w:sz w:val="22"/>
          <w:szCs w:val="22"/>
        </w:rPr>
        <w:t xml:space="preserve">Prestación del servicio de diagnóstico financiero</w:t>
      </w:r>
    </w:p>
    <w:p>
      <w:pPr>
        <w:spacing w:after="80" w:before="80"/>
      </w:pPr>
      <w:r>
        <w:rPr>
          <w:rFonts w:ascii="Arial" w:cs="Arial" w:eastAsia="Arial" w:hAnsi="Arial"/>
          <w:color w:val="222222"/>
          <w:sz w:val="22"/>
          <w:szCs w:val="22"/>
        </w:rPr>
        <w:t xml:space="preserve">Finalidad: proporcionarte un diagnóstico personalizado y enviártelo por correo electrónico.</w:t>
      </w:r>
    </w:p>
    <w:p>
      <w:pPr>
        <w:spacing w:after="80" w:before="80"/>
      </w:pPr>
      <w:r>
        <w:rPr>
          <w:rFonts w:ascii="Arial" w:cs="Arial" w:eastAsia="Arial" w:hAnsi="Arial"/>
          <w:color w:val="222222"/>
          <w:sz w:val="22"/>
          <w:szCs w:val="22"/>
        </w:rPr>
        <w:t xml:space="preserve">Base jurídica: ejecución de un contrato o medidas precontractuales (art. 6.1.b RGPD).</w:t>
      </w:r>
    </w:p>
    <w:p>
      <w:r>
        <w:t xml:space="preserve"/>
      </w:r>
    </w:p>
    <w:p>
      <w:pPr>
        <w:spacing w:after="80" w:before="80"/>
      </w:pPr>
      <w:r>
        <w:rPr>
          <w:rFonts w:ascii="Arial" w:cs="Arial" w:eastAsia="Arial" w:hAnsi="Arial"/>
          <w:b/>
          <w:bCs/>
          <w:color w:val="111111"/>
          <w:sz w:val="22"/>
          <w:szCs w:val="22"/>
        </w:rPr>
        <w:t xml:space="preserve">Envío de comunicaciones comerciales y educativas</w:t>
      </w:r>
    </w:p>
    <w:p>
      <w:pPr>
        <w:spacing w:after="80" w:before="80"/>
      </w:pPr>
      <w:r>
        <w:rPr>
          <w:rFonts w:ascii="Arial" w:cs="Arial" w:eastAsia="Arial" w:hAnsi="Arial"/>
          <w:color w:val="222222"/>
          <w:sz w:val="22"/>
          <w:szCs w:val="22"/>
        </w:rPr>
        <w:t xml:space="preserve">Finalidad: enviarte contenido educativo, novedades de MentorWallet y comunicaciones sobre nuestros servicios.</w:t>
      </w:r>
    </w:p>
    <w:p>
      <w:pPr>
        <w:spacing w:after="80" w:before="80"/>
      </w:pPr>
      <w:r>
        <w:rPr>
          <w:rFonts w:ascii="Arial" w:cs="Arial" w:eastAsia="Arial" w:hAnsi="Arial"/>
          <w:color w:val="222222"/>
          <w:sz w:val="22"/>
          <w:szCs w:val="22"/>
        </w:rPr>
        <w:t xml:space="preserve">Base jurídica: consentimiento explícito del interesado (art. 6.1.a RGPD). Puedes retirar tu consentimiento en cualquier momento.</w:t>
      </w:r>
    </w:p>
    <w:p>
      <w:r>
        <w:t xml:space="preserve"/>
      </w:r>
    </w:p>
    <w:p>
      <w:pPr>
        <w:spacing w:after="80" w:before="80"/>
      </w:pPr>
      <w:r>
        <w:rPr>
          <w:rFonts w:ascii="Arial" w:cs="Arial" w:eastAsia="Arial" w:hAnsi="Arial"/>
          <w:b/>
          <w:bCs/>
          <w:color w:val="111111"/>
          <w:sz w:val="22"/>
          <w:szCs w:val="22"/>
        </w:rPr>
        <w:t xml:space="preserve">Gestión de la relación contractual con suscriptores</w:t>
      </w:r>
    </w:p>
    <w:p>
      <w:pPr>
        <w:spacing w:after="80" w:before="80"/>
      </w:pPr>
      <w:r>
        <w:rPr>
          <w:rFonts w:ascii="Arial" w:cs="Arial" w:eastAsia="Arial" w:hAnsi="Arial"/>
          <w:color w:val="222222"/>
          <w:sz w:val="22"/>
          <w:szCs w:val="22"/>
        </w:rPr>
        <w:t xml:space="preserve">Finalidad: gestionar tu suscripción al Plan Mentor, el acceso a la plataforma y la facturación.</w:t>
      </w:r>
    </w:p>
    <w:p>
      <w:pPr>
        <w:spacing w:after="80" w:before="80"/>
      </w:pPr>
      <w:r>
        <w:rPr>
          <w:rFonts w:ascii="Arial" w:cs="Arial" w:eastAsia="Arial" w:hAnsi="Arial"/>
          <w:color w:val="222222"/>
          <w:sz w:val="22"/>
          <w:szCs w:val="22"/>
        </w:rPr>
        <w:t xml:space="preserve">Base jurídica: ejecución del contrato (art. 6.1.b RGPD).</w:t>
      </w:r>
    </w:p>
    <w:p>
      <w:r>
        <w:t xml:space="preserve"/>
      </w:r>
    </w:p>
    <w:p>
      <w:pPr>
        <w:spacing w:after="80" w:before="80"/>
      </w:pPr>
      <w:r>
        <w:rPr>
          <w:rFonts w:ascii="Arial" w:cs="Arial" w:eastAsia="Arial" w:hAnsi="Arial"/>
          <w:b/>
          <w:bCs/>
          <w:color w:val="111111"/>
          <w:sz w:val="22"/>
          <w:szCs w:val="22"/>
        </w:rPr>
        <w:t xml:space="preserve">Atención de solicitudes y consultas B2B</w:t>
      </w:r>
    </w:p>
    <w:p>
      <w:pPr>
        <w:spacing w:after="80" w:before="80"/>
      </w:pPr>
      <w:r>
        <w:rPr>
          <w:rFonts w:ascii="Arial" w:cs="Arial" w:eastAsia="Arial" w:hAnsi="Arial"/>
          <w:color w:val="222222"/>
          <w:sz w:val="22"/>
          <w:szCs w:val="22"/>
        </w:rPr>
        <w:t xml:space="preserve">Finalidad: responder a solicitudes de propuesta y gestionar relaciones con empresas interesadas.</w:t>
      </w:r>
    </w:p>
    <w:p>
      <w:pPr>
        <w:spacing w:after="80" w:before="80"/>
      </w:pPr>
      <w:r>
        <w:rPr>
          <w:rFonts w:ascii="Arial" w:cs="Arial" w:eastAsia="Arial" w:hAnsi="Arial"/>
          <w:color w:val="222222"/>
          <w:sz w:val="22"/>
          <w:szCs w:val="22"/>
        </w:rPr>
        <w:t xml:space="preserve">Base jurídica: interés legítimo de MentorWallet SL (art. 6.1.f RGPD).</w:t>
      </w:r>
    </w:p>
    <w:p>
      <w:r>
        <w:t xml:space="preserve"/>
      </w:r>
    </w:p>
    <w:p>
      <w:pPr>
        <w:pStyle w:val="Heading1"/>
        <w:spacing w:after="200" w:before="400"/>
      </w:pPr>
      <w:r>
        <w:rPr>
          <w:rFonts w:ascii="Arial" w:cs="Arial" w:eastAsia="Arial" w:hAnsi="Arial"/>
          <w:b/>
          <w:bCs/>
          <w:color w:val="0D352E"/>
          <w:sz w:val="28"/>
          <w:szCs w:val="28"/>
        </w:rPr>
        <w:t xml:space="preserve">4. Destinatarios de los datos</w:t>
      </w:r>
    </w:p>
    <w:p>
      <w:pPr>
        <w:spacing w:after="80" w:before="80"/>
      </w:pPr>
      <w:r>
        <w:rPr>
          <w:rFonts w:ascii="Arial" w:cs="Arial" w:eastAsia="Arial" w:hAnsi="Arial"/>
          <w:color w:val="222222"/>
          <w:sz w:val="22"/>
          <w:szCs w:val="22"/>
        </w:rPr>
        <w:t xml:space="preserve">MentorWallet SL no vende ni cede tus datos personales a terceros con fines comerciales. Únicamente los compartimos con los siguientes proveedores de servicios, en calidad de encargados del tratamiento:</w:t>
      </w:r>
    </w:p>
    <w:p>
      <w:pPr>
        <w:pStyle w:val="ListParagraph"/>
        <w:numPr>
          <w:ilvl w:val="0"/>
          <w:numId w:val="2"/>
        </w:numPr>
        <w:spacing w:after="60" w:before="60"/>
      </w:pPr>
      <w:r>
        <w:rPr>
          <w:rFonts w:ascii="Arial" w:cs="Arial" w:eastAsia="Arial" w:hAnsi="Arial"/>
          <w:color w:val="333333"/>
          <w:sz w:val="22"/>
          <w:szCs w:val="22"/>
        </w:rPr>
        <w:t xml:space="preserve">Brevo (Sendinblue) — plataforma de email marketing y CRM. Datos transferidos: nombre, apellidos, correo electrónico y perfil de diagnóstico.</w:t>
      </w:r>
    </w:p>
    <w:p>
      <w:pPr>
        <w:pStyle w:val="ListParagraph"/>
        <w:numPr>
          <w:ilvl w:val="0"/>
          <w:numId w:val="2"/>
        </w:numPr>
        <w:spacing w:after="60" w:before="60"/>
      </w:pPr>
      <w:r>
        <w:rPr>
          <w:rFonts w:ascii="Arial" w:cs="Arial" w:eastAsia="Arial" w:hAnsi="Arial"/>
          <w:color w:val="333333"/>
          <w:sz w:val="22"/>
          <w:szCs w:val="22"/>
        </w:rPr>
        <w:t xml:space="preserve">Stripe — pasarela de pago. Datos transferidos: nombre y datos de pago. Stripe gestiona los datos de tarjeta conforme a su propia política de privacidad y normativa PCI DSS.</w:t>
      </w:r>
    </w:p>
    <w:p>
      <w:pPr>
        <w:pStyle w:val="ListParagraph"/>
        <w:numPr>
          <w:ilvl w:val="0"/>
          <w:numId w:val="2"/>
        </w:numPr>
        <w:spacing w:after="60" w:before="60"/>
      </w:pPr>
      <w:r>
        <w:rPr>
          <w:rFonts w:ascii="Arial" w:cs="Arial" w:eastAsia="Arial" w:hAnsi="Arial"/>
          <w:color w:val="333333"/>
          <w:sz w:val="22"/>
          <w:szCs w:val="22"/>
        </w:rPr>
        <w:t xml:space="preserve">Proveedores de infraestructura tecnológica (hosting, plataforma web) — con los que mantenemos contratos de encargado del tratamiento.</w:t>
      </w:r>
    </w:p>
    <w:p>
      <w:pPr>
        <w:spacing w:after="80" w:before="80"/>
      </w:pPr>
      <w:r>
        <w:rPr>
          <w:rFonts w:ascii="Arial" w:cs="Arial" w:eastAsia="Arial" w:hAnsi="Arial"/>
          <w:color w:val="222222"/>
          <w:sz w:val="22"/>
          <w:szCs w:val="22"/>
        </w:rPr>
        <w:t xml:space="preserve">Todos nuestros proveedores están sujetos a acuerdos de tratamiento de datos conformes con el RGPD.</w:t>
      </w:r>
    </w:p>
    <w:p>
      <w:r>
        <w:t xml:space="preserve"/>
      </w:r>
    </w:p>
    <w:p>
      <w:pPr>
        <w:pStyle w:val="Heading1"/>
        <w:spacing w:after="200" w:before="400"/>
      </w:pPr>
      <w:r>
        <w:rPr>
          <w:rFonts w:ascii="Arial" w:cs="Arial" w:eastAsia="Arial" w:hAnsi="Arial"/>
          <w:b/>
          <w:bCs/>
          <w:color w:val="0D352E"/>
          <w:sz w:val="28"/>
          <w:szCs w:val="28"/>
        </w:rPr>
        <w:t xml:space="preserve">5. Transferencias internacionales de datos</w:t>
      </w:r>
    </w:p>
    <w:p>
      <w:pPr>
        <w:spacing w:after="80" w:before="80"/>
      </w:pPr>
      <w:r>
        <w:rPr>
          <w:rFonts w:ascii="Arial" w:cs="Arial" w:eastAsia="Arial" w:hAnsi="Arial"/>
          <w:color w:val="222222"/>
          <w:sz w:val="22"/>
          <w:szCs w:val="22"/>
        </w:rPr>
        <w:t xml:space="preserve">Algunos de nuestros proveedores (Stripe, Brevo) pueden realizar transferencias de datos fuera del Espacio Económico Europeo. En todos los casos, dichas transferencias se realizan con las garantías adecuadas previstas en el RGPD, incluyendo cláusulas contractuales tipo aprobadas por la Comisión Europea.</w:t>
      </w:r>
    </w:p>
    <w:p>
      <w:r>
        <w:t xml:space="preserve"/>
      </w:r>
    </w:p>
    <w:p>
      <w:pPr>
        <w:pStyle w:val="Heading1"/>
        <w:spacing w:after="200" w:before="400"/>
      </w:pPr>
      <w:r>
        <w:rPr>
          <w:rFonts w:ascii="Arial" w:cs="Arial" w:eastAsia="Arial" w:hAnsi="Arial"/>
          <w:b/>
          <w:bCs/>
          <w:color w:val="0D352E"/>
          <w:sz w:val="28"/>
          <w:szCs w:val="28"/>
        </w:rPr>
        <w:t xml:space="preserve">6. Plazo de conservación</w:t>
      </w:r>
    </w:p>
    <w:p>
      <w:pPr>
        <w:spacing w:after="80" w:before="80"/>
      </w:pPr>
      <w:r>
        <w:rPr>
          <w:rFonts w:ascii="Arial" w:cs="Arial" w:eastAsia="Arial" w:hAnsi="Arial"/>
          <w:color w:val="222222"/>
          <w:sz w:val="22"/>
          <w:szCs w:val="22"/>
        </w:rPr>
        <w:t xml:space="preserve">Conservamos tus datos personales durante el tiempo necesario para cumplir la finalidad para la que fueron recogidos:</w:t>
      </w:r>
    </w:p>
    <w:p>
      <w:pPr>
        <w:pStyle w:val="ListParagraph"/>
        <w:numPr>
          <w:ilvl w:val="0"/>
          <w:numId w:val="2"/>
        </w:numPr>
        <w:spacing w:after="60" w:before="60"/>
      </w:pPr>
      <w:r>
        <w:rPr>
          <w:rFonts w:ascii="Arial" w:cs="Arial" w:eastAsia="Arial" w:hAnsi="Arial"/>
          <w:color w:val="333333"/>
          <w:sz w:val="22"/>
          <w:szCs w:val="22"/>
        </w:rPr>
        <w:t xml:space="preserve">Datos de diagnóstico: hasta que solicites su supresión o durante un máximo de 3 años desde la última interacción.</w:t>
      </w:r>
    </w:p>
    <w:p>
      <w:pPr>
        <w:pStyle w:val="ListParagraph"/>
        <w:numPr>
          <w:ilvl w:val="0"/>
          <w:numId w:val="2"/>
        </w:numPr>
        <w:spacing w:after="60" w:before="60"/>
      </w:pPr>
      <w:r>
        <w:rPr>
          <w:rFonts w:ascii="Arial" w:cs="Arial" w:eastAsia="Arial" w:hAnsi="Arial"/>
          <w:color w:val="333333"/>
          <w:sz w:val="22"/>
          <w:szCs w:val="22"/>
        </w:rPr>
        <w:t xml:space="preserve">Datos de suscriptores: durante la vigencia de la relación contractual y, una vez finalizada, durante el plazo de prescripción de las acciones legales aplicables (máximo 5 años).</w:t>
      </w:r>
    </w:p>
    <w:p>
      <w:pPr>
        <w:pStyle w:val="ListParagraph"/>
        <w:numPr>
          <w:ilvl w:val="0"/>
          <w:numId w:val="2"/>
        </w:numPr>
        <w:spacing w:after="60" w:before="60"/>
      </w:pPr>
      <w:r>
        <w:rPr>
          <w:rFonts w:ascii="Arial" w:cs="Arial" w:eastAsia="Arial" w:hAnsi="Arial"/>
          <w:color w:val="333333"/>
          <w:sz w:val="22"/>
          <w:szCs w:val="22"/>
        </w:rPr>
        <w:t xml:space="preserve">Datos de comunicaciones comerciales: hasta que retires tu consentimiento.</w:t>
      </w:r>
    </w:p>
    <w:p>
      <w:pPr>
        <w:pStyle w:val="ListParagraph"/>
        <w:numPr>
          <w:ilvl w:val="0"/>
          <w:numId w:val="2"/>
        </w:numPr>
        <w:spacing w:after="60" w:before="60"/>
      </w:pPr>
      <w:r>
        <w:rPr>
          <w:rFonts w:ascii="Arial" w:cs="Arial" w:eastAsia="Arial" w:hAnsi="Arial"/>
          <w:color w:val="333333"/>
          <w:sz w:val="22"/>
          <w:szCs w:val="22"/>
        </w:rPr>
        <w:t xml:space="preserve">Datos de contacto B2B: durante el tiempo necesario para gestionar la relación comercial y hasta 3 años desde el último contacto.</w:t>
      </w:r>
    </w:p>
    <w:p>
      <w:r>
        <w:t xml:space="preserve"/>
      </w:r>
    </w:p>
    <w:p>
      <w:pPr>
        <w:pStyle w:val="Heading1"/>
        <w:spacing w:after="200" w:before="400"/>
      </w:pPr>
      <w:r>
        <w:rPr>
          <w:rFonts w:ascii="Arial" w:cs="Arial" w:eastAsia="Arial" w:hAnsi="Arial"/>
          <w:b/>
          <w:bCs/>
          <w:color w:val="0D352E"/>
          <w:sz w:val="28"/>
          <w:szCs w:val="28"/>
        </w:rPr>
        <w:t xml:space="preserve">7. Tus derechos</w:t>
      </w:r>
    </w:p>
    <w:p>
      <w:pPr>
        <w:spacing w:after="80" w:before="80"/>
      </w:pPr>
      <w:r>
        <w:rPr>
          <w:rFonts w:ascii="Arial" w:cs="Arial" w:eastAsia="Arial" w:hAnsi="Arial"/>
          <w:color w:val="222222"/>
          <w:sz w:val="22"/>
          <w:szCs w:val="22"/>
        </w:rPr>
        <w:t xml:space="preserve">Puedes ejercer en cualquier momento los siguientes derechos:</w:t>
      </w:r>
    </w:p>
    <w:p>
      <w:pPr>
        <w:pStyle w:val="ListParagraph"/>
        <w:numPr>
          <w:ilvl w:val="0"/>
          <w:numId w:val="2"/>
        </w:numPr>
        <w:spacing w:after="60" w:before="60"/>
      </w:pPr>
      <w:r>
        <w:rPr>
          <w:rFonts w:ascii="Arial" w:cs="Arial" w:eastAsia="Arial" w:hAnsi="Arial"/>
          <w:color w:val="333333"/>
          <w:sz w:val="22"/>
          <w:szCs w:val="22"/>
        </w:rPr>
        <w:t xml:space="preserve">Derecho de acceso: conocer qué datos personales tratamos sobre ti.</w:t>
      </w:r>
    </w:p>
    <w:p>
      <w:pPr>
        <w:pStyle w:val="ListParagraph"/>
        <w:numPr>
          <w:ilvl w:val="0"/>
          <w:numId w:val="2"/>
        </w:numPr>
        <w:spacing w:after="60" w:before="60"/>
      </w:pPr>
      <w:r>
        <w:rPr>
          <w:rFonts w:ascii="Arial" w:cs="Arial" w:eastAsia="Arial" w:hAnsi="Arial"/>
          <w:color w:val="333333"/>
          <w:sz w:val="22"/>
          <w:szCs w:val="22"/>
        </w:rPr>
        <w:t xml:space="preserve">Derecho de rectificación: corregir datos inexactos o incompletos.</w:t>
      </w:r>
    </w:p>
    <w:p>
      <w:pPr>
        <w:pStyle w:val="ListParagraph"/>
        <w:numPr>
          <w:ilvl w:val="0"/>
          <w:numId w:val="2"/>
        </w:numPr>
        <w:spacing w:after="60" w:before="60"/>
      </w:pPr>
      <w:r>
        <w:rPr>
          <w:rFonts w:ascii="Arial" w:cs="Arial" w:eastAsia="Arial" w:hAnsi="Arial"/>
          <w:color w:val="333333"/>
          <w:sz w:val="22"/>
          <w:szCs w:val="22"/>
        </w:rPr>
        <w:t xml:space="preserve">Derecho de supresión: solicitar la eliminación de tus datos cuando ya no sean necesarios.</w:t>
      </w:r>
    </w:p>
    <w:p>
      <w:pPr>
        <w:pStyle w:val="ListParagraph"/>
        <w:numPr>
          <w:ilvl w:val="0"/>
          <w:numId w:val="2"/>
        </w:numPr>
        <w:spacing w:after="60" w:before="60"/>
      </w:pPr>
      <w:r>
        <w:rPr>
          <w:rFonts w:ascii="Arial" w:cs="Arial" w:eastAsia="Arial" w:hAnsi="Arial"/>
          <w:color w:val="333333"/>
          <w:sz w:val="22"/>
          <w:szCs w:val="22"/>
        </w:rPr>
        <w:t xml:space="preserve">Derecho de oposición: oponerte al tratamiento de tus datos para determinadas finalidades.</w:t>
      </w:r>
    </w:p>
    <w:p>
      <w:pPr>
        <w:pStyle w:val="ListParagraph"/>
        <w:numPr>
          <w:ilvl w:val="0"/>
          <w:numId w:val="2"/>
        </w:numPr>
        <w:spacing w:after="60" w:before="60"/>
      </w:pPr>
      <w:r>
        <w:rPr>
          <w:rFonts w:ascii="Arial" w:cs="Arial" w:eastAsia="Arial" w:hAnsi="Arial"/>
          <w:color w:val="333333"/>
          <w:sz w:val="22"/>
          <w:szCs w:val="22"/>
        </w:rPr>
        <w:t xml:space="preserve">Derecho de limitación: solicitar que restrinjamos el tratamiento de tus datos en determinadas circunstancias.</w:t>
      </w:r>
    </w:p>
    <w:p>
      <w:pPr>
        <w:pStyle w:val="ListParagraph"/>
        <w:numPr>
          <w:ilvl w:val="0"/>
          <w:numId w:val="2"/>
        </w:numPr>
        <w:spacing w:after="60" w:before="60"/>
      </w:pPr>
      <w:r>
        <w:rPr>
          <w:rFonts w:ascii="Arial" w:cs="Arial" w:eastAsia="Arial" w:hAnsi="Arial"/>
          <w:color w:val="333333"/>
          <w:sz w:val="22"/>
          <w:szCs w:val="22"/>
        </w:rPr>
        <w:t xml:space="preserve">Derecho de portabilidad: recibir tus datos en formato estructurado y de uso común.</w:t>
      </w:r>
    </w:p>
    <w:p>
      <w:pPr>
        <w:pStyle w:val="ListParagraph"/>
        <w:numPr>
          <w:ilvl w:val="0"/>
          <w:numId w:val="2"/>
        </w:numPr>
        <w:spacing w:after="60" w:before="60"/>
      </w:pPr>
      <w:r>
        <w:rPr>
          <w:rFonts w:ascii="Arial" w:cs="Arial" w:eastAsia="Arial" w:hAnsi="Arial"/>
          <w:color w:val="333333"/>
          <w:sz w:val="22"/>
          <w:szCs w:val="22"/>
        </w:rPr>
        <w:t xml:space="preserve">Derecho a retirar el consentimiento: en cualquier momento y sin coste, cuando el tratamiento esté basado en el consentimiento.</w:t>
      </w:r>
    </w:p>
    <w:p>
      <w:r>
        <w:t xml:space="preserve"/>
      </w:r>
    </w:p>
    <w:p>
      <w:pPr>
        <w:spacing w:after="80" w:before="80"/>
      </w:pPr>
      <w:r>
        <w:rPr>
          <w:rFonts w:ascii="Arial" w:cs="Arial" w:eastAsia="Arial" w:hAnsi="Arial"/>
          <w:color w:val="222222"/>
          <w:sz w:val="22"/>
          <w:szCs w:val="22"/>
        </w:rPr>
        <w:t xml:space="preserve">Para ejercer cualquiera de estos derechos, escríbenos a privacidad@mentorwallet.es indicando tu nombre, apellidos y el derecho que deseas ejercer. Responderemos en el plazo máximo de un mes.</w:t>
      </w:r>
    </w:p>
    <w:p>
      <w:pPr>
        <w:spacing w:after="80" w:before="80"/>
      </w:pPr>
      <w:r>
        <w:rPr>
          <w:rFonts w:ascii="Arial" w:cs="Arial" w:eastAsia="Arial" w:hAnsi="Arial"/>
          <w:color w:val="222222"/>
          <w:sz w:val="22"/>
          <w:szCs w:val="22"/>
        </w:rPr>
        <w:t xml:space="preserve">Si consideras que el tratamiento de tus datos no es conforme con la normativa, puedes presentar una reclamación ante la Agencia Española de Protección de Datos (AEPD) en www.aepd.es.</w:t>
      </w:r>
    </w:p>
    <w:p>
      <w:r>
        <w:t xml:space="preserve"/>
      </w:r>
    </w:p>
    <w:p>
      <w:pPr>
        <w:pStyle w:val="Heading1"/>
        <w:spacing w:after="200" w:before="400"/>
      </w:pPr>
      <w:r>
        <w:rPr>
          <w:rFonts w:ascii="Arial" w:cs="Arial" w:eastAsia="Arial" w:hAnsi="Arial"/>
          <w:b/>
          <w:bCs/>
          <w:color w:val="0D352E"/>
          <w:sz w:val="28"/>
          <w:szCs w:val="28"/>
        </w:rPr>
        <w:t xml:space="preserve">8. Seguridad</w:t>
      </w:r>
    </w:p>
    <w:p>
      <w:pPr>
        <w:spacing w:after="80" w:before="80"/>
      </w:pPr>
      <w:r>
        <w:rPr>
          <w:rFonts w:ascii="Arial" w:cs="Arial" w:eastAsia="Arial" w:hAnsi="Arial"/>
          <w:color w:val="222222"/>
          <w:sz w:val="22"/>
          <w:szCs w:val="22"/>
        </w:rPr>
        <w:t xml:space="preserve">MentorWallet SL ha adoptado las medidas técnicas y organizativas necesarias para garantizar la seguridad de tus datos personales y evitar su alteración, pérdida, tratamiento o acceso no autorizado, teniendo en cuenta el estado de la tecnología, la naturaleza de los datos y los riesgos a los que están expuestos.</w:t>
      </w:r>
    </w:p>
    <w:p>
      <w:r>
        <w:t xml:space="preserve"/>
      </w:r>
    </w:p>
    <w:p>
      <w:pPr>
        <w:pStyle w:val="Heading1"/>
        <w:spacing w:after="200" w:before="400"/>
      </w:pPr>
      <w:r>
        <w:rPr>
          <w:rFonts w:ascii="Arial" w:cs="Arial" w:eastAsia="Arial" w:hAnsi="Arial"/>
          <w:b/>
          <w:bCs/>
          <w:color w:val="0D352E"/>
          <w:sz w:val="28"/>
          <w:szCs w:val="28"/>
        </w:rPr>
        <w:t xml:space="preserve">9. Modificaciones de esta política</w:t>
      </w:r>
    </w:p>
    <w:p>
      <w:pPr>
        <w:spacing w:after="80" w:before="80"/>
      </w:pPr>
      <w:r>
        <w:rPr>
          <w:rFonts w:ascii="Arial" w:cs="Arial" w:eastAsia="Arial" w:hAnsi="Arial"/>
          <w:color w:val="222222"/>
          <w:sz w:val="22"/>
          <w:szCs w:val="22"/>
        </w:rPr>
        <w:t xml:space="preserve">MentorWallet SL se reserva el derecho a modificar la presente Política de Privacidad para adaptarla a cambios normativos o modificaciones en nuestros servicios. Cualquier modificación será publicada en el Sitio Web con indicación de la fecha de actualización. Te recomendamos consultarla periódicamente.</w:t>
      </w:r>
    </w:p>
    <w:p>
      <w:r>
        <w:t xml:space="preserve"/>
      </w:r>
    </w:p>
    <w:p>
      <w:pPr>
        <w:spacing w:after="80" w:before="80"/>
      </w:pPr>
      <w:r>
        <w:rPr>
          <w:rFonts w:ascii="Arial" w:cs="Arial" w:eastAsia="Arial" w:hAnsi="Arial"/>
          <w:i/>
          <w:iCs/>
          <w:color w:val="888888"/>
          <w:sz w:val="20"/>
          <w:szCs w:val="20"/>
        </w:rPr>
        <w:t xml:space="preserve">DRAFT — Este documento requiere revisión por abogado especialista antes de su publicación.</w:t>
      </w:r>
    </w:p>
    <w:p>
      <w:r>
        <w:t xml:space="preserve"/>
      </w:r>
    </w:p>
    <w:p>
      <w:pPr>
        <w:pBdr>
          <w:bottom w:val="single" w:color="DDDDDD" w:sz="4" w:space="1"/>
        </w:pBdr>
        <w:spacing w:after="200" w:before="200"/>
      </w:pPr>
      <w:r>
        <w:t xml:space="preserve"/>
      </w:r>
    </w:p>
    <w:p>
      <w:pPr>
        <w:spacing w:before="200"/>
        <w:jc w:val="center"/>
      </w:pPr>
      <w:r>
        <w:rPr>
          <w:rFonts w:ascii="Arial" w:cs="Arial" w:eastAsia="Arial" w:hAnsi="Arial"/>
          <w:i/>
          <w:iCs/>
          <w:color w:val="888888"/>
          <w:sz w:val="18"/>
          <w:szCs w:val="18"/>
        </w:rPr>
        <w:t xml:space="preserve">© 2026 MentorWallet SL · mentorwallet.es · privacidad@mentorwallet.es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200" w:before="400"/>
      <w:outlineLvl w:val="0"/>
    </w:pPr>
    <w:rPr>
      <w:rFonts w:ascii="Arial" w:cs="Arial" w:eastAsia="Arial" w:hAnsi="Arial"/>
      <w:b/>
      <w:bCs/>
      <w:color w:val="0D352E"/>
      <w:sz w:val="28"/>
      <w:szCs w:val="28"/>
    </w:rPr>
  </w:style>
  <w:style w:type="paragraph" w:styleId="Heading2">
    <w:name w:val="Heading 2"/>
    <w:basedOn w:val="Normal"/>
    <w:next w:val="Normal"/>
    <w:pPr>
      <w:spacing w:after="120" w:before="280"/>
      <w:outlineLvl w:val="1"/>
    </w:pPr>
    <w:rPr>
      <w:rFonts w:ascii="Arial" w:cs="Arial" w:eastAsia="Arial" w:hAnsi="Arial"/>
      <w:b/>
      <w:bCs/>
      <w:color w:val="0D35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2026-05-18T07:36:43.404Z</dcterms:created>
  <dcterms:modified xsi:type="dcterms:W3CDTF">2026-05-18T07:36:43.404Z</dcterms:modified>
</cp:coreProperties>
</file>

<file path=docProps/custom.xml><?xml version="1.0" encoding="utf-8"?>
<Properties xmlns="http://schemas.openxmlformats.org/officeDocument/2006/custom-properties" xmlns:vt="http://schemas.openxmlformats.org/officeDocument/2006/docPropsVTypes"/>
</file>