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Automated Stock Trading Strategy V2 - Vantage AI - July 29, 2025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Stock Trading Strategy V2 is the latest and current strategy used for trading.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Strategy: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trading is split into 4 stock sectors: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Health Care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Finance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Airline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sector has the same code base and uses this strategy: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Loop through tickers in a csv, and for each, run the steps up till step 5: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Pull news for current trading day up till 6:30 with the articles published after a time value.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Score the articles’ summaries using VADER’s Sentiment Intensity Analyzer.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the average score of the summaries.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the average score is greater than a base value and less than a limit value, place a Bracket Order with take-profit and stop-loss values.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 the end of the trading day (just before market close) liquidate/close all positions and cancel all orders.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A lot of the auto-trading script is in functions that are called in a certain order to maintain the strategy above. All code is scheduled with the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apscheduler</w:t>
      </w:r>
      <w:r w:rsidDel="00000000" w:rsidR="00000000" w:rsidRPr="00000000">
        <w:rPr>
          <w:b w:val="1"/>
          <w:rtl w:val="0"/>
        </w:rPr>
        <w:t xml:space="preserve"> library which uses cron scheduling.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